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97" w:line="225" w:lineRule="auto"/>
        <w:ind w:left="1030"/>
        <w:outlineLvl w:val="0"/>
        <w:rPr>
          <w:rFonts w:hint="eastAsia" w:ascii="黑体" w:hAnsi="黑体" w:eastAsia="黑体" w:cs="黑体"/>
          <w:sz w:val="47"/>
          <w:szCs w:val="47"/>
        </w:rPr>
      </w:pPr>
      <w:r>
        <w:rPr>
          <w:rFonts w:hint="eastAsia" w:ascii="黑体" w:hAnsi="黑体" w:eastAsia="黑体" w:cs="黑体"/>
          <w:spacing w:val="8"/>
          <w:sz w:val="47"/>
          <w:szCs w:val="47"/>
        </w:rPr>
        <w:t>西安工业大学</w:t>
      </w:r>
      <w:r>
        <w:rPr>
          <w:rFonts w:ascii="黑体" w:hAnsi="黑体" w:eastAsia="黑体" w:cs="黑体"/>
          <w:spacing w:val="8"/>
          <w:sz w:val="47"/>
          <w:szCs w:val="47"/>
        </w:rPr>
        <w:t>中</w:t>
      </w:r>
      <w:r>
        <w:rPr>
          <w:rFonts w:ascii="黑体" w:hAnsi="黑体" w:eastAsia="黑体" w:cs="黑体"/>
          <w:spacing w:val="5"/>
          <w:sz w:val="47"/>
          <w:szCs w:val="47"/>
        </w:rPr>
        <w:t>国语言文学学科培养方案</w:t>
      </w:r>
      <w:r>
        <w:rPr>
          <w:rFonts w:hint="eastAsia" w:ascii="黑体" w:hAnsi="黑体" w:eastAsia="黑体" w:cs="黑体"/>
          <w:spacing w:val="5"/>
          <w:sz w:val="47"/>
          <w:szCs w:val="47"/>
        </w:rPr>
        <w:t>招生简章</w:t>
      </w:r>
    </w:p>
    <w:p>
      <w:pPr>
        <w:spacing w:before="143" w:line="226" w:lineRule="auto"/>
        <w:ind w:left="31"/>
        <w:rPr>
          <w:rFonts w:ascii="宋体" w:hAnsi="宋体" w:eastAsia="宋体" w:cs="宋体"/>
          <w:sz w:val="29"/>
          <w:szCs w:val="29"/>
        </w:rPr>
      </w:pPr>
      <w:bookmarkStart w:id="1" w:name="_GoBack"/>
      <w:bookmarkStart w:id="0" w:name="_bookmark6"/>
      <w:bookmarkEnd w:id="0"/>
      <w:r>
        <w:rPr>
          <w:rFonts w:ascii="宋体" w:hAnsi="宋体" w:eastAsia="宋体" w:cs="宋体"/>
          <w:spacing w:val="14"/>
          <w:sz w:val="29"/>
          <w:szCs w:val="29"/>
          <w14:textOutline w14:w="5448" w14:cap="sq" w14:cmpd="sng" w14:algn="ctr">
            <w14:solidFill>
              <w14:srgbClr w14:val="000000"/>
            </w14:solidFill>
            <w14:prstDash w14:val="solid"/>
            <w14:bevel/>
          </w14:textOutline>
        </w:rPr>
        <w:t>学</w:t>
      </w:r>
      <w:r>
        <w:rPr>
          <w:rFonts w:ascii="宋体" w:hAnsi="宋体" w:eastAsia="宋体" w:cs="宋体"/>
          <w:spacing w:val="9"/>
          <w:sz w:val="29"/>
          <w:szCs w:val="29"/>
          <w14:textOutline w14:w="5448" w14:cap="sq" w14:cmpd="sng" w14:algn="ctr">
            <w14:solidFill>
              <w14:srgbClr w14:val="000000"/>
            </w14:solidFill>
            <w14:prstDash w14:val="solid"/>
            <w14:bevel/>
          </w14:textOutline>
        </w:rPr>
        <w:t>科名称：中国语言文学</w:t>
      </w:r>
    </w:p>
    <w:p>
      <w:pPr>
        <w:spacing w:before="340" w:line="472" w:lineRule="exact"/>
        <w:ind w:left="1827"/>
        <w:rPr>
          <w:rFonts w:ascii="Times New Roman" w:hAnsi="Times New Roman" w:eastAsia="Times New Roman" w:cs="Times New Roman"/>
          <w:sz w:val="35"/>
          <w:szCs w:val="35"/>
        </w:rPr>
      </w:pPr>
      <w:r>
        <w:rPr>
          <w:rFonts w:ascii="Times New Roman" w:hAnsi="Times New Roman" w:eastAsia="Times New Roman" w:cs="Times New Roman"/>
          <w:position w:val="2"/>
          <w:sz w:val="35"/>
          <w:szCs w:val="35"/>
        </w:rPr>
        <w:t>Chinese</w:t>
      </w:r>
      <w:r>
        <w:rPr>
          <w:rFonts w:ascii="Times New Roman" w:hAnsi="Times New Roman" w:eastAsia="Times New Roman" w:cs="Times New Roman"/>
          <w:spacing w:val="39"/>
          <w:position w:val="2"/>
          <w:sz w:val="35"/>
          <w:szCs w:val="35"/>
        </w:rPr>
        <w:t xml:space="preserve"> </w:t>
      </w:r>
      <w:r>
        <w:rPr>
          <w:rFonts w:ascii="Times New Roman" w:hAnsi="Times New Roman" w:eastAsia="Times New Roman" w:cs="Times New Roman"/>
          <w:position w:val="2"/>
          <w:sz w:val="35"/>
          <w:szCs w:val="35"/>
        </w:rPr>
        <w:t>language</w:t>
      </w:r>
      <w:r>
        <w:rPr>
          <w:rFonts w:ascii="Times New Roman" w:hAnsi="Times New Roman" w:eastAsia="Times New Roman" w:cs="Times New Roman"/>
          <w:spacing w:val="38"/>
          <w:position w:val="2"/>
          <w:sz w:val="35"/>
          <w:szCs w:val="35"/>
        </w:rPr>
        <w:t xml:space="preserve"> </w:t>
      </w:r>
      <w:r>
        <w:rPr>
          <w:rFonts w:ascii="Times New Roman" w:hAnsi="Times New Roman" w:eastAsia="Times New Roman" w:cs="Times New Roman"/>
          <w:position w:val="2"/>
          <w:sz w:val="35"/>
          <w:szCs w:val="35"/>
        </w:rPr>
        <w:t>and</w:t>
      </w:r>
      <w:r>
        <w:rPr>
          <w:rFonts w:ascii="Times New Roman" w:hAnsi="Times New Roman" w:eastAsia="Times New Roman" w:cs="Times New Roman"/>
          <w:spacing w:val="38"/>
          <w:position w:val="2"/>
          <w:sz w:val="35"/>
          <w:szCs w:val="35"/>
        </w:rPr>
        <w:t xml:space="preserve"> </w:t>
      </w:r>
      <w:r>
        <w:rPr>
          <w:rFonts w:ascii="Times New Roman" w:hAnsi="Times New Roman" w:eastAsia="Times New Roman" w:cs="Times New Roman"/>
          <w:position w:val="2"/>
          <w:sz w:val="35"/>
          <w:szCs w:val="35"/>
        </w:rPr>
        <w:t>Literature</w:t>
      </w:r>
    </w:p>
    <w:p>
      <w:pPr>
        <w:spacing w:before="308" w:line="220" w:lineRule="auto"/>
        <w:ind w:right="54"/>
        <w:jc w:val="right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  <w14:textOutline w14:w="5105" w14:cap="sq" w14:cmpd="sng" w14:algn="ctr">
            <w14:solidFill>
              <w14:srgbClr w14:val="000000"/>
            </w14:solidFill>
            <w14:prstDash w14:val="solid"/>
            <w14:bevel/>
          </w14:textOutline>
        </w:rPr>
        <w:t>学科代</w:t>
      </w:r>
      <w:r>
        <w:rPr>
          <w:rFonts w:ascii="宋体" w:hAnsi="宋体" w:eastAsia="宋体" w:cs="宋体"/>
          <w:spacing w:val="-1"/>
          <w:sz w:val="28"/>
          <w:szCs w:val="28"/>
          <w14:textOutline w14:w="5105" w14:cap="sq" w14:cmpd="sng" w14:algn="ctr">
            <w14:solidFill>
              <w14:srgbClr w14:val="000000"/>
            </w14:solidFill>
            <w14:prstDash w14:val="solid"/>
            <w14:bevel/>
          </w14:textOutline>
        </w:rPr>
        <w:t>码：</w:t>
      </w:r>
      <w:r>
        <w:rPr>
          <w:rFonts w:ascii="Times New Roman" w:hAnsi="Times New Roman" w:eastAsia="Times New Roman" w:cs="Times New Roman"/>
          <w:spacing w:val="-1"/>
          <w:sz w:val="28"/>
          <w:szCs w:val="28"/>
        </w:rPr>
        <w:t>0501</w:t>
      </w:r>
    </w:p>
    <w:bookmarkEnd w:id="1"/>
    <w:p>
      <w:pPr>
        <w:spacing w:before="314" w:line="456" w:lineRule="exact"/>
        <w:ind w:left="29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4"/>
          <w:position w:val="3"/>
          <w:sz w:val="28"/>
          <w:szCs w:val="28"/>
        </w:rPr>
        <w:t>一</w:t>
      </w:r>
      <w:r>
        <w:rPr>
          <w:rFonts w:ascii="黑体" w:hAnsi="黑体" w:eastAsia="黑体" w:cs="黑体"/>
          <w:spacing w:val="-2"/>
          <w:position w:val="3"/>
          <w:sz w:val="28"/>
          <w:szCs w:val="28"/>
        </w:rPr>
        <w:t>、培养目标</w:t>
      </w:r>
    </w:p>
    <w:p>
      <w:pPr>
        <w:spacing w:before="112" w:line="321" w:lineRule="auto"/>
        <w:ind w:left="23" w:right="16" w:firstLine="480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7"/>
          <w:sz w:val="23"/>
          <w:szCs w:val="23"/>
        </w:rPr>
        <w:t>本学科旨在培养德、智、体全面发展，热爱祖国、遵纪守法，具有强烈社</w:t>
      </w:r>
      <w:r>
        <w:rPr>
          <w:rFonts w:ascii="宋体" w:hAnsi="宋体" w:eastAsia="宋体" w:cs="宋体"/>
          <w:spacing w:val="2"/>
          <w:sz w:val="23"/>
          <w:szCs w:val="23"/>
        </w:rPr>
        <w:t>会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2"/>
          <w:sz w:val="23"/>
          <w:szCs w:val="23"/>
        </w:rPr>
        <w:t>责</w:t>
      </w:r>
      <w:r>
        <w:rPr>
          <w:rFonts w:ascii="宋体" w:hAnsi="宋体" w:eastAsia="宋体" w:cs="宋体"/>
          <w:spacing w:val="8"/>
          <w:sz w:val="23"/>
          <w:szCs w:val="23"/>
        </w:rPr>
        <w:t>任感，对中国历史文化有较全面了解，系统掌握本学科基础理论和专业知识，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了</w:t>
      </w:r>
      <w:r>
        <w:rPr>
          <w:rFonts w:ascii="宋体" w:hAnsi="宋体" w:eastAsia="宋体" w:cs="宋体"/>
          <w:spacing w:val="7"/>
          <w:sz w:val="23"/>
          <w:szCs w:val="23"/>
        </w:rPr>
        <w:t>解本学科学术发展前沿和最新成果，具备良好的语言和文学素养，能够较好运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用</w:t>
      </w:r>
      <w:r>
        <w:rPr>
          <w:rFonts w:ascii="宋体" w:hAnsi="宋体" w:eastAsia="宋体" w:cs="宋体"/>
          <w:spacing w:val="7"/>
          <w:sz w:val="23"/>
          <w:szCs w:val="23"/>
        </w:rPr>
        <w:t>一门外语阅读本专业外文资料，能在高等院校或中学、企事业、文博旅游、媒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体</w:t>
      </w:r>
      <w:r>
        <w:rPr>
          <w:rFonts w:ascii="宋体" w:hAnsi="宋体" w:eastAsia="宋体" w:cs="宋体"/>
          <w:spacing w:val="7"/>
          <w:sz w:val="23"/>
          <w:szCs w:val="23"/>
        </w:rPr>
        <w:t>、党政管理等单位和行业从事科研教学、文案策划、编辑管理等工作的高级专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5"/>
          <w:sz w:val="23"/>
          <w:szCs w:val="23"/>
        </w:rPr>
        <w:t>门人才。</w:t>
      </w:r>
    </w:p>
    <w:p>
      <w:pPr>
        <w:spacing w:before="1" w:line="332" w:lineRule="auto"/>
        <w:ind w:left="23" w:firstLine="480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6"/>
          <w:sz w:val="23"/>
          <w:szCs w:val="23"/>
        </w:rPr>
        <w:t>本</w:t>
      </w:r>
      <w:r>
        <w:rPr>
          <w:rFonts w:ascii="宋体" w:hAnsi="宋体" w:eastAsia="宋体" w:cs="宋体"/>
          <w:spacing w:val="15"/>
          <w:sz w:val="23"/>
          <w:szCs w:val="23"/>
        </w:rPr>
        <w:t>学</w:t>
      </w:r>
      <w:r>
        <w:rPr>
          <w:rFonts w:ascii="宋体" w:hAnsi="宋体" w:eastAsia="宋体" w:cs="宋体"/>
          <w:spacing w:val="8"/>
          <w:sz w:val="23"/>
          <w:szCs w:val="23"/>
        </w:rPr>
        <w:t>科毕业生应具备较高的学术道德和学术素养，应具备获取知识的能力、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8"/>
          <w:sz w:val="23"/>
          <w:szCs w:val="23"/>
        </w:rPr>
        <w:t>科</w:t>
      </w:r>
      <w:r>
        <w:rPr>
          <w:rFonts w:ascii="宋体" w:hAnsi="宋体" w:eastAsia="宋体" w:cs="宋体"/>
          <w:spacing w:val="11"/>
          <w:sz w:val="23"/>
          <w:szCs w:val="23"/>
        </w:rPr>
        <w:t>学</w:t>
      </w:r>
      <w:r>
        <w:rPr>
          <w:rFonts w:ascii="宋体" w:hAnsi="宋体" w:eastAsia="宋体" w:cs="宋体"/>
          <w:spacing w:val="9"/>
          <w:sz w:val="23"/>
          <w:szCs w:val="23"/>
        </w:rPr>
        <w:t>研究的能力、学术交流的能力以及计算机与网络媒体应用等能力。</w:t>
      </w:r>
    </w:p>
    <w:p>
      <w:pPr>
        <w:spacing w:before="29" w:line="369" w:lineRule="exact"/>
        <w:ind w:left="29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4"/>
          <w:position w:val="2"/>
          <w:sz w:val="28"/>
          <w:szCs w:val="28"/>
        </w:rPr>
        <w:t>二</w:t>
      </w:r>
      <w:r>
        <w:rPr>
          <w:rFonts w:ascii="黑体" w:hAnsi="黑体" w:eastAsia="黑体" w:cs="黑体"/>
          <w:spacing w:val="-2"/>
          <w:position w:val="2"/>
          <w:sz w:val="28"/>
          <w:szCs w:val="28"/>
        </w:rPr>
        <w:t>、修业年限</w:t>
      </w:r>
    </w:p>
    <w:p>
      <w:pPr>
        <w:spacing w:before="197" w:line="321" w:lineRule="auto"/>
        <w:ind w:left="23" w:right="53" w:firstLine="510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6"/>
          <w:sz w:val="23"/>
          <w:szCs w:val="23"/>
        </w:rPr>
        <w:t>申</w:t>
      </w:r>
      <w:r>
        <w:rPr>
          <w:rFonts w:ascii="宋体" w:hAnsi="宋体" w:eastAsia="宋体" w:cs="宋体"/>
          <w:spacing w:val="4"/>
          <w:sz w:val="23"/>
          <w:szCs w:val="23"/>
        </w:rPr>
        <w:t>请</w:t>
      </w:r>
      <w:r>
        <w:rPr>
          <w:rFonts w:ascii="宋体" w:hAnsi="宋体" w:eastAsia="宋体" w:cs="宋体"/>
          <w:spacing w:val="3"/>
          <w:sz w:val="23"/>
          <w:szCs w:val="23"/>
        </w:rPr>
        <w:t xml:space="preserve">人自通过资格审查之日起，  原则上须在 </w:t>
      </w:r>
      <w:r>
        <w:rPr>
          <w:rFonts w:ascii="Times New Roman" w:hAnsi="Times New Roman" w:eastAsia="Times New Roman" w:cs="Times New Roman"/>
          <w:spacing w:val="3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3"/>
          <w:sz w:val="23"/>
          <w:szCs w:val="23"/>
        </w:rPr>
        <w:t>年内完成学位授予单位组织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2"/>
          <w:sz w:val="23"/>
          <w:szCs w:val="23"/>
        </w:rPr>
        <w:t xml:space="preserve">的全部课程考试和国家组织的外语水平考试，  且成绩合格。  </w:t>
      </w:r>
      <w:r>
        <w:rPr>
          <w:rFonts w:ascii="Times New Roman" w:hAnsi="Times New Roman" w:eastAsia="Times New Roman" w:cs="Times New Roman"/>
          <w:spacing w:val="2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2"/>
          <w:sz w:val="23"/>
          <w:szCs w:val="23"/>
        </w:rPr>
        <w:t>年内未通过</w:t>
      </w:r>
      <w:r>
        <w:rPr>
          <w:rFonts w:ascii="宋体" w:hAnsi="宋体" w:eastAsia="宋体" w:cs="宋体"/>
          <w:sz w:val="23"/>
          <w:szCs w:val="23"/>
        </w:rPr>
        <w:t xml:space="preserve">课程 </w:t>
      </w:r>
      <w:r>
        <w:rPr>
          <w:rFonts w:ascii="宋体" w:hAnsi="宋体" w:eastAsia="宋体" w:cs="宋体"/>
          <w:spacing w:val="10"/>
          <w:sz w:val="23"/>
          <w:szCs w:val="23"/>
        </w:rPr>
        <w:t>考</w:t>
      </w:r>
      <w:r>
        <w:rPr>
          <w:rFonts w:ascii="宋体" w:hAnsi="宋体" w:eastAsia="宋体" w:cs="宋体"/>
          <w:spacing w:val="9"/>
          <w:sz w:val="23"/>
          <w:szCs w:val="23"/>
        </w:rPr>
        <w:t>试和国家组织的水平考试者，本次申请无效。</w:t>
      </w:r>
    </w:p>
    <w:p>
      <w:pPr>
        <w:spacing w:line="228" w:lineRule="auto"/>
        <w:ind w:left="508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8"/>
          <w:sz w:val="23"/>
          <w:szCs w:val="23"/>
        </w:rPr>
        <w:t>学位最长申请</w:t>
      </w:r>
      <w:r>
        <w:rPr>
          <w:rFonts w:ascii="宋体" w:hAnsi="宋体" w:eastAsia="宋体" w:cs="宋体"/>
          <w:spacing w:val="4"/>
          <w:sz w:val="23"/>
          <w:szCs w:val="23"/>
        </w:rPr>
        <w:t xml:space="preserve">年限为 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5 </w:t>
      </w:r>
      <w:r>
        <w:rPr>
          <w:rFonts w:ascii="宋体" w:hAnsi="宋体" w:eastAsia="宋体" w:cs="宋体"/>
          <w:spacing w:val="4"/>
          <w:sz w:val="23"/>
          <w:szCs w:val="23"/>
        </w:rPr>
        <w:t>年，申请人应在通过全部考试后的一年内提交学位论</w:t>
      </w:r>
    </w:p>
    <w:p>
      <w:pPr>
        <w:spacing w:before="117" w:line="230" w:lineRule="auto"/>
        <w:ind w:left="25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0"/>
          <w:sz w:val="23"/>
          <w:szCs w:val="23"/>
        </w:rPr>
        <w:t>文</w:t>
      </w:r>
      <w:r>
        <w:rPr>
          <w:rFonts w:ascii="宋体" w:hAnsi="宋体" w:eastAsia="宋体" w:cs="宋体"/>
          <w:spacing w:val="8"/>
          <w:sz w:val="23"/>
          <w:szCs w:val="23"/>
        </w:rPr>
        <w:t>，并完成学位论文答辩。</w:t>
      </w:r>
    </w:p>
    <w:p>
      <w:pPr>
        <w:spacing w:before="170" w:line="236" w:lineRule="auto"/>
        <w:ind w:left="3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2"/>
          <w:sz w:val="28"/>
          <w:szCs w:val="28"/>
        </w:rPr>
        <w:t>三、专业及研</w:t>
      </w:r>
      <w:r>
        <w:rPr>
          <w:rFonts w:ascii="黑体" w:hAnsi="黑体" w:eastAsia="黑体" w:cs="黑体"/>
          <w:spacing w:val="-1"/>
          <w:sz w:val="28"/>
          <w:szCs w:val="28"/>
        </w:rPr>
        <w:t>究方向</w:t>
      </w:r>
    </w:p>
    <w:p>
      <w:pPr>
        <w:spacing w:before="210" w:line="230" w:lineRule="auto"/>
        <w:ind w:left="57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8"/>
          <w:sz w:val="23"/>
          <w:szCs w:val="23"/>
        </w:rPr>
        <w:t xml:space="preserve">( </w:t>
      </w:r>
      <w:r>
        <w:rPr>
          <w:rFonts w:ascii="宋体" w:hAnsi="宋体" w:eastAsia="宋体" w:cs="宋体"/>
          <w:spacing w:val="7"/>
          <w:sz w:val="23"/>
          <w:szCs w:val="23"/>
        </w:rPr>
        <w:t>一</w:t>
      </w:r>
      <w:r>
        <w:rPr>
          <w:rFonts w:ascii="宋体" w:hAnsi="宋体" w:eastAsia="宋体" w:cs="宋体"/>
          <w:spacing w:val="4"/>
          <w:sz w:val="23"/>
          <w:szCs w:val="23"/>
        </w:rPr>
        <w:t>) 文艺学 (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>050101</w:t>
      </w:r>
      <w:r>
        <w:rPr>
          <w:rFonts w:ascii="宋体" w:hAnsi="宋体" w:eastAsia="宋体" w:cs="宋体"/>
          <w:spacing w:val="4"/>
          <w:sz w:val="23"/>
          <w:szCs w:val="23"/>
        </w:rPr>
        <w:t>)</w:t>
      </w:r>
    </w:p>
    <w:p>
      <w:pPr>
        <w:spacing w:before="112" w:line="307" w:lineRule="exact"/>
        <w:ind w:left="522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-7"/>
          <w:position w:val="1"/>
          <w:sz w:val="23"/>
          <w:szCs w:val="23"/>
        </w:rPr>
        <w:t>1</w:t>
      </w:r>
      <w:r>
        <w:rPr>
          <w:rFonts w:ascii="Times New Roman" w:hAnsi="Times New Roman" w:eastAsia="Times New Roman" w:cs="Times New Roman"/>
          <w:spacing w:val="-4"/>
          <w:position w:val="1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-4"/>
          <w:position w:val="1"/>
          <w:sz w:val="23"/>
          <w:szCs w:val="23"/>
        </w:rPr>
        <w:t>．文艺美学</w:t>
      </w:r>
    </w:p>
    <w:p>
      <w:pPr>
        <w:spacing w:before="94" w:line="228" w:lineRule="auto"/>
        <w:ind w:left="49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2"/>
          <w:sz w:val="23"/>
          <w:szCs w:val="23"/>
        </w:rPr>
        <w:t>2</w:t>
      </w:r>
      <w:r>
        <w:rPr>
          <w:rFonts w:ascii="Times New Roman" w:hAnsi="Times New Roman" w:eastAsia="Times New Roman" w:cs="Times New Roman"/>
          <w:spacing w:val="7"/>
          <w:sz w:val="23"/>
          <w:szCs w:val="23"/>
        </w:rPr>
        <w:t>.</w:t>
      </w: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  </w:t>
      </w:r>
      <w:r>
        <w:rPr>
          <w:rFonts w:ascii="宋体" w:hAnsi="宋体" w:eastAsia="宋体" w:cs="宋体"/>
          <w:spacing w:val="6"/>
          <w:sz w:val="23"/>
          <w:szCs w:val="23"/>
        </w:rPr>
        <w:t>中国古代文论</w:t>
      </w:r>
    </w:p>
    <w:p>
      <w:pPr>
        <w:spacing w:before="116" w:line="305" w:lineRule="exact"/>
        <w:ind w:left="503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-2"/>
          <w:position w:val="2"/>
          <w:sz w:val="23"/>
          <w:szCs w:val="23"/>
        </w:rPr>
        <w:t xml:space="preserve">3 </w:t>
      </w:r>
      <w:r>
        <w:rPr>
          <w:rFonts w:ascii="宋体" w:hAnsi="宋体" w:eastAsia="宋体" w:cs="宋体"/>
          <w:spacing w:val="-2"/>
          <w:position w:val="2"/>
          <w:sz w:val="23"/>
          <w:szCs w:val="23"/>
        </w:rPr>
        <w:t>．西方文</w:t>
      </w:r>
      <w:r>
        <w:rPr>
          <w:rFonts w:ascii="宋体" w:hAnsi="宋体" w:eastAsia="宋体" w:cs="宋体"/>
          <w:spacing w:val="-1"/>
          <w:position w:val="2"/>
          <w:sz w:val="23"/>
          <w:szCs w:val="23"/>
        </w:rPr>
        <w:t>论</w:t>
      </w:r>
    </w:p>
    <w:p>
      <w:pPr>
        <w:spacing w:before="94" w:line="307" w:lineRule="exact"/>
        <w:ind w:left="497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8"/>
          <w:position w:val="1"/>
          <w:sz w:val="23"/>
          <w:szCs w:val="23"/>
        </w:rPr>
        <w:t>4</w:t>
      </w:r>
      <w:r>
        <w:rPr>
          <w:rFonts w:ascii="Times New Roman" w:hAnsi="Times New Roman" w:eastAsia="Times New Roman" w:cs="Times New Roman"/>
          <w:spacing w:val="7"/>
          <w:position w:val="1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4"/>
          <w:position w:val="1"/>
          <w:sz w:val="23"/>
          <w:szCs w:val="23"/>
        </w:rPr>
        <w:t>．民间文艺与民俗文化研究</w:t>
      </w:r>
    </w:p>
    <w:p>
      <w:pPr>
        <w:spacing w:before="93" w:line="230" w:lineRule="auto"/>
        <w:ind w:left="57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22"/>
          <w:sz w:val="23"/>
          <w:szCs w:val="23"/>
        </w:rPr>
        <w:t>(</w:t>
      </w:r>
      <w:r>
        <w:rPr>
          <w:rFonts w:ascii="宋体" w:hAnsi="宋体" w:eastAsia="宋体" w:cs="宋体"/>
          <w:spacing w:val="12"/>
          <w:sz w:val="23"/>
          <w:szCs w:val="23"/>
        </w:rPr>
        <w:t>二</w:t>
      </w:r>
      <w:r>
        <w:rPr>
          <w:rFonts w:ascii="宋体" w:hAnsi="宋体" w:eastAsia="宋体" w:cs="宋体"/>
          <w:spacing w:val="11"/>
          <w:sz w:val="23"/>
          <w:szCs w:val="23"/>
        </w:rPr>
        <w:t>) 语言学及应用语言学 (</w:t>
      </w:r>
      <w:r>
        <w:rPr>
          <w:rFonts w:ascii="Times New Roman" w:hAnsi="Times New Roman" w:eastAsia="Times New Roman" w:cs="Times New Roman"/>
          <w:spacing w:val="11"/>
          <w:sz w:val="23"/>
          <w:szCs w:val="23"/>
        </w:rPr>
        <w:t>050102</w:t>
      </w:r>
      <w:r>
        <w:rPr>
          <w:rFonts w:ascii="宋体" w:hAnsi="宋体" w:eastAsia="宋体" w:cs="宋体"/>
          <w:spacing w:val="11"/>
          <w:sz w:val="23"/>
          <w:szCs w:val="23"/>
        </w:rPr>
        <w:t>)</w:t>
      </w:r>
    </w:p>
    <w:p>
      <w:pPr>
        <w:spacing w:before="115" w:line="307" w:lineRule="exact"/>
        <w:ind w:left="522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-4"/>
          <w:position w:val="1"/>
          <w:sz w:val="23"/>
          <w:szCs w:val="23"/>
        </w:rPr>
        <w:t xml:space="preserve">1 </w:t>
      </w:r>
      <w:r>
        <w:rPr>
          <w:rFonts w:ascii="宋体" w:hAnsi="宋体" w:eastAsia="宋体" w:cs="宋体"/>
          <w:spacing w:val="-3"/>
          <w:position w:val="1"/>
          <w:sz w:val="23"/>
          <w:szCs w:val="23"/>
        </w:rPr>
        <w:t>．</w:t>
      </w:r>
      <w:r>
        <w:rPr>
          <w:rFonts w:ascii="宋体" w:hAnsi="宋体" w:eastAsia="宋体" w:cs="宋体"/>
          <w:spacing w:val="-2"/>
          <w:position w:val="1"/>
          <w:sz w:val="23"/>
          <w:szCs w:val="23"/>
        </w:rPr>
        <w:t>汉语方言学</w:t>
      </w:r>
    </w:p>
    <w:p>
      <w:pPr>
        <w:spacing w:before="91" w:line="308" w:lineRule="exact"/>
        <w:ind w:left="49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"/>
          <w:position w:val="1"/>
          <w:sz w:val="23"/>
          <w:szCs w:val="23"/>
        </w:rPr>
        <w:t xml:space="preserve">2 </w:t>
      </w:r>
      <w:r>
        <w:rPr>
          <w:rFonts w:ascii="宋体" w:hAnsi="宋体" w:eastAsia="宋体" w:cs="宋体"/>
          <w:position w:val="1"/>
          <w:sz w:val="23"/>
          <w:szCs w:val="23"/>
        </w:rPr>
        <w:t>．文化语言学</w:t>
      </w:r>
    </w:p>
    <w:p>
      <w:pPr>
        <w:spacing w:before="93" w:line="305" w:lineRule="exact"/>
        <w:ind w:left="503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"/>
          <w:position w:val="2"/>
          <w:sz w:val="23"/>
          <w:szCs w:val="23"/>
        </w:rPr>
        <w:t xml:space="preserve">3 </w:t>
      </w:r>
      <w:r>
        <w:rPr>
          <w:rFonts w:ascii="宋体" w:hAnsi="宋体" w:eastAsia="宋体" w:cs="宋体"/>
          <w:spacing w:val="1"/>
          <w:position w:val="2"/>
          <w:sz w:val="23"/>
          <w:szCs w:val="23"/>
        </w:rPr>
        <w:t>．对外汉语</w:t>
      </w:r>
      <w:r>
        <w:rPr>
          <w:rFonts w:ascii="宋体" w:hAnsi="宋体" w:eastAsia="宋体" w:cs="宋体"/>
          <w:position w:val="2"/>
          <w:sz w:val="23"/>
          <w:szCs w:val="23"/>
        </w:rPr>
        <w:t>教学</w:t>
      </w:r>
    </w:p>
    <w:p>
      <w:pPr>
        <w:spacing w:before="96" w:line="228" w:lineRule="auto"/>
        <w:ind w:left="57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22"/>
          <w:sz w:val="23"/>
          <w:szCs w:val="23"/>
        </w:rPr>
        <w:t>(</w:t>
      </w:r>
      <w:r>
        <w:rPr>
          <w:rFonts w:ascii="宋体" w:hAnsi="宋体" w:eastAsia="宋体" w:cs="宋体"/>
          <w:spacing w:val="15"/>
          <w:sz w:val="23"/>
          <w:szCs w:val="23"/>
        </w:rPr>
        <w:t>三</w:t>
      </w:r>
      <w:r>
        <w:rPr>
          <w:rFonts w:ascii="宋体" w:hAnsi="宋体" w:eastAsia="宋体" w:cs="宋体"/>
          <w:spacing w:val="11"/>
          <w:sz w:val="23"/>
          <w:szCs w:val="23"/>
        </w:rPr>
        <w:t>) 中国古代文学 (</w:t>
      </w:r>
      <w:r>
        <w:rPr>
          <w:rFonts w:ascii="Times New Roman" w:hAnsi="Times New Roman" w:eastAsia="Times New Roman" w:cs="Times New Roman"/>
          <w:spacing w:val="11"/>
          <w:sz w:val="23"/>
          <w:szCs w:val="23"/>
        </w:rPr>
        <w:t>050105</w:t>
      </w:r>
      <w:r>
        <w:rPr>
          <w:rFonts w:ascii="宋体" w:hAnsi="宋体" w:eastAsia="宋体" w:cs="宋体"/>
          <w:spacing w:val="11"/>
          <w:sz w:val="23"/>
          <w:szCs w:val="23"/>
        </w:rPr>
        <w:t>)</w:t>
      </w:r>
    </w:p>
    <w:p>
      <w:pPr>
        <w:sectPr>
          <w:footerReference r:id="rId3" w:type="default"/>
          <w:pgSz w:w="11906" w:h="16839"/>
          <w:pgMar w:top="1413" w:right="1745" w:bottom="1156" w:left="1785" w:header="0" w:footer="996" w:gutter="0"/>
          <w:cols w:space="720" w:num="1"/>
        </w:sectPr>
      </w:pPr>
    </w:p>
    <w:p>
      <w:pPr>
        <w:spacing w:before="122" w:line="308" w:lineRule="exact"/>
        <w:ind w:left="522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3"/>
          <w:position w:val="1"/>
          <w:sz w:val="23"/>
          <w:szCs w:val="23"/>
        </w:rPr>
        <w:t xml:space="preserve">1 </w:t>
      </w:r>
      <w:r>
        <w:rPr>
          <w:rFonts w:ascii="宋体" w:hAnsi="宋体" w:eastAsia="宋体" w:cs="宋体"/>
          <w:spacing w:val="3"/>
          <w:position w:val="1"/>
          <w:sz w:val="23"/>
          <w:szCs w:val="23"/>
        </w:rPr>
        <w:t>．先秦两汉魏晋南北朝文</w:t>
      </w:r>
      <w:r>
        <w:rPr>
          <w:rFonts w:ascii="宋体" w:hAnsi="宋体" w:eastAsia="宋体" w:cs="宋体"/>
          <w:position w:val="1"/>
          <w:sz w:val="23"/>
          <w:szCs w:val="23"/>
        </w:rPr>
        <w:t>学</w:t>
      </w:r>
    </w:p>
    <w:p>
      <w:pPr>
        <w:spacing w:before="93" w:line="307" w:lineRule="exact"/>
        <w:ind w:left="49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-2"/>
          <w:position w:val="1"/>
          <w:sz w:val="23"/>
          <w:szCs w:val="23"/>
        </w:rPr>
        <w:t>2</w:t>
      </w:r>
      <w:r>
        <w:rPr>
          <w:rFonts w:ascii="Times New Roman" w:hAnsi="Times New Roman" w:eastAsia="Times New Roman" w:cs="Times New Roman"/>
          <w:spacing w:val="-1"/>
          <w:position w:val="1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-1"/>
          <w:position w:val="1"/>
          <w:sz w:val="23"/>
          <w:szCs w:val="23"/>
        </w:rPr>
        <w:t>．唐宋文学</w:t>
      </w:r>
    </w:p>
    <w:p>
      <w:pPr>
        <w:spacing w:before="93" w:line="305" w:lineRule="exact"/>
        <w:ind w:left="503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-1"/>
          <w:position w:val="2"/>
          <w:sz w:val="23"/>
          <w:szCs w:val="23"/>
        </w:rPr>
        <w:t xml:space="preserve">3 </w:t>
      </w:r>
      <w:r>
        <w:rPr>
          <w:rFonts w:ascii="宋体" w:hAnsi="宋体" w:eastAsia="宋体" w:cs="宋体"/>
          <w:spacing w:val="-1"/>
          <w:position w:val="2"/>
          <w:sz w:val="23"/>
          <w:szCs w:val="23"/>
        </w:rPr>
        <w:t>．</w:t>
      </w:r>
      <w:r>
        <w:rPr>
          <w:rFonts w:ascii="宋体" w:hAnsi="宋体" w:eastAsia="宋体" w:cs="宋体"/>
          <w:position w:val="2"/>
          <w:sz w:val="23"/>
          <w:szCs w:val="23"/>
        </w:rPr>
        <w:t>元明清文学</w:t>
      </w:r>
    </w:p>
    <w:p>
      <w:pPr>
        <w:spacing w:before="93" w:line="308" w:lineRule="exact"/>
        <w:ind w:left="497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5"/>
          <w:position w:val="1"/>
          <w:sz w:val="23"/>
          <w:szCs w:val="23"/>
        </w:rPr>
        <w:t>4</w:t>
      </w:r>
      <w:r>
        <w:rPr>
          <w:rFonts w:ascii="Times New Roman" w:hAnsi="Times New Roman" w:eastAsia="Times New Roman" w:cs="Times New Roman"/>
          <w:spacing w:val="4"/>
          <w:position w:val="1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4"/>
          <w:position w:val="1"/>
          <w:sz w:val="23"/>
          <w:szCs w:val="23"/>
        </w:rPr>
        <w:t>．中国古代兵器文化研究</w:t>
      </w:r>
    </w:p>
    <w:p>
      <w:pPr>
        <w:spacing w:before="93" w:line="228" w:lineRule="auto"/>
        <w:ind w:left="57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22"/>
          <w:sz w:val="23"/>
          <w:szCs w:val="23"/>
        </w:rPr>
        <w:t>(</w:t>
      </w:r>
      <w:r>
        <w:rPr>
          <w:rFonts w:ascii="宋体" w:hAnsi="宋体" w:eastAsia="宋体" w:cs="宋体"/>
          <w:spacing w:val="14"/>
          <w:sz w:val="23"/>
          <w:szCs w:val="23"/>
        </w:rPr>
        <w:t>四</w:t>
      </w:r>
      <w:r>
        <w:rPr>
          <w:rFonts w:ascii="宋体" w:hAnsi="宋体" w:eastAsia="宋体" w:cs="宋体"/>
          <w:spacing w:val="11"/>
          <w:sz w:val="23"/>
          <w:szCs w:val="23"/>
        </w:rPr>
        <w:t>) 中国现当代文学 (</w:t>
      </w:r>
      <w:r>
        <w:rPr>
          <w:rFonts w:ascii="Times New Roman" w:hAnsi="Times New Roman" w:eastAsia="Times New Roman" w:cs="Times New Roman"/>
          <w:spacing w:val="11"/>
          <w:sz w:val="23"/>
          <w:szCs w:val="23"/>
        </w:rPr>
        <w:t>050106</w:t>
      </w:r>
      <w:r>
        <w:rPr>
          <w:rFonts w:ascii="宋体" w:hAnsi="宋体" w:eastAsia="宋体" w:cs="宋体"/>
          <w:spacing w:val="11"/>
          <w:sz w:val="23"/>
          <w:szCs w:val="23"/>
        </w:rPr>
        <w:t>)</w:t>
      </w:r>
    </w:p>
    <w:p>
      <w:pPr>
        <w:spacing w:before="116" w:line="308" w:lineRule="exact"/>
        <w:ind w:left="522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4"/>
          <w:position w:val="1"/>
          <w:sz w:val="23"/>
          <w:szCs w:val="23"/>
        </w:rPr>
        <w:t>1</w:t>
      </w:r>
      <w:r>
        <w:rPr>
          <w:rFonts w:ascii="Times New Roman" w:hAnsi="Times New Roman" w:eastAsia="Times New Roman" w:cs="Times New Roman"/>
          <w:spacing w:val="3"/>
          <w:position w:val="1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2"/>
          <w:position w:val="1"/>
          <w:sz w:val="23"/>
          <w:szCs w:val="23"/>
        </w:rPr>
        <w:t>．中国现当代文学史研究</w:t>
      </w:r>
    </w:p>
    <w:p>
      <w:pPr>
        <w:spacing w:before="90" w:line="308" w:lineRule="exact"/>
        <w:ind w:left="49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7"/>
          <w:position w:val="1"/>
          <w:sz w:val="23"/>
          <w:szCs w:val="23"/>
        </w:rPr>
        <w:t>2</w:t>
      </w:r>
      <w:r>
        <w:rPr>
          <w:rFonts w:ascii="Times New Roman" w:hAnsi="Times New Roman" w:eastAsia="Times New Roman" w:cs="Times New Roman"/>
          <w:spacing w:val="5"/>
          <w:position w:val="1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5"/>
          <w:position w:val="1"/>
          <w:sz w:val="23"/>
          <w:szCs w:val="23"/>
        </w:rPr>
        <w:t>．中国现当代重要作家作品研究</w:t>
      </w:r>
    </w:p>
    <w:p>
      <w:pPr>
        <w:spacing w:before="93" w:line="305" w:lineRule="exact"/>
        <w:ind w:left="503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0"/>
          <w:position w:val="2"/>
          <w:sz w:val="23"/>
          <w:szCs w:val="23"/>
        </w:rPr>
        <w:t>3</w:t>
      </w:r>
      <w:r>
        <w:rPr>
          <w:rFonts w:ascii="Times New Roman" w:hAnsi="Times New Roman" w:eastAsia="Times New Roman" w:cs="Times New Roman"/>
          <w:spacing w:val="7"/>
          <w:position w:val="2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5"/>
          <w:position w:val="2"/>
          <w:sz w:val="23"/>
          <w:szCs w:val="23"/>
        </w:rPr>
        <w:t>．二十世纪中国文学与地域文化研究</w:t>
      </w:r>
    </w:p>
    <w:p>
      <w:pPr>
        <w:spacing w:before="96" w:line="307" w:lineRule="exact"/>
        <w:ind w:left="497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8"/>
          <w:position w:val="1"/>
          <w:sz w:val="23"/>
          <w:szCs w:val="23"/>
        </w:rPr>
        <w:t>4</w:t>
      </w:r>
      <w:r>
        <w:rPr>
          <w:rFonts w:ascii="Times New Roman" w:hAnsi="Times New Roman" w:eastAsia="Times New Roman" w:cs="Times New Roman"/>
          <w:spacing w:val="7"/>
          <w:position w:val="1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4"/>
          <w:position w:val="1"/>
          <w:sz w:val="23"/>
          <w:szCs w:val="23"/>
        </w:rPr>
        <w:t>．中国现当代文学传播研究</w:t>
      </w:r>
    </w:p>
    <w:p>
      <w:pPr>
        <w:spacing w:before="57" w:line="289" w:lineRule="auto"/>
        <w:ind w:left="521" w:right="4125" w:hanging="18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6"/>
          <w:sz w:val="23"/>
          <w:szCs w:val="23"/>
        </w:rPr>
        <w:t>(</w:t>
      </w:r>
      <w:r>
        <w:rPr>
          <w:rFonts w:ascii="宋体" w:hAnsi="宋体" w:eastAsia="宋体" w:cs="宋体"/>
          <w:spacing w:val="6"/>
          <w:sz w:val="23"/>
          <w:szCs w:val="23"/>
        </w:rPr>
        <w:t>五</w:t>
      </w:r>
      <w:r>
        <w:rPr>
          <w:rFonts w:ascii="Times New Roman" w:hAnsi="Times New Roman" w:eastAsia="Times New Roman" w:cs="Times New Roman"/>
          <w:spacing w:val="6"/>
          <w:sz w:val="23"/>
          <w:szCs w:val="23"/>
        </w:rPr>
        <w:t>)</w:t>
      </w:r>
      <w:r>
        <w:rPr>
          <w:rFonts w:ascii="宋体" w:hAnsi="宋体" w:eastAsia="宋体" w:cs="宋体"/>
          <w:spacing w:val="6"/>
          <w:sz w:val="23"/>
          <w:szCs w:val="23"/>
        </w:rPr>
        <w:t>比较文学与世界文学 (</w:t>
      </w:r>
      <w:r>
        <w:rPr>
          <w:rFonts w:ascii="Times New Roman" w:hAnsi="Times New Roman" w:eastAsia="Times New Roman" w:cs="Times New Roman"/>
          <w:spacing w:val="6"/>
          <w:sz w:val="23"/>
          <w:szCs w:val="23"/>
        </w:rPr>
        <w:t>050108</w:t>
      </w:r>
      <w:r>
        <w:rPr>
          <w:rFonts w:ascii="宋体" w:hAnsi="宋体" w:eastAsia="宋体" w:cs="宋体"/>
          <w:spacing w:val="4"/>
          <w:sz w:val="23"/>
          <w:szCs w:val="23"/>
        </w:rPr>
        <w:t>)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Times New Roman" w:hAnsi="Times New Roman" w:eastAsia="Times New Roman" w:cs="Times New Roman"/>
          <w:spacing w:val="-9"/>
          <w:sz w:val="23"/>
          <w:szCs w:val="23"/>
        </w:rPr>
        <w:t>1</w:t>
      </w:r>
      <w:r>
        <w:rPr>
          <w:rFonts w:ascii="Times New Roman" w:hAnsi="Times New Roman" w:eastAsia="Times New Roman" w:cs="Times New Roman"/>
          <w:spacing w:val="-5"/>
          <w:sz w:val="23"/>
          <w:szCs w:val="23"/>
        </w:rPr>
        <w:t xml:space="preserve">. </w:t>
      </w:r>
      <w:r>
        <w:rPr>
          <w:rFonts w:ascii="宋体" w:hAnsi="宋体" w:eastAsia="宋体" w:cs="宋体"/>
          <w:spacing w:val="-5"/>
          <w:sz w:val="23"/>
          <w:szCs w:val="23"/>
        </w:rPr>
        <w:t>比较诗学</w:t>
      </w:r>
    </w:p>
    <w:p>
      <w:pPr>
        <w:spacing w:before="116" w:line="398" w:lineRule="exact"/>
        <w:ind w:left="49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7"/>
          <w:position w:val="12"/>
          <w:sz w:val="23"/>
          <w:szCs w:val="23"/>
        </w:rPr>
        <w:t>2.</w:t>
      </w:r>
      <w:r>
        <w:rPr>
          <w:rFonts w:ascii="宋体" w:hAnsi="宋体" w:eastAsia="宋体" w:cs="宋体"/>
          <w:spacing w:val="7"/>
          <w:position w:val="12"/>
          <w:sz w:val="23"/>
          <w:szCs w:val="23"/>
        </w:rPr>
        <w:t>欧美文学</w:t>
      </w:r>
    </w:p>
    <w:p>
      <w:pPr>
        <w:spacing w:before="1" w:line="228" w:lineRule="auto"/>
        <w:ind w:left="503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</w:rPr>
        <w:t xml:space="preserve">3. </w:t>
      </w:r>
      <w:r>
        <w:rPr>
          <w:rFonts w:ascii="宋体" w:hAnsi="宋体" w:eastAsia="宋体" w:cs="宋体"/>
          <w:sz w:val="23"/>
          <w:szCs w:val="23"/>
        </w:rPr>
        <w:t>中外文学关系</w:t>
      </w:r>
    </w:p>
    <w:p>
      <w:pPr>
        <w:spacing w:before="172" w:line="227" w:lineRule="auto"/>
        <w:ind w:left="41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3"/>
          <w:sz w:val="28"/>
          <w:szCs w:val="28"/>
        </w:rPr>
        <w:t>四、培养方式与方</w:t>
      </w:r>
      <w:r>
        <w:rPr>
          <w:rFonts w:ascii="黑体" w:hAnsi="黑体" w:eastAsia="黑体" w:cs="黑体"/>
          <w:spacing w:val="-2"/>
          <w:sz w:val="28"/>
          <w:szCs w:val="28"/>
        </w:rPr>
        <w:t>法</w:t>
      </w:r>
    </w:p>
    <w:p>
      <w:pPr>
        <w:spacing w:before="225" w:line="321" w:lineRule="auto"/>
        <w:ind w:left="22" w:firstLine="49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1"/>
          <w:sz w:val="23"/>
          <w:szCs w:val="23"/>
        </w:rPr>
        <w:t>(</w:t>
      </w:r>
      <w:r>
        <w:rPr>
          <w:rFonts w:ascii="宋体" w:hAnsi="宋体" w:eastAsia="宋体" w:cs="宋体"/>
          <w:spacing w:val="6"/>
          <w:sz w:val="23"/>
          <w:szCs w:val="23"/>
        </w:rPr>
        <w:t xml:space="preserve"> 一) 课程学习与课题研究并重。培养硕士研究生深入掌握基础理论和专门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知</w:t>
      </w:r>
      <w:r>
        <w:rPr>
          <w:rFonts w:ascii="宋体" w:hAnsi="宋体" w:eastAsia="宋体" w:cs="宋体"/>
          <w:spacing w:val="7"/>
          <w:sz w:val="23"/>
          <w:szCs w:val="23"/>
        </w:rPr>
        <w:t>识，熟悉学术规范和学术道德，掌握学术方法，开拓其学术视野，提升其科学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3"/>
          <w:sz w:val="23"/>
          <w:szCs w:val="23"/>
        </w:rPr>
        <w:t>研</w:t>
      </w:r>
      <w:r>
        <w:rPr>
          <w:rFonts w:ascii="宋体" w:hAnsi="宋体" w:eastAsia="宋体" w:cs="宋体"/>
          <w:spacing w:val="8"/>
          <w:sz w:val="23"/>
          <w:szCs w:val="23"/>
        </w:rPr>
        <w:t>究的能力。学生在校期间必须参加相应的课题研究，有一定学时的社会实践，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锻炼实际工作能力</w:t>
      </w:r>
      <w:r>
        <w:rPr>
          <w:rFonts w:ascii="宋体" w:hAnsi="宋体" w:eastAsia="宋体" w:cs="宋体"/>
          <w:spacing w:val="7"/>
          <w:sz w:val="23"/>
          <w:szCs w:val="23"/>
        </w:rPr>
        <w:t>。</w:t>
      </w:r>
    </w:p>
    <w:p>
      <w:pPr>
        <w:spacing w:before="4" w:line="320" w:lineRule="auto"/>
        <w:ind w:left="22" w:right="37" w:firstLine="49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8"/>
          <w:sz w:val="23"/>
          <w:szCs w:val="23"/>
        </w:rPr>
        <w:t>(二</w:t>
      </w:r>
      <w:r>
        <w:rPr>
          <w:rFonts w:ascii="宋体" w:hAnsi="宋体" w:eastAsia="宋体" w:cs="宋体"/>
          <w:spacing w:val="15"/>
          <w:sz w:val="23"/>
          <w:szCs w:val="23"/>
        </w:rPr>
        <w:t>)</w:t>
      </w:r>
      <w:r>
        <w:rPr>
          <w:rFonts w:ascii="宋体" w:hAnsi="宋体" w:eastAsia="宋体" w:cs="宋体"/>
          <w:spacing w:val="9"/>
          <w:sz w:val="23"/>
          <w:szCs w:val="23"/>
        </w:rPr>
        <w:t xml:space="preserve"> 强调导师主导、学生为主体的学习方式。研究生各门必修课和选修课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的</w:t>
      </w:r>
      <w:r>
        <w:rPr>
          <w:rFonts w:ascii="宋体" w:hAnsi="宋体" w:eastAsia="宋体" w:cs="宋体"/>
          <w:spacing w:val="7"/>
          <w:sz w:val="23"/>
          <w:szCs w:val="23"/>
        </w:rPr>
        <w:t>学习应采取灵活多样的教学方法，如授课、研讨课、专题研讨课、经典著作研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读</w:t>
      </w:r>
      <w:r>
        <w:rPr>
          <w:rFonts w:ascii="宋体" w:hAnsi="宋体" w:eastAsia="宋体" w:cs="宋体"/>
          <w:spacing w:val="7"/>
          <w:sz w:val="23"/>
          <w:szCs w:val="23"/>
        </w:rPr>
        <w:t>课、专题报告等，启发学生深入思考与正确判断，着重培养独立分析与解决问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题的能力，注重学生自学能力的培养</w:t>
      </w:r>
      <w:r>
        <w:rPr>
          <w:rFonts w:ascii="宋体" w:hAnsi="宋体" w:eastAsia="宋体" w:cs="宋体"/>
          <w:spacing w:val="7"/>
          <w:sz w:val="23"/>
          <w:szCs w:val="23"/>
        </w:rPr>
        <w:t>。</w:t>
      </w:r>
    </w:p>
    <w:p>
      <w:pPr>
        <w:spacing w:before="1" w:line="321" w:lineRule="auto"/>
        <w:ind w:left="29" w:right="37" w:firstLine="485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8"/>
          <w:sz w:val="23"/>
          <w:szCs w:val="23"/>
        </w:rPr>
        <w:t>(三</w:t>
      </w:r>
      <w:r>
        <w:rPr>
          <w:rFonts w:ascii="宋体" w:hAnsi="宋体" w:eastAsia="宋体" w:cs="宋体"/>
          <w:spacing w:val="15"/>
          <w:sz w:val="23"/>
          <w:szCs w:val="23"/>
        </w:rPr>
        <w:t>)</w:t>
      </w:r>
      <w:r>
        <w:rPr>
          <w:rFonts w:ascii="宋体" w:hAnsi="宋体" w:eastAsia="宋体" w:cs="宋体"/>
          <w:spacing w:val="9"/>
          <w:sz w:val="23"/>
          <w:szCs w:val="23"/>
        </w:rPr>
        <w:t xml:space="preserve"> 倡导以导师为主，导师和导师组相结合的方式，在明确责任的基础上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6"/>
          <w:sz w:val="23"/>
          <w:szCs w:val="23"/>
        </w:rPr>
        <w:t>实</w:t>
      </w:r>
      <w:r>
        <w:rPr>
          <w:rFonts w:ascii="宋体" w:hAnsi="宋体" w:eastAsia="宋体" w:cs="宋体"/>
          <w:spacing w:val="9"/>
          <w:sz w:val="23"/>
          <w:szCs w:val="23"/>
        </w:rPr>
        <w:t>行集体培养。充分发挥集体指导的作用，广泛吸收其他教师的先进经验。</w:t>
      </w:r>
    </w:p>
    <w:p>
      <w:pPr>
        <w:spacing w:before="3" w:line="330" w:lineRule="auto"/>
        <w:ind w:left="52" w:right="37" w:firstLine="46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8"/>
          <w:sz w:val="23"/>
          <w:szCs w:val="23"/>
        </w:rPr>
        <w:t>(四</w:t>
      </w:r>
      <w:r>
        <w:rPr>
          <w:rFonts w:ascii="宋体" w:hAnsi="宋体" w:eastAsia="宋体" w:cs="宋体"/>
          <w:spacing w:val="15"/>
          <w:sz w:val="23"/>
          <w:szCs w:val="23"/>
        </w:rPr>
        <w:t>)</w:t>
      </w:r>
      <w:r>
        <w:rPr>
          <w:rFonts w:ascii="宋体" w:hAnsi="宋体" w:eastAsia="宋体" w:cs="宋体"/>
          <w:spacing w:val="9"/>
          <w:sz w:val="23"/>
          <w:szCs w:val="23"/>
        </w:rPr>
        <w:t xml:space="preserve"> 加强学术交流，定期举办专题学术讲座。要求硕士研究生积极参加校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6"/>
          <w:sz w:val="23"/>
          <w:szCs w:val="23"/>
        </w:rPr>
        <w:t>内</w:t>
      </w:r>
      <w:r>
        <w:rPr>
          <w:rFonts w:ascii="宋体" w:hAnsi="宋体" w:eastAsia="宋体" w:cs="宋体"/>
          <w:spacing w:val="5"/>
          <w:sz w:val="23"/>
          <w:szCs w:val="23"/>
        </w:rPr>
        <w:t>外的专业学术活动。</w:t>
      </w:r>
    </w:p>
    <w:p>
      <w:pPr>
        <w:spacing w:before="31" w:line="235" w:lineRule="auto"/>
        <w:ind w:left="32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2"/>
          <w:sz w:val="28"/>
          <w:szCs w:val="28"/>
        </w:rPr>
        <w:t>五、课程设置与学</w:t>
      </w:r>
      <w:r>
        <w:rPr>
          <w:rFonts w:ascii="黑体" w:hAnsi="黑体" w:eastAsia="黑体" w:cs="黑体"/>
          <w:spacing w:val="-1"/>
          <w:sz w:val="28"/>
          <w:szCs w:val="28"/>
        </w:rPr>
        <w:t>分</w:t>
      </w:r>
    </w:p>
    <w:p>
      <w:pPr>
        <w:spacing w:before="211" w:line="228" w:lineRule="auto"/>
        <w:ind w:left="51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1"/>
          <w:sz w:val="23"/>
          <w:szCs w:val="23"/>
        </w:rPr>
        <w:t>(</w:t>
      </w:r>
      <w:r>
        <w:rPr>
          <w:rFonts w:ascii="宋体" w:hAnsi="宋体" w:eastAsia="宋体" w:cs="宋体"/>
          <w:spacing w:val="6"/>
          <w:sz w:val="23"/>
          <w:szCs w:val="23"/>
        </w:rPr>
        <w:t xml:space="preserve"> 一) 课程分为学位课和选修课，学位课是硕士研究生的必修课，主要是学</w:t>
      </w:r>
    </w:p>
    <w:p>
      <w:pPr>
        <w:spacing w:before="116" w:line="321" w:lineRule="auto"/>
        <w:ind w:left="22" w:right="37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9"/>
          <w:sz w:val="23"/>
          <w:szCs w:val="23"/>
        </w:rPr>
        <w:t>科</w:t>
      </w:r>
      <w:r>
        <w:rPr>
          <w:rFonts w:ascii="宋体" w:hAnsi="宋体" w:eastAsia="宋体" w:cs="宋体"/>
          <w:spacing w:val="7"/>
          <w:sz w:val="23"/>
          <w:szCs w:val="23"/>
        </w:rPr>
        <w:t>基础课及学科专业课；选修课程旨在扩大学生知识面，学生应在导师的指导下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4"/>
          <w:sz w:val="23"/>
          <w:szCs w:val="23"/>
        </w:rPr>
        <w:t>选择</w:t>
      </w:r>
      <w:r>
        <w:rPr>
          <w:rFonts w:ascii="宋体" w:hAnsi="宋体" w:eastAsia="宋体" w:cs="宋体"/>
          <w:spacing w:val="3"/>
          <w:sz w:val="23"/>
          <w:szCs w:val="23"/>
        </w:rPr>
        <w:t>。</w:t>
      </w:r>
    </w:p>
    <w:p>
      <w:pPr>
        <w:spacing w:before="1" w:line="327" w:lineRule="auto"/>
        <w:ind w:left="23" w:right="37" w:firstLine="491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0"/>
          <w:sz w:val="23"/>
          <w:szCs w:val="23"/>
        </w:rPr>
        <w:t>(二) 硕</w:t>
      </w:r>
      <w:r>
        <w:rPr>
          <w:rFonts w:ascii="宋体" w:hAnsi="宋体" w:eastAsia="宋体" w:cs="宋体"/>
          <w:spacing w:val="5"/>
          <w:sz w:val="23"/>
          <w:szCs w:val="23"/>
        </w:rPr>
        <w:t>士生在学习期限内应修课程总学分不低于 35 学分，其中学位课 19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-4"/>
          <w:sz w:val="23"/>
          <w:szCs w:val="23"/>
        </w:rPr>
        <w:t>学分，包括公共学</w:t>
      </w:r>
      <w:r>
        <w:rPr>
          <w:rFonts w:ascii="宋体" w:hAnsi="宋体" w:eastAsia="宋体" w:cs="宋体"/>
          <w:spacing w:val="-2"/>
          <w:sz w:val="23"/>
          <w:szCs w:val="23"/>
        </w:rPr>
        <w:t>位课 7 学分，本学科的专业基础学位课 12 学分；实践环节 (必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-4"/>
          <w:sz w:val="23"/>
          <w:szCs w:val="23"/>
        </w:rPr>
        <w:t xml:space="preserve">修) 2 </w:t>
      </w:r>
      <w:r>
        <w:rPr>
          <w:rFonts w:ascii="宋体" w:hAnsi="宋体" w:eastAsia="宋体" w:cs="宋体"/>
          <w:spacing w:val="-2"/>
          <w:sz w:val="23"/>
          <w:szCs w:val="23"/>
        </w:rPr>
        <w:t>学分；选修课不少于 14 学分，其中公选课 2 学分，限选课 4 学分,任选课</w:t>
      </w:r>
    </w:p>
    <w:p>
      <w:pPr>
        <w:sectPr>
          <w:footerReference r:id="rId4" w:type="default"/>
          <w:pgSz w:w="11906" w:h="16839"/>
          <w:pgMar w:top="1431" w:right="1762" w:bottom="1156" w:left="1785" w:header="0" w:footer="996" w:gutter="0"/>
          <w:cols w:space="720" w:num="1"/>
        </w:sectPr>
      </w:pPr>
    </w:p>
    <w:p>
      <w:pPr>
        <w:spacing w:before="122" w:line="229" w:lineRule="auto"/>
        <w:ind w:left="27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3"/>
          <w:sz w:val="23"/>
          <w:szCs w:val="23"/>
        </w:rPr>
        <w:t>不少于 8 学分，可在全校范围选修相关课</w:t>
      </w:r>
      <w:r>
        <w:rPr>
          <w:rFonts w:ascii="宋体" w:hAnsi="宋体" w:eastAsia="宋体" w:cs="宋体"/>
          <w:spacing w:val="1"/>
          <w:sz w:val="23"/>
          <w:szCs w:val="23"/>
        </w:rPr>
        <w:t>程</w:t>
      </w:r>
      <w:r>
        <w:rPr>
          <w:rFonts w:ascii="宋体" w:hAnsi="宋体" w:eastAsia="宋体" w:cs="宋体"/>
          <w:sz w:val="23"/>
          <w:szCs w:val="23"/>
        </w:rPr>
        <w:t>。</w:t>
      </w:r>
    </w:p>
    <w:p>
      <w:pPr>
        <w:spacing w:before="115" w:line="321" w:lineRule="auto"/>
        <w:ind w:left="25" w:right="81" w:firstLine="48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</w:rPr>
        <w:t>学位课考</w:t>
      </w:r>
      <w:r>
        <w:rPr>
          <w:rFonts w:ascii="宋体" w:hAnsi="宋体" w:eastAsia="宋体" w:cs="宋体"/>
          <w:spacing w:val="6"/>
          <w:sz w:val="23"/>
          <w:szCs w:val="23"/>
        </w:rPr>
        <w:t>核方式为考试，选修课可采用考试或考查方式，经考核且成绩合格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者</w:t>
      </w:r>
      <w:r>
        <w:rPr>
          <w:rFonts w:ascii="宋体" w:hAnsi="宋体" w:eastAsia="宋体" w:cs="宋体"/>
          <w:spacing w:val="7"/>
          <w:sz w:val="23"/>
          <w:szCs w:val="23"/>
        </w:rPr>
        <w:t>方可取得学分。</w:t>
      </w:r>
    </w:p>
    <w:p>
      <w:pPr>
        <w:spacing w:line="321" w:lineRule="auto"/>
        <w:ind w:left="23" w:right="81" w:firstLine="480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7"/>
          <w:sz w:val="23"/>
          <w:szCs w:val="23"/>
        </w:rPr>
        <w:t>本科非中国语言文学专业考入的硕士研究生，必须在导师指导下制定补修</w:t>
      </w:r>
      <w:r>
        <w:rPr>
          <w:rFonts w:ascii="宋体" w:hAnsi="宋体" w:eastAsia="宋体" w:cs="宋体"/>
          <w:spacing w:val="2"/>
          <w:sz w:val="23"/>
          <w:szCs w:val="23"/>
        </w:rPr>
        <w:t>本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2"/>
          <w:sz w:val="23"/>
          <w:szCs w:val="23"/>
        </w:rPr>
        <w:t>科课程计</w:t>
      </w:r>
      <w:r>
        <w:rPr>
          <w:rFonts w:ascii="宋体" w:hAnsi="宋体" w:eastAsia="宋体" w:cs="宋体"/>
          <w:spacing w:val="7"/>
          <w:sz w:val="23"/>
          <w:szCs w:val="23"/>
        </w:rPr>
        <w:t>划</w:t>
      </w:r>
      <w:r>
        <w:rPr>
          <w:rFonts w:ascii="宋体" w:hAnsi="宋体" w:eastAsia="宋体" w:cs="宋体"/>
          <w:spacing w:val="6"/>
          <w:sz w:val="23"/>
          <w:szCs w:val="23"/>
        </w:rPr>
        <w:t>，交院 (部) 主管领导审批，研究生院备案。补修本科课程原则为二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2"/>
          <w:sz w:val="23"/>
          <w:szCs w:val="23"/>
        </w:rPr>
        <w:t>级</w:t>
      </w:r>
      <w:r>
        <w:rPr>
          <w:rFonts w:ascii="宋体" w:hAnsi="宋体" w:eastAsia="宋体" w:cs="宋体"/>
          <w:spacing w:val="8"/>
          <w:sz w:val="23"/>
          <w:szCs w:val="23"/>
        </w:rPr>
        <w:t>学科核心课程，具体为：</w:t>
      </w:r>
    </w:p>
    <w:p>
      <w:pPr>
        <w:spacing w:before="1" w:line="321" w:lineRule="auto"/>
        <w:ind w:left="23" w:right="81" w:firstLine="481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7"/>
          <w:sz w:val="23"/>
          <w:szCs w:val="23"/>
        </w:rPr>
        <w:t>文艺学、中国现当代文学学科应补修中国文学史、中国现当代文学史和文</w:t>
      </w:r>
      <w:r>
        <w:rPr>
          <w:rFonts w:ascii="宋体" w:hAnsi="宋体" w:eastAsia="宋体" w:cs="宋体"/>
          <w:spacing w:val="1"/>
          <w:sz w:val="23"/>
          <w:szCs w:val="23"/>
        </w:rPr>
        <w:t>学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4"/>
          <w:sz w:val="23"/>
          <w:szCs w:val="23"/>
        </w:rPr>
        <w:t>概</w:t>
      </w:r>
      <w:r>
        <w:rPr>
          <w:rFonts w:ascii="宋体" w:hAnsi="宋体" w:eastAsia="宋体" w:cs="宋体"/>
          <w:spacing w:val="3"/>
          <w:sz w:val="23"/>
          <w:szCs w:val="23"/>
        </w:rPr>
        <w:t>论；</w:t>
      </w:r>
    </w:p>
    <w:p>
      <w:pPr>
        <w:spacing w:line="227" w:lineRule="auto"/>
        <w:ind w:left="526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0"/>
          <w:sz w:val="23"/>
          <w:szCs w:val="23"/>
        </w:rPr>
        <w:t>中</w:t>
      </w:r>
      <w:r>
        <w:rPr>
          <w:rFonts w:ascii="宋体" w:hAnsi="宋体" w:eastAsia="宋体" w:cs="宋体"/>
          <w:spacing w:val="8"/>
          <w:sz w:val="23"/>
          <w:szCs w:val="23"/>
        </w:rPr>
        <w:t>国古代文学学科应补修中国文学史和古代汉语；</w:t>
      </w:r>
    </w:p>
    <w:p>
      <w:pPr>
        <w:spacing w:before="115" w:line="227" w:lineRule="auto"/>
        <w:ind w:left="503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4"/>
          <w:sz w:val="23"/>
          <w:szCs w:val="23"/>
        </w:rPr>
        <w:t>语</w:t>
      </w:r>
      <w:r>
        <w:rPr>
          <w:rFonts w:ascii="宋体" w:hAnsi="宋体" w:eastAsia="宋体" w:cs="宋体"/>
          <w:spacing w:val="9"/>
          <w:sz w:val="23"/>
          <w:szCs w:val="23"/>
        </w:rPr>
        <w:t>言学与应用语言学学科应补修语言学概论和古代汉语。</w:t>
      </w:r>
    </w:p>
    <w:p>
      <w:pPr>
        <w:spacing w:before="118" w:line="227" w:lineRule="auto"/>
        <w:ind w:left="503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8"/>
          <w:sz w:val="23"/>
          <w:szCs w:val="23"/>
        </w:rPr>
        <w:t>补</w:t>
      </w:r>
      <w:r>
        <w:rPr>
          <w:rFonts w:ascii="宋体" w:hAnsi="宋体" w:eastAsia="宋体" w:cs="宋体"/>
          <w:spacing w:val="12"/>
          <w:sz w:val="23"/>
          <w:szCs w:val="23"/>
        </w:rPr>
        <w:t>修</w:t>
      </w:r>
      <w:r>
        <w:rPr>
          <w:rFonts w:ascii="宋体" w:hAnsi="宋体" w:eastAsia="宋体" w:cs="宋体"/>
          <w:spacing w:val="9"/>
          <w:sz w:val="23"/>
          <w:szCs w:val="23"/>
        </w:rPr>
        <w:t>可自学或跟本科班级学习。课程学习通过后记录成绩，但不计学分。</w:t>
      </w:r>
    </w:p>
    <w:p>
      <w:pPr>
        <w:spacing w:before="174" w:line="228" w:lineRule="auto"/>
        <w:ind w:left="33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3"/>
          <w:sz w:val="28"/>
          <w:szCs w:val="28"/>
        </w:rPr>
        <w:t>六、必修环节</w:t>
      </w:r>
    </w:p>
    <w:p>
      <w:pPr>
        <w:spacing w:before="222" w:line="228" w:lineRule="auto"/>
        <w:ind w:left="51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9"/>
          <w:sz w:val="23"/>
          <w:szCs w:val="23"/>
        </w:rPr>
        <w:t>(</w:t>
      </w:r>
      <w:r>
        <w:rPr>
          <w:rFonts w:ascii="宋体" w:hAnsi="宋体" w:eastAsia="宋体" w:cs="宋体"/>
          <w:spacing w:val="5"/>
          <w:sz w:val="23"/>
          <w:szCs w:val="23"/>
        </w:rPr>
        <w:t xml:space="preserve"> 一) 教学实践</w:t>
      </w:r>
    </w:p>
    <w:p>
      <w:pPr>
        <w:spacing w:before="115" w:line="227" w:lineRule="auto"/>
        <w:ind w:left="50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5"/>
          <w:sz w:val="23"/>
          <w:szCs w:val="23"/>
        </w:rPr>
        <w:t xml:space="preserve">在导师指导下，至少讲授 </w:t>
      </w:r>
      <w:r>
        <w:rPr>
          <w:rFonts w:ascii="Times New Roman" w:hAnsi="Times New Roman" w:eastAsia="Times New Roman" w:cs="Times New Roman"/>
          <w:spacing w:val="5"/>
          <w:sz w:val="23"/>
          <w:szCs w:val="23"/>
        </w:rPr>
        <w:t xml:space="preserve">6 </w:t>
      </w:r>
      <w:r>
        <w:rPr>
          <w:rFonts w:ascii="宋体" w:hAnsi="宋体" w:eastAsia="宋体" w:cs="宋体"/>
          <w:spacing w:val="5"/>
          <w:sz w:val="23"/>
          <w:szCs w:val="23"/>
        </w:rPr>
        <w:t>学时的本科课程；或协助导师完成一定量助教</w:t>
      </w:r>
      <w:r>
        <w:rPr>
          <w:rFonts w:ascii="宋体" w:hAnsi="宋体" w:eastAsia="宋体" w:cs="宋体"/>
          <w:sz w:val="23"/>
          <w:szCs w:val="23"/>
        </w:rPr>
        <w:t>任</w:t>
      </w:r>
    </w:p>
    <w:p>
      <w:pPr>
        <w:spacing w:before="118" w:line="228" w:lineRule="auto"/>
        <w:ind w:left="25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5"/>
          <w:sz w:val="23"/>
          <w:szCs w:val="23"/>
        </w:rPr>
        <w:t xml:space="preserve">务，经导师评定成绩合格，可计 </w:t>
      </w:r>
      <w:r>
        <w:rPr>
          <w:rFonts w:ascii="Times New Roman" w:hAnsi="Times New Roman" w:eastAsia="Times New Roman" w:cs="Times New Roman"/>
          <w:spacing w:val="5"/>
          <w:sz w:val="23"/>
          <w:szCs w:val="23"/>
        </w:rPr>
        <w:t xml:space="preserve">0.4 </w:t>
      </w:r>
      <w:r>
        <w:rPr>
          <w:rFonts w:ascii="宋体" w:hAnsi="宋体" w:eastAsia="宋体" w:cs="宋体"/>
          <w:spacing w:val="5"/>
          <w:sz w:val="23"/>
          <w:szCs w:val="23"/>
        </w:rPr>
        <w:t>学分</w:t>
      </w:r>
      <w:r>
        <w:rPr>
          <w:rFonts w:ascii="宋体" w:hAnsi="宋体" w:eastAsia="宋体" w:cs="宋体"/>
          <w:spacing w:val="3"/>
          <w:sz w:val="23"/>
          <w:szCs w:val="23"/>
        </w:rPr>
        <w:t>。</w:t>
      </w:r>
    </w:p>
    <w:p>
      <w:pPr>
        <w:spacing w:before="117" w:line="227" w:lineRule="auto"/>
        <w:ind w:left="51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24"/>
          <w:sz w:val="23"/>
          <w:szCs w:val="23"/>
        </w:rPr>
        <w:t>(</w:t>
      </w:r>
      <w:r>
        <w:rPr>
          <w:rFonts w:ascii="宋体" w:hAnsi="宋体" w:eastAsia="宋体" w:cs="宋体"/>
          <w:spacing w:val="20"/>
          <w:sz w:val="23"/>
          <w:szCs w:val="23"/>
        </w:rPr>
        <w:t>二) 社会实践</w:t>
      </w:r>
    </w:p>
    <w:p>
      <w:pPr>
        <w:spacing w:before="114" w:line="322" w:lineRule="auto"/>
        <w:ind w:left="28" w:right="81" w:firstLine="473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0"/>
          <w:sz w:val="23"/>
          <w:szCs w:val="23"/>
        </w:rPr>
        <w:t>进</w:t>
      </w:r>
      <w:r>
        <w:rPr>
          <w:rFonts w:ascii="宋体" w:hAnsi="宋体" w:eastAsia="宋体" w:cs="宋体"/>
          <w:spacing w:val="9"/>
          <w:sz w:val="23"/>
          <w:szCs w:val="23"/>
        </w:rPr>
        <w:t xml:space="preserve">行社会调查，并完成 </w:t>
      </w:r>
      <w:r>
        <w:rPr>
          <w:rFonts w:ascii="Times New Roman" w:hAnsi="Times New Roman" w:eastAsia="Times New Roman" w:cs="Times New Roman"/>
          <w:spacing w:val="9"/>
          <w:sz w:val="23"/>
          <w:szCs w:val="23"/>
        </w:rPr>
        <w:t xml:space="preserve">4000 </w:t>
      </w:r>
      <w:r>
        <w:rPr>
          <w:rFonts w:ascii="宋体" w:hAnsi="宋体" w:eastAsia="宋体" w:cs="宋体"/>
          <w:spacing w:val="9"/>
          <w:sz w:val="23"/>
          <w:szCs w:val="23"/>
        </w:rPr>
        <w:t xml:space="preserve">字以上的调查报告，经导师评定合格可计 </w:t>
      </w:r>
      <w:r>
        <w:rPr>
          <w:rFonts w:ascii="Times New Roman" w:hAnsi="Times New Roman" w:eastAsia="Times New Roman" w:cs="Times New Roman"/>
          <w:spacing w:val="9"/>
          <w:sz w:val="23"/>
          <w:szCs w:val="23"/>
        </w:rPr>
        <w:t>0.4</w:t>
      </w:r>
      <w:r>
        <w:rPr>
          <w:rFonts w:ascii="Times New Roman" w:hAnsi="Times New Roman" w:eastAsia="Times New Roman" w:cs="Times New Roman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2"/>
          <w:sz w:val="23"/>
          <w:szCs w:val="23"/>
        </w:rPr>
        <w:t>学分</w:t>
      </w:r>
      <w:r>
        <w:rPr>
          <w:rFonts w:ascii="宋体" w:hAnsi="宋体" w:eastAsia="宋体" w:cs="宋体"/>
          <w:spacing w:val="1"/>
          <w:sz w:val="23"/>
          <w:szCs w:val="23"/>
        </w:rPr>
        <w:t>。</w:t>
      </w:r>
    </w:p>
    <w:p>
      <w:pPr>
        <w:spacing w:line="228" w:lineRule="auto"/>
        <w:ind w:left="51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24"/>
          <w:sz w:val="23"/>
          <w:szCs w:val="23"/>
        </w:rPr>
        <w:t>(</w:t>
      </w:r>
      <w:r>
        <w:rPr>
          <w:rFonts w:ascii="宋体" w:hAnsi="宋体" w:eastAsia="宋体" w:cs="宋体"/>
          <w:spacing w:val="20"/>
          <w:sz w:val="23"/>
          <w:szCs w:val="23"/>
        </w:rPr>
        <w:t>三) 学术活动</w:t>
      </w:r>
    </w:p>
    <w:p>
      <w:pPr>
        <w:spacing w:before="114" w:line="322" w:lineRule="auto"/>
        <w:ind w:left="514" w:hanging="1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6"/>
          <w:sz w:val="23"/>
          <w:szCs w:val="23"/>
        </w:rPr>
        <w:t>在校期间参加</w:t>
      </w:r>
      <w:r>
        <w:rPr>
          <w:rFonts w:ascii="宋体" w:hAnsi="宋体" w:eastAsia="宋体" w:cs="宋体"/>
          <w:spacing w:val="4"/>
          <w:sz w:val="23"/>
          <w:szCs w:val="23"/>
        </w:rPr>
        <w:t>学</w:t>
      </w:r>
      <w:r>
        <w:rPr>
          <w:rFonts w:ascii="宋体" w:hAnsi="宋体" w:eastAsia="宋体" w:cs="宋体"/>
          <w:spacing w:val="3"/>
          <w:sz w:val="23"/>
          <w:szCs w:val="23"/>
        </w:rPr>
        <w:t xml:space="preserve">术活动不少于 </w:t>
      </w:r>
      <w:r>
        <w:rPr>
          <w:rFonts w:ascii="Times New Roman" w:hAnsi="Times New Roman" w:eastAsia="Times New Roman" w:cs="Times New Roman"/>
          <w:spacing w:val="3"/>
          <w:sz w:val="23"/>
          <w:szCs w:val="23"/>
        </w:rPr>
        <w:t xml:space="preserve">10 </w:t>
      </w:r>
      <w:r>
        <w:rPr>
          <w:rFonts w:ascii="宋体" w:hAnsi="宋体" w:eastAsia="宋体" w:cs="宋体"/>
          <w:spacing w:val="3"/>
          <w:sz w:val="23"/>
          <w:szCs w:val="23"/>
        </w:rPr>
        <w:t xml:space="preserve">次，并有心得总结，经认定可计 </w:t>
      </w:r>
      <w:r>
        <w:rPr>
          <w:rFonts w:ascii="Times New Roman" w:hAnsi="Times New Roman" w:eastAsia="Times New Roman" w:cs="Times New Roman"/>
          <w:spacing w:val="3"/>
          <w:sz w:val="23"/>
          <w:szCs w:val="23"/>
        </w:rPr>
        <w:t xml:space="preserve">0.4 </w:t>
      </w:r>
      <w:r>
        <w:rPr>
          <w:rFonts w:ascii="宋体" w:hAnsi="宋体" w:eastAsia="宋体" w:cs="宋体"/>
          <w:spacing w:val="3"/>
          <w:sz w:val="23"/>
          <w:szCs w:val="23"/>
        </w:rPr>
        <w:t>学分。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24"/>
          <w:sz w:val="23"/>
          <w:szCs w:val="23"/>
        </w:rPr>
        <w:t>(</w:t>
      </w:r>
      <w:r>
        <w:rPr>
          <w:rFonts w:ascii="宋体" w:hAnsi="宋体" w:eastAsia="宋体" w:cs="宋体"/>
          <w:spacing w:val="20"/>
          <w:sz w:val="23"/>
          <w:szCs w:val="23"/>
        </w:rPr>
        <w:t>四) 课题研究</w:t>
      </w:r>
    </w:p>
    <w:p>
      <w:pPr>
        <w:spacing w:line="227" w:lineRule="auto"/>
        <w:ind w:left="505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</w:rPr>
        <w:t>参与</w:t>
      </w:r>
      <w:r>
        <w:rPr>
          <w:rFonts w:ascii="宋体" w:hAnsi="宋体" w:eastAsia="宋体" w:cs="宋体"/>
          <w:spacing w:val="10"/>
          <w:sz w:val="23"/>
          <w:szCs w:val="23"/>
        </w:rPr>
        <w:t>导</w:t>
      </w:r>
      <w:r>
        <w:rPr>
          <w:rFonts w:ascii="宋体" w:hAnsi="宋体" w:eastAsia="宋体" w:cs="宋体"/>
          <w:spacing w:val="6"/>
          <w:sz w:val="23"/>
          <w:szCs w:val="23"/>
        </w:rPr>
        <w:t xml:space="preserve">师课题研究，并承担一定工作，经导师认定可计 </w:t>
      </w: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0.4 </w:t>
      </w:r>
      <w:r>
        <w:rPr>
          <w:rFonts w:ascii="宋体" w:hAnsi="宋体" w:eastAsia="宋体" w:cs="宋体"/>
          <w:spacing w:val="6"/>
          <w:sz w:val="23"/>
          <w:szCs w:val="23"/>
        </w:rPr>
        <w:t>学分。</w:t>
      </w:r>
    </w:p>
    <w:p>
      <w:pPr>
        <w:spacing w:before="115" w:line="229" w:lineRule="auto"/>
        <w:ind w:left="51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24"/>
          <w:sz w:val="23"/>
          <w:szCs w:val="23"/>
        </w:rPr>
        <w:t>(</w:t>
      </w:r>
      <w:r>
        <w:rPr>
          <w:rFonts w:ascii="宋体" w:hAnsi="宋体" w:eastAsia="宋体" w:cs="宋体"/>
          <w:spacing w:val="20"/>
          <w:sz w:val="23"/>
          <w:szCs w:val="23"/>
        </w:rPr>
        <w:t>五) 论文发表</w:t>
      </w:r>
    </w:p>
    <w:p>
      <w:pPr>
        <w:spacing w:before="116" w:line="333" w:lineRule="auto"/>
        <w:ind w:left="23" w:right="81" w:firstLine="479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5"/>
          <w:sz w:val="23"/>
          <w:szCs w:val="23"/>
        </w:rPr>
        <w:t xml:space="preserve">在校期间需以第一作者身份在学校认定的期刊至少发表论文 </w:t>
      </w:r>
      <w:r>
        <w:rPr>
          <w:rFonts w:ascii="Times New Roman" w:hAnsi="Times New Roman" w:eastAsia="Times New Roman" w:cs="Times New Roman"/>
          <w:spacing w:val="5"/>
          <w:sz w:val="23"/>
          <w:szCs w:val="23"/>
        </w:rPr>
        <w:t xml:space="preserve">1 </w:t>
      </w:r>
      <w:r>
        <w:rPr>
          <w:rFonts w:ascii="宋体" w:hAnsi="宋体" w:eastAsia="宋体" w:cs="宋体"/>
          <w:spacing w:val="5"/>
          <w:sz w:val="23"/>
          <w:szCs w:val="23"/>
        </w:rPr>
        <w:t>篇，经认定</w:t>
      </w:r>
      <w:r>
        <w:rPr>
          <w:rFonts w:ascii="宋体" w:hAnsi="宋体" w:eastAsia="宋体" w:cs="宋体"/>
          <w:sz w:val="23"/>
          <w:szCs w:val="23"/>
        </w:rPr>
        <w:t xml:space="preserve">可 </w:t>
      </w:r>
      <w:r>
        <w:rPr>
          <w:rFonts w:ascii="宋体" w:hAnsi="宋体" w:eastAsia="宋体" w:cs="宋体"/>
          <w:spacing w:val="-4"/>
          <w:sz w:val="23"/>
          <w:szCs w:val="23"/>
        </w:rPr>
        <w:t>计</w:t>
      </w:r>
      <w:r>
        <w:rPr>
          <w:rFonts w:ascii="宋体" w:hAnsi="宋体" w:eastAsia="宋体" w:cs="宋体"/>
          <w:spacing w:val="-2"/>
          <w:sz w:val="23"/>
          <w:szCs w:val="23"/>
        </w:rPr>
        <w:t xml:space="preserve"> </w:t>
      </w:r>
      <w:r>
        <w:rPr>
          <w:rFonts w:ascii="Times New Roman" w:hAnsi="Times New Roman" w:eastAsia="Times New Roman" w:cs="Times New Roman"/>
          <w:spacing w:val="-2"/>
          <w:sz w:val="23"/>
          <w:szCs w:val="23"/>
        </w:rPr>
        <w:t xml:space="preserve">0.4 </w:t>
      </w:r>
      <w:r>
        <w:rPr>
          <w:rFonts w:ascii="宋体" w:hAnsi="宋体" w:eastAsia="宋体" w:cs="宋体"/>
          <w:spacing w:val="-2"/>
          <w:sz w:val="23"/>
          <w:szCs w:val="23"/>
        </w:rPr>
        <w:t>学分。</w:t>
      </w:r>
    </w:p>
    <w:p>
      <w:pPr>
        <w:spacing w:before="27" w:line="231" w:lineRule="auto"/>
        <w:ind w:left="23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2"/>
          <w:sz w:val="28"/>
          <w:szCs w:val="28"/>
        </w:rPr>
        <w:t>七、学</w:t>
      </w:r>
      <w:r>
        <w:rPr>
          <w:rFonts w:ascii="黑体" w:hAnsi="黑体" w:eastAsia="黑体" w:cs="黑体"/>
          <w:spacing w:val="-1"/>
          <w:sz w:val="28"/>
          <w:szCs w:val="28"/>
        </w:rPr>
        <w:t>位论文</w:t>
      </w:r>
    </w:p>
    <w:p>
      <w:pPr>
        <w:spacing w:before="216" w:line="228" w:lineRule="auto"/>
        <w:ind w:left="50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1"/>
          <w:sz w:val="23"/>
          <w:szCs w:val="23"/>
        </w:rPr>
        <w:t>硕</w:t>
      </w:r>
      <w:r>
        <w:rPr>
          <w:rFonts w:ascii="宋体" w:hAnsi="宋体" w:eastAsia="宋体" w:cs="宋体"/>
          <w:spacing w:val="6"/>
          <w:sz w:val="23"/>
          <w:szCs w:val="23"/>
        </w:rPr>
        <w:t xml:space="preserve">士学位论文从开题通过到最终完成应不少于 </w:t>
      </w: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12 </w:t>
      </w:r>
      <w:r>
        <w:rPr>
          <w:rFonts w:ascii="宋体" w:hAnsi="宋体" w:eastAsia="宋体" w:cs="宋体"/>
          <w:spacing w:val="6"/>
          <w:sz w:val="23"/>
          <w:szCs w:val="23"/>
        </w:rPr>
        <w:t>个月。</w:t>
      </w:r>
    </w:p>
    <w:p>
      <w:pPr>
        <w:spacing w:before="116" w:line="230" w:lineRule="auto"/>
        <w:ind w:left="509"/>
        <w:outlineLvl w:val="0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b/>
          <w:bCs/>
          <w:spacing w:val="10"/>
          <w:sz w:val="23"/>
          <w:szCs w:val="23"/>
        </w:rPr>
        <w:t>1</w:t>
      </w:r>
      <w:r>
        <w:rPr>
          <w:rFonts w:ascii="Times New Roman" w:hAnsi="Times New Roman" w:eastAsia="Times New Roman" w:cs="Times New Roman"/>
          <w:b/>
          <w:bCs/>
          <w:spacing w:val="6"/>
          <w:sz w:val="23"/>
          <w:szCs w:val="23"/>
        </w:rPr>
        <w:t>.</w:t>
      </w:r>
      <w:r>
        <w:rPr>
          <w:rFonts w:ascii="Times New Roman" w:hAnsi="Times New Roman" w:eastAsia="Times New Roman" w:cs="Times New Roman"/>
          <w:spacing w:val="5"/>
          <w:sz w:val="23"/>
          <w:szCs w:val="23"/>
        </w:rPr>
        <w:t xml:space="preserve">  </w:t>
      </w:r>
      <w:r>
        <w:rPr>
          <w:rFonts w:ascii="宋体" w:hAnsi="宋体" w:eastAsia="宋体" w:cs="宋体"/>
          <w:spacing w:val="5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选题及开题</w:t>
      </w:r>
    </w:p>
    <w:p>
      <w:pPr>
        <w:spacing w:before="115" w:line="321" w:lineRule="auto"/>
        <w:ind w:left="24" w:right="81" w:firstLine="483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20"/>
          <w:sz w:val="23"/>
          <w:szCs w:val="23"/>
        </w:rPr>
        <w:t>学</w:t>
      </w:r>
      <w:r>
        <w:rPr>
          <w:rFonts w:ascii="宋体" w:hAnsi="宋体" w:eastAsia="宋体" w:cs="宋体"/>
          <w:spacing w:val="11"/>
          <w:sz w:val="23"/>
          <w:szCs w:val="23"/>
        </w:rPr>
        <w:t xml:space="preserve">位论文选题一般在开题前 </w:t>
      </w:r>
      <w:r>
        <w:rPr>
          <w:rFonts w:ascii="Times New Roman" w:hAnsi="Times New Roman" w:eastAsia="Times New Roman" w:cs="Times New Roman"/>
          <w:spacing w:val="11"/>
          <w:sz w:val="23"/>
          <w:szCs w:val="23"/>
        </w:rPr>
        <w:t>3</w:t>
      </w:r>
      <w:r>
        <w:rPr>
          <w:rFonts w:ascii="宋体" w:hAnsi="宋体" w:eastAsia="宋体" w:cs="宋体"/>
          <w:spacing w:val="11"/>
          <w:sz w:val="23"/>
          <w:szCs w:val="23"/>
        </w:rPr>
        <w:t>~</w:t>
      </w:r>
      <w:r>
        <w:rPr>
          <w:rFonts w:ascii="Times New Roman" w:hAnsi="Times New Roman" w:eastAsia="Times New Roman" w:cs="Times New Roman"/>
          <w:spacing w:val="11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11"/>
          <w:sz w:val="23"/>
          <w:szCs w:val="23"/>
        </w:rPr>
        <w:t>个月进行。导师应根据学生学习情况指导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学</w:t>
      </w:r>
      <w:r>
        <w:rPr>
          <w:rFonts w:ascii="宋体" w:hAnsi="宋体" w:eastAsia="宋体" w:cs="宋体"/>
          <w:spacing w:val="7"/>
          <w:sz w:val="23"/>
          <w:szCs w:val="23"/>
        </w:rPr>
        <w:t>生选题。开题答辩在学生入学后第三学期进行，开题报告的内容和要求等须符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6"/>
          <w:sz w:val="23"/>
          <w:szCs w:val="23"/>
        </w:rPr>
        <w:t>合《</w:t>
      </w:r>
      <w:r>
        <w:rPr>
          <w:rFonts w:ascii="宋体" w:hAnsi="宋体" w:eastAsia="宋体" w:cs="宋体"/>
          <w:spacing w:val="12"/>
          <w:sz w:val="23"/>
          <w:szCs w:val="23"/>
        </w:rPr>
        <w:t>西</w:t>
      </w:r>
      <w:r>
        <w:rPr>
          <w:rFonts w:ascii="宋体" w:hAnsi="宋体" w:eastAsia="宋体" w:cs="宋体"/>
          <w:spacing w:val="8"/>
          <w:sz w:val="23"/>
          <w:szCs w:val="23"/>
        </w:rPr>
        <w:t>安工业大学硕士学位论文开题组织管理工作规定 (学术型) 》。</w:t>
      </w:r>
    </w:p>
    <w:p>
      <w:pPr>
        <w:spacing w:line="228" w:lineRule="auto"/>
        <w:ind w:left="499"/>
        <w:outlineLvl w:val="0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b/>
          <w:bCs/>
          <w:spacing w:val="7"/>
          <w:sz w:val="23"/>
          <w:szCs w:val="23"/>
        </w:rPr>
        <w:t>2</w:t>
      </w:r>
      <w:r>
        <w:rPr>
          <w:rFonts w:ascii="Times New Roman" w:hAnsi="Times New Roman" w:eastAsia="Times New Roman" w:cs="Times New Roman"/>
          <w:b/>
          <w:bCs/>
          <w:spacing w:val="6"/>
          <w:sz w:val="23"/>
          <w:szCs w:val="23"/>
        </w:rPr>
        <w:t>.</w:t>
      </w: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  </w:t>
      </w:r>
      <w:r>
        <w:rPr>
          <w:rFonts w:ascii="宋体" w:hAnsi="宋体" w:eastAsia="宋体" w:cs="宋体"/>
          <w:spacing w:val="6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中期检查</w:t>
      </w:r>
    </w:p>
    <w:p>
      <w:pPr>
        <w:spacing w:before="115" w:line="228" w:lineRule="auto"/>
        <w:ind w:left="508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</w:rPr>
        <w:t>学位论文</w:t>
      </w:r>
      <w:r>
        <w:rPr>
          <w:rFonts w:ascii="宋体" w:hAnsi="宋体" w:eastAsia="宋体" w:cs="宋体"/>
          <w:spacing w:val="6"/>
          <w:sz w:val="23"/>
          <w:szCs w:val="23"/>
        </w:rPr>
        <w:t>中期检查在学生入学后第四学期进行。中期检查报告的内容和要求</w:t>
      </w:r>
    </w:p>
    <w:p>
      <w:pPr>
        <w:sectPr>
          <w:footerReference r:id="rId5" w:type="default"/>
          <w:pgSz w:w="11906" w:h="16839"/>
          <w:pgMar w:top="1431" w:right="1718" w:bottom="1156" w:left="1785" w:header="0" w:footer="996" w:gutter="0"/>
          <w:cols w:space="720" w:num="1"/>
        </w:sectPr>
      </w:pPr>
    </w:p>
    <w:p>
      <w:pPr>
        <w:spacing w:before="122" w:line="228" w:lineRule="auto"/>
        <w:ind w:left="368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8"/>
          <w:sz w:val="23"/>
          <w:szCs w:val="23"/>
        </w:rPr>
        <w:t>等</w:t>
      </w:r>
      <w:r>
        <w:rPr>
          <w:rFonts w:ascii="宋体" w:hAnsi="宋体" w:eastAsia="宋体" w:cs="宋体"/>
          <w:spacing w:val="5"/>
          <w:sz w:val="23"/>
          <w:szCs w:val="23"/>
        </w:rPr>
        <w:t>须</w:t>
      </w:r>
      <w:r>
        <w:rPr>
          <w:rFonts w:ascii="宋体" w:hAnsi="宋体" w:eastAsia="宋体" w:cs="宋体"/>
          <w:spacing w:val="4"/>
          <w:sz w:val="23"/>
          <w:szCs w:val="23"/>
        </w:rPr>
        <w:t>符合《西安工业大学硕士学位论文中期检查组织管理工作规定 (学术型) 》。</w:t>
      </w:r>
    </w:p>
    <w:p>
      <w:pPr>
        <w:spacing w:before="116" w:line="228" w:lineRule="auto"/>
        <w:ind w:left="840"/>
        <w:outlineLvl w:val="0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b/>
          <w:bCs/>
          <w:spacing w:val="9"/>
          <w:sz w:val="23"/>
          <w:szCs w:val="23"/>
        </w:rPr>
        <w:t>3</w:t>
      </w:r>
      <w:r>
        <w:rPr>
          <w:rFonts w:ascii="Times New Roman" w:hAnsi="Times New Roman" w:eastAsia="Times New Roman" w:cs="Times New Roman"/>
          <w:b/>
          <w:bCs/>
          <w:spacing w:val="6"/>
          <w:sz w:val="23"/>
          <w:szCs w:val="23"/>
        </w:rPr>
        <w:t>.</w:t>
      </w: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  </w:t>
      </w:r>
      <w:r>
        <w:rPr>
          <w:rFonts w:ascii="宋体" w:hAnsi="宋体" w:eastAsia="宋体" w:cs="宋体"/>
          <w:spacing w:val="6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论文答辩</w:t>
      </w:r>
    </w:p>
    <w:p>
      <w:pPr>
        <w:spacing w:before="114" w:line="327" w:lineRule="auto"/>
        <w:ind w:left="368" w:right="355" w:firstLine="48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8"/>
          <w:sz w:val="23"/>
          <w:szCs w:val="23"/>
        </w:rPr>
        <w:t>学生修满规定</w:t>
      </w:r>
      <w:r>
        <w:rPr>
          <w:rFonts w:ascii="宋体" w:hAnsi="宋体" w:eastAsia="宋体" w:cs="宋体"/>
          <w:spacing w:val="4"/>
          <w:sz w:val="23"/>
          <w:szCs w:val="23"/>
        </w:rPr>
        <w:t xml:space="preserve">学分，且已在公开出版的学术刊物上至少发表了 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1 </w:t>
      </w:r>
      <w:r>
        <w:rPr>
          <w:rFonts w:ascii="宋体" w:hAnsi="宋体" w:eastAsia="宋体" w:cs="宋体"/>
          <w:spacing w:val="4"/>
          <w:sz w:val="23"/>
          <w:szCs w:val="23"/>
        </w:rPr>
        <w:t>篇与学位论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2"/>
          <w:sz w:val="23"/>
          <w:szCs w:val="23"/>
        </w:rPr>
        <w:t>文相关</w:t>
      </w:r>
      <w:r>
        <w:rPr>
          <w:rFonts w:ascii="宋体" w:hAnsi="宋体" w:eastAsia="宋体" w:cs="宋体"/>
          <w:spacing w:val="11"/>
          <w:sz w:val="23"/>
          <w:szCs w:val="23"/>
        </w:rPr>
        <w:t>的</w:t>
      </w:r>
      <w:r>
        <w:rPr>
          <w:rFonts w:ascii="宋体" w:hAnsi="宋体" w:eastAsia="宋体" w:cs="宋体"/>
          <w:spacing w:val="6"/>
          <w:sz w:val="23"/>
          <w:szCs w:val="23"/>
        </w:rPr>
        <w:t>学术论文 (本人为第一作者，西安工业大学为第一署名单位) 后，方可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7"/>
          <w:sz w:val="23"/>
          <w:szCs w:val="23"/>
        </w:rPr>
        <w:t>参加学位论文答辩。硕士学位论文答辩须符合《西安工业大学硕士学位论文答辩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7"/>
          <w:sz w:val="23"/>
          <w:szCs w:val="23"/>
        </w:rPr>
        <w:t>组织管理工作规定》</w:t>
      </w:r>
      <w:r>
        <w:rPr>
          <w:rFonts w:ascii="宋体" w:hAnsi="宋体" w:eastAsia="宋体" w:cs="宋体"/>
          <w:spacing w:val="5"/>
          <w:sz w:val="23"/>
          <w:szCs w:val="23"/>
        </w:rPr>
        <w:t>。</w:t>
      </w:r>
    </w:p>
    <w:p>
      <w:pPr>
        <w:spacing w:before="29" w:line="229" w:lineRule="auto"/>
        <w:ind w:left="367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2"/>
          <w:sz w:val="28"/>
          <w:szCs w:val="28"/>
        </w:rPr>
        <w:t>八、学位</w:t>
      </w:r>
      <w:r>
        <w:rPr>
          <w:rFonts w:ascii="黑体" w:hAnsi="黑体" w:eastAsia="黑体" w:cs="黑体"/>
          <w:spacing w:val="-1"/>
          <w:sz w:val="28"/>
          <w:szCs w:val="28"/>
        </w:rPr>
        <w:t>授予</w:t>
      </w:r>
    </w:p>
    <w:p>
      <w:pPr>
        <w:spacing w:before="219" w:line="321" w:lineRule="auto"/>
        <w:ind w:left="364" w:right="355" w:firstLine="486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</w:rPr>
        <w:t>学生在</w:t>
      </w:r>
      <w:r>
        <w:rPr>
          <w:rFonts w:ascii="宋体" w:hAnsi="宋体" w:eastAsia="宋体" w:cs="宋体"/>
          <w:spacing w:val="9"/>
          <w:sz w:val="23"/>
          <w:szCs w:val="23"/>
        </w:rPr>
        <w:t>规</w:t>
      </w:r>
      <w:r>
        <w:rPr>
          <w:rFonts w:ascii="宋体" w:hAnsi="宋体" w:eastAsia="宋体" w:cs="宋体"/>
          <w:spacing w:val="6"/>
          <w:sz w:val="23"/>
          <w:szCs w:val="23"/>
        </w:rPr>
        <w:t>定学习期限内，完成课程、实践、创新和论文发表等培养环节规定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0"/>
          <w:sz w:val="23"/>
          <w:szCs w:val="23"/>
        </w:rPr>
        <w:t>内</w:t>
      </w:r>
      <w:r>
        <w:rPr>
          <w:rFonts w:ascii="宋体" w:hAnsi="宋体" w:eastAsia="宋体" w:cs="宋体"/>
          <w:spacing w:val="7"/>
          <w:sz w:val="23"/>
          <w:szCs w:val="23"/>
        </w:rPr>
        <w:t>容，成绩合格，修满规定学分，并通过学位论文开题、中期和答辩后，方能申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7"/>
          <w:sz w:val="23"/>
          <w:szCs w:val="23"/>
        </w:rPr>
        <w:t>请硕士学位。</w:t>
      </w:r>
    </w:p>
    <w:p>
      <w:pPr>
        <w:spacing w:before="1" w:line="332" w:lineRule="auto"/>
        <w:ind w:left="365" w:right="355" w:firstLine="485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</w:rPr>
        <w:t>学院学位</w:t>
      </w:r>
      <w:r>
        <w:rPr>
          <w:rFonts w:ascii="宋体" w:hAnsi="宋体" w:eastAsia="宋体" w:cs="宋体"/>
          <w:spacing w:val="6"/>
          <w:sz w:val="23"/>
          <w:szCs w:val="23"/>
        </w:rPr>
        <w:t>评定分委员会对学生的学位申请进行审议，审议通过后，报校学位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8"/>
          <w:sz w:val="23"/>
          <w:szCs w:val="23"/>
        </w:rPr>
        <w:t>评</w:t>
      </w:r>
      <w:r>
        <w:rPr>
          <w:rFonts w:ascii="宋体" w:hAnsi="宋体" w:eastAsia="宋体" w:cs="宋体"/>
          <w:spacing w:val="12"/>
          <w:sz w:val="23"/>
          <w:szCs w:val="23"/>
        </w:rPr>
        <w:t>定</w:t>
      </w:r>
      <w:r>
        <w:rPr>
          <w:rFonts w:ascii="宋体" w:hAnsi="宋体" w:eastAsia="宋体" w:cs="宋体"/>
          <w:spacing w:val="9"/>
          <w:sz w:val="23"/>
          <w:szCs w:val="23"/>
        </w:rPr>
        <w:t>委员会审批。校学位评定委员会审批通过后，授予学生硕士学位。</w:t>
      </w:r>
    </w:p>
    <w:p>
      <w:pPr>
        <w:spacing w:line="364" w:lineRule="auto"/>
      </w:pPr>
    </w:p>
    <w:p>
      <w:pPr>
        <w:spacing w:before="75" w:line="229" w:lineRule="auto"/>
        <w:ind w:left="365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课</w:t>
      </w:r>
      <w:r>
        <w:rPr>
          <w:rFonts w:ascii="宋体" w:hAnsi="宋体" w:eastAsia="宋体" w:cs="宋体"/>
          <w:spacing w:val="9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程设置及学分</w:t>
      </w:r>
    </w:p>
    <w:p>
      <w:pPr>
        <w:spacing w:line="67" w:lineRule="exact"/>
      </w:pPr>
    </w:p>
    <w:tbl>
      <w:tblPr>
        <w:tblStyle w:val="4"/>
        <w:tblW w:w="901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3"/>
        <w:gridCol w:w="479"/>
        <w:gridCol w:w="2575"/>
        <w:gridCol w:w="1136"/>
        <w:gridCol w:w="660"/>
        <w:gridCol w:w="675"/>
        <w:gridCol w:w="690"/>
        <w:gridCol w:w="1379"/>
        <w:gridCol w:w="946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</w:trPr>
        <w:tc>
          <w:tcPr>
            <w:tcW w:w="952" w:type="dxa"/>
            <w:gridSpan w:val="2"/>
          </w:tcPr>
          <w:p>
            <w:pPr>
              <w:spacing w:before="65" w:line="225" w:lineRule="auto"/>
              <w:ind w:left="2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类别</w:t>
            </w:r>
          </w:p>
        </w:tc>
        <w:tc>
          <w:tcPr>
            <w:tcW w:w="2575" w:type="dxa"/>
          </w:tcPr>
          <w:p>
            <w:pPr>
              <w:spacing w:before="65" w:line="225" w:lineRule="auto"/>
              <w:ind w:left="8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课程名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称</w:t>
            </w:r>
          </w:p>
        </w:tc>
        <w:tc>
          <w:tcPr>
            <w:tcW w:w="1136" w:type="dxa"/>
          </w:tcPr>
          <w:p>
            <w:pPr>
              <w:spacing w:before="65" w:line="225" w:lineRule="auto"/>
              <w:ind w:left="1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课程编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号</w:t>
            </w:r>
          </w:p>
        </w:tc>
        <w:tc>
          <w:tcPr>
            <w:tcW w:w="660" w:type="dxa"/>
          </w:tcPr>
          <w:p>
            <w:pPr>
              <w:spacing w:before="65" w:line="225" w:lineRule="auto"/>
              <w:ind w:left="1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学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时</w:t>
            </w:r>
          </w:p>
        </w:tc>
        <w:tc>
          <w:tcPr>
            <w:tcW w:w="675" w:type="dxa"/>
          </w:tcPr>
          <w:p>
            <w:pPr>
              <w:spacing w:before="65" w:line="225" w:lineRule="auto"/>
              <w:ind w:left="1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学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分</w:t>
            </w:r>
          </w:p>
        </w:tc>
        <w:tc>
          <w:tcPr>
            <w:tcW w:w="690" w:type="dxa"/>
          </w:tcPr>
          <w:p>
            <w:pPr>
              <w:spacing w:before="65" w:line="225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学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期</w:t>
            </w:r>
          </w:p>
        </w:tc>
        <w:tc>
          <w:tcPr>
            <w:tcW w:w="1379" w:type="dxa"/>
          </w:tcPr>
          <w:p>
            <w:pPr>
              <w:spacing w:before="65" w:line="225" w:lineRule="auto"/>
              <w:ind w:left="2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开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课单位</w:t>
            </w:r>
          </w:p>
        </w:tc>
        <w:tc>
          <w:tcPr>
            <w:tcW w:w="946" w:type="dxa"/>
          </w:tcPr>
          <w:p>
            <w:pPr>
              <w:spacing w:before="65" w:line="225" w:lineRule="auto"/>
              <w:ind w:left="2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备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473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30" w:line="218" w:lineRule="auto"/>
              <w:ind w:left="13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学 位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课</w:t>
            </w:r>
          </w:p>
        </w:tc>
        <w:tc>
          <w:tcPr>
            <w:tcW w:w="479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34" w:line="216" w:lineRule="auto"/>
              <w:ind w:left="74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公 共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课</w:t>
            </w:r>
          </w:p>
        </w:tc>
        <w:tc>
          <w:tcPr>
            <w:tcW w:w="2575" w:type="dxa"/>
          </w:tcPr>
          <w:p>
            <w:pPr>
              <w:spacing w:before="60" w:line="251" w:lineRule="auto"/>
              <w:ind w:left="116" w:right="158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中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国特色社会主义理论与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实践研究</w:t>
            </w:r>
          </w:p>
        </w:tc>
        <w:tc>
          <w:tcPr>
            <w:tcW w:w="1136" w:type="dxa"/>
          </w:tcPr>
          <w:p>
            <w:pPr>
              <w:spacing w:before="247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2002</w:t>
            </w:r>
          </w:p>
        </w:tc>
        <w:tc>
          <w:tcPr>
            <w:tcW w:w="660" w:type="dxa"/>
          </w:tcPr>
          <w:p>
            <w:pPr>
              <w:spacing w:before="247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6</w:t>
            </w:r>
          </w:p>
        </w:tc>
        <w:tc>
          <w:tcPr>
            <w:tcW w:w="675" w:type="dxa"/>
          </w:tcPr>
          <w:p>
            <w:pPr>
              <w:spacing w:before="248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212" w:line="263" w:lineRule="exact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79" w:type="dxa"/>
            <w:vMerge w:val="restart"/>
            <w:tcBorders>
              <w:bottom w:val="nil"/>
            </w:tcBorders>
          </w:tcPr>
          <w:p>
            <w:pPr>
              <w:spacing w:before="271" w:line="291" w:lineRule="auto"/>
              <w:ind w:left="491" w:right="162" w:hanging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马克思主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院</w:t>
            </w:r>
          </w:p>
        </w:tc>
        <w:tc>
          <w:tcPr>
            <w:tcW w:w="946" w:type="dxa"/>
            <w:vMerge w:val="restart"/>
            <w:tcBorders>
              <w:bottom w:val="nil"/>
            </w:tcBorders>
          </w:tcPr>
          <w:p>
            <w:pPr>
              <w:spacing w:line="356" w:lineRule="auto"/>
            </w:pPr>
          </w:p>
          <w:p>
            <w:pPr>
              <w:spacing w:before="65" w:line="233" w:lineRule="auto"/>
              <w:ind w:left="2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必选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7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119" w:line="228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自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然辩证法</w:t>
            </w:r>
          </w:p>
        </w:tc>
        <w:tc>
          <w:tcPr>
            <w:tcW w:w="1136" w:type="dxa"/>
          </w:tcPr>
          <w:p>
            <w:pPr>
              <w:spacing w:before="154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2003</w:t>
            </w:r>
          </w:p>
        </w:tc>
        <w:tc>
          <w:tcPr>
            <w:tcW w:w="660" w:type="dxa"/>
          </w:tcPr>
          <w:p>
            <w:pPr>
              <w:spacing w:before="154" w:line="195" w:lineRule="auto"/>
              <w:ind w:left="24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8</w:t>
            </w:r>
          </w:p>
        </w:tc>
        <w:tc>
          <w:tcPr>
            <w:tcW w:w="675" w:type="dxa"/>
          </w:tcPr>
          <w:p>
            <w:pPr>
              <w:spacing w:before="155" w:line="195" w:lineRule="auto"/>
              <w:ind w:left="30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690" w:type="dxa"/>
          </w:tcPr>
          <w:p>
            <w:pPr>
              <w:spacing w:before="119" w:line="264" w:lineRule="exact"/>
              <w:ind w:left="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79" w:type="dxa"/>
            <w:vMerge w:val="continue"/>
            <w:tcBorders>
              <w:top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62" w:line="224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英语综合</w:t>
            </w:r>
          </w:p>
        </w:tc>
        <w:tc>
          <w:tcPr>
            <w:tcW w:w="1136" w:type="dxa"/>
          </w:tcPr>
          <w:p>
            <w:pPr>
              <w:spacing w:before="97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0001</w:t>
            </w:r>
          </w:p>
        </w:tc>
        <w:tc>
          <w:tcPr>
            <w:tcW w:w="660" w:type="dxa"/>
          </w:tcPr>
          <w:p>
            <w:pPr>
              <w:spacing w:before="97" w:line="195" w:lineRule="auto"/>
              <w:ind w:left="228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48</w:t>
            </w:r>
          </w:p>
        </w:tc>
        <w:tc>
          <w:tcPr>
            <w:tcW w:w="675" w:type="dxa"/>
          </w:tcPr>
          <w:p>
            <w:pPr>
              <w:spacing w:before="97" w:line="198" w:lineRule="auto"/>
              <w:ind w:left="23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3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2"/>
                <w:sz w:val="20"/>
                <w:szCs w:val="20"/>
              </w:rPr>
              <w:t>.5</w:t>
            </w:r>
          </w:p>
        </w:tc>
        <w:tc>
          <w:tcPr>
            <w:tcW w:w="690" w:type="dxa"/>
          </w:tcPr>
          <w:p>
            <w:pPr>
              <w:spacing w:before="62" w:line="224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Ⅰ</w:t>
            </w:r>
          </w:p>
        </w:tc>
        <w:tc>
          <w:tcPr>
            <w:tcW w:w="1379" w:type="dxa"/>
            <w:vMerge w:val="restart"/>
            <w:tcBorders>
              <w:bottom w:val="nil"/>
            </w:tcBorders>
          </w:tcPr>
          <w:p>
            <w:pPr>
              <w:spacing w:line="459" w:lineRule="auto"/>
            </w:pPr>
          </w:p>
          <w:p>
            <w:pPr>
              <w:spacing w:before="65" w:line="229" w:lineRule="auto"/>
              <w:ind w:left="2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外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语学院</w:t>
            </w:r>
          </w:p>
        </w:tc>
        <w:tc>
          <w:tcPr>
            <w:tcW w:w="946" w:type="dxa"/>
            <w:vMerge w:val="restart"/>
            <w:tcBorders>
              <w:bottom w:val="nil"/>
            </w:tcBorders>
          </w:tcPr>
          <w:p>
            <w:pPr>
              <w:spacing w:line="460" w:lineRule="auto"/>
            </w:pPr>
          </w:p>
          <w:p>
            <w:pPr>
              <w:spacing w:before="65" w:line="233" w:lineRule="auto"/>
              <w:ind w:left="2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必选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61" w:line="225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听说工作坊 Ⅰ</w:t>
            </w:r>
          </w:p>
        </w:tc>
        <w:tc>
          <w:tcPr>
            <w:tcW w:w="1136" w:type="dxa"/>
          </w:tcPr>
          <w:p>
            <w:pPr>
              <w:spacing w:before="97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0002</w:t>
            </w:r>
          </w:p>
        </w:tc>
        <w:tc>
          <w:tcPr>
            <w:tcW w:w="660" w:type="dxa"/>
          </w:tcPr>
          <w:p>
            <w:pPr>
              <w:spacing w:before="97" w:line="195" w:lineRule="auto"/>
              <w:ind w:left="24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6</w:t>
            </w:r>
          </w:p>
        </w:tc>
        <w:tc>
          <w:tcPr>
            <w:tcW w:w="675" w:type="dxa"/>
          </w:tcPr>
          <w:p>
            <w:pPr>
              <w:spacing w:before="97" w:line="195" w:lineRule="auto"/>
              <w:ind w:left="2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.5</w:t>
            </w:r>
          </w:p>
        </w:tc>
        <w:tc>
          <w:tcPr>
            <w:tcW w:w="690" w:type="dxa"/>
          </w:tcPr>
          <w:p>
            <w:pPr>
              <w:spacing w:before="61" w:line="225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Ⅰ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63" w:line="223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听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说工作坊Ⅱ</w:t>
            </w:r>
          </w:p>
        </w:tc>
        <w:tc>
          <w:tcPr>
            <w:tcW w:w="1136" w:type="dxa"/>
          </w:tcPr>
          <w:p>
            <w:pPr>
              <w:spacing w:before="99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0006</w:t>
            </w:r>
          </w:p>
        </w:tc>
        <w:tc>
          <w:tcPr>
            <w:tcW w:w="660" w:type="dxa"/>
          </w:tcPr>
          <w:p>
            <w:pPr>
              <w:spacing w:before="99" w:line="195" w:lineRule="auto"/>
              <w:ind w:left="24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6</w:t>
            </w:r>
          </w:p>
        </w:tc>
        <w:tc>
          <w:tcPr>
            <w:tcW w:w="675" w:type="dxa"/>
          </w:tcPr>
          <w:p>
            <w:pPr>
              <w:spacing w:before="99" w:line="195" w:lineRule="auto"/>
              <w:ind w:left="2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.5</w:t>
            </w:r>
          </w:p>
        </w:tc>
        <w:tc>
          <w:tcPr>
            <w:tcW w:w="690" w:type="dxa"/>
          </w:tcPr>
          <w:p>
            <w:pPr>
              <w:spacing w:before="63" w:line="223" w:lineRule="auto"/>
              <w:ind w:left="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Ⅱ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63" w:line="223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科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技英语翻译</w:t>
            </w:r>
          </w:p>
        </w:tc>
        <w:tc>
          <w:tcPr>
            <w:tcW w:w="1136" w:type="dxa"/>
          </w:tcPr>
          <w:p>
            <w:pPr>
              <w:spacing w:before="98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0003</w:t>
            </w:r>
          </w:p>
        </w:tc>
        <w:tc>
          <w:tcPr>
            <w:tcW w:w="660" w:type="dxa"/>
          </w:tcPr>
          <w:p>
            <w:pPr>
              <w:spacing w:before="98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98" w:line="198" w:lineRule="auto"/>
              <w:ind w:left="23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3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2"/>
                <w:sz w:val="20"/>
                <w:szCs w:val="20"/>
              </w:rPr>
              <w:t>.5</w:t>
            </w:r>
          </w:p>
        </w:tc>
        <w:tc>
          <w:tcPr>
            <w:tcW w:w="690" w:type="dxa"/>
          </w:tcPr>
          <w:p>
            <w:pPr>
              <w:spacing w:before="63" w:line="223" w:lineRule="auto"/>
              <w:ind w:left="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Ⅱ</w:t>
            </w:r>
          </w:p>
        </w:tc>
        <w:tc>
          <w:tcPr>
            <w:tcW w:w="1379" w:type="dxa"/>
            <w:vMerge w:val="continue"/>
            <w:tcBorders>
              <w:top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34" w:line="217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专 业 基 础 课</w:t>
            </w:r>
          </w:p>
        </w:tc>
        <w:tc>
          <w:tcPr>
            <w:tcW w:w="2575" w:type="dxa"/>
          </w:tcPr>
          <w:p>
            <w:pPr>
              <w:spacing w:before="62" w:line="224" w:lineRule="auto"/>
              <w:ind w:left="1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中国文学通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论</w:t>
            </w:r>
          </w:p>
        </w:tc>
        <w:tc>
          <w:tcPr>
            <w:tcW w:w="1136" w:type="dxa"/>
          </w:tcPr>
          <w:p>
            <w:pPr>
              <w:spacing w:before="98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2069</w:t>
            </w:r>
          </w:p>
        </w:tc>
        <w:tc>
          <w:tcPr>
            <w:tcW w:w="660" w:type="dxa"/>
          </w:tcPr>
          <w:p>
            <w:pPr>
              <w:spacing w:before="98" w:line="195" w:lineRule="auto"/>
              <w:ind w:left="228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48</w:t>
            </w:r>
          </w:p>
        </w:tc>
        <w:tc>
          <w:tcPr>
            <w:tcW w:w="675" w:type="dxa"/>
          </w:tcPr>
          <w:p>
            <w:pPr>
              <w:spacing w:before="98" w:line="195" w:lineRule="auto"/>
              <w:ind w:left="29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690" w:type="dxa"/>
          </w:tcPr>
          <w:p>
            <w:pPr>
              <w:spacing w:before="62" w:line="224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Ⅰ</w:t>
            </w:r>
          </w:p>
        </w:tc>
        <w:tc>
          <w:tcPr>
            <w:tcW w:w="1379" w:type="dxa"/>
            <w:vMerge w:val="restart"/>
            <w:tcBorders>
              <w:bottom w:val="nil"/>
            </w:tcBorders>
          </w:tcPr>
          <w:p>
            <w:pPr>
              <w:spacing w:line="297" w:lineRule="auto"/>
            </w:pPr>
          </w:p>
          <w:p>
            <w:pPr>
              <w:spacing w:line="297" w:lineRule="auto"/>
            </w:pPr>
          </w:p>
          <w:p>
            <w:pPr>
              <w:spacing w:before="65" w:line="229" w:lineRule="auto"/>
              <w:ind w:left="3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学院</w:t>
            </w:r>
          </w:p>
        </w:tc>
        <w:tc>
          <w:tcPr>
            <w:tcW w:w="946" w:type="dxa"/>
            <w:vMerge w:val="restart"/>
            <w:tcBorders>
              <w:bottom w:val="nil"/>
            </w:tcBorders>
          </w:tcPr>
          <w:p>
            <w:pPr>
              <w:spacing w:line="295" w:lineRule="auto"/>
            </w:pPr>
          </w:p>
          <w:p>
            <w:pPr>
              <w:spacing w:before="65" w:line="336" w:lineRule="exact"/>
              <w:ind w:left="2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9"/>
                <w:sz w:val="20"/>
                <w:szCs w:val="20"/>
              </w:rPr>
              <w:t>必选</w:t>
            </w:r>
          </w:p>
          <w:p>
            <w:pPr>
              <w:spacing w:line="194" w:lineRule="auto"/>
              <w:ind w:left="39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2</w:t>
            </w:r>
          </w:p>
          <w:p>
            <w:pPr>
              <w:spacing w:before="77" w:line="229" w:lineRule="auto"/>
              <w:ind w:left="27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62" w:line="224" w:lineRule="auto"/>
              <w:ind w:left="1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中国文学思想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史</w:t>
            </w:r>
          </w:p>
        </w:tc>
        <w:tc>
          <w:tcPr>
            <w:tcW w:w="1136" w:type="dxa"/>
          </w:tcPr>
          <w:p>
            <w:pPr>
              <w:spacing w:before="98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2066</w:t>
            </w:r>
          </w:p>
        </w:tc>
        <w:tc>
          <w:tcPr>
            <w:tcW w:w="660" w:type="dxa"/>
          </w:tcPr>
          <w:p>
            <w:pPr>
              <w:spacing w:before="98" w:line="195" w:lineRule="auto"/>
              <w:ind w:left="228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48</w:t>
            </w:r>
          </w:p>
        </w:tc>
        <w:tc>
          <w:tcPr>
            <w:tcW w:w="675" w:type="dxa"/>
          </w:tcPr>
          <w:p>
            <w:pPr>
              <w:spacing w:before="98" w:line="195" w:lineRule="auto"/>
              <w:ind w:left="29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690" w:type="dxa"/>
          </w:tcPr>
          <w:p>
            <w:pPr>
              <w:spacing w:before="62" w:line="224" w:lineRule="auto"/>
              <w:ind w:left="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Ⅱ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62" w:line="224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文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艺批评方法论</w:t>
            </w:r>
          </w:p>
        </w:tc>
        <w:tc>
          <w:tcPr>
            <w:tcW w:w="1136" w:type="dxa"/>
          </w:tcPr>
          <w:p>
            <w:pPr>
              <w:spacing w:before="97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2050</w:t>
            </w:r>
          </w:p>
        </w:tc>
        <w:tc>
          <w:tcPr>
            <w:tcW w:w="660" w:type="dxa"/>
          </w:tcPr>
          <w:p>
            <w:pPr>
              <w:spacing w:before="97" w:line="195" w:lineRule="auto"/>
              <w:ind w:left="228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48</w:t>
            </w:r>
          </w:p>
        </w:tc>
        <w:tc>
          <w:tcPr>
            <w:tcW w:w="675" w:type="dxa"/>
          </w:tcPr>
          <w:p>
            <w:pPr>
              <w:spacing w:before="97" w:line="195" w:lineRule="auto"/>
              <w:ind w:left="29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690" w:type="dxa"/>
          </w:tcPr>
          <w:p>
            <w:pPr>
              <w:spacing w:before="62" w:line="224" w:lineRule="auto"/>
              <w:ind w:left="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Ⅱ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4" w:hRule="atLeast"/>
        </w:trPr>
        <w:tc>
          <w:tcPr>
            <w:tcW w:w="473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197" w:line="228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语言学理论与研究方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法</w:t>
            </w:r>
          </w:p>
        </w:tc>
        <w:tc>
          <w:tcPr>
            <w:tcW w:w="1136" w:type="dxa"/>
          </w:tcPr>
          <w:p>
            <w:pPr>
              <w:spacing w:before="234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2014</w:t>
            </w:r>
          </w:p>
        </w:tc>
        <w:tc>
          <w:tcPr>
            <w:tcW w:w="660" w:type="dxa"/>
          </w:tcPr>
          <w:p>
            <w:pPr>
              <w:spacing w:before="234" w:line="195" w:lineRule="auto"/>
              <w:ind w:left="228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48</w:t>
            </w:r>
          </w:p>
        </w:tc>
        <w:tc>
          <w:tcPr>
            <w:tcW w:w="675" w:type="dxa"/>
          </w:tcPr>
          <w:p>
            <w:pPr>
              <w:spacing w:before="234" w:line="195" w:lineRule="auto"/>
              <w:ind w:left="29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690" w:type="dxa"/>
          </w:tcPr>
          <w:p>
            <w:pPr>
              <w:spacing w:before="198" w:line="264" w:lineRule="exact"/>
              <w:ind w:lef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position w:val="1"/>
                <w:sz w:val="20"/>
                <w:szCs w:val="20"/>
              </w:rPr>
              <w:t>Ⅲ</w:t>
            </w:r>
          </w:p>
        </w:tc>
        <w:tc>
          <w:tcPr>
            <w:tcW w:w="1379" w:type="dxa"/>
            <w:vMerge w:val="continue"/>
            <w:tcBorders>
              <w:top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473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30" w:line="217" w:lineRule="auto"/>
              <w:ind w:left="16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非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学 位 课</w:t>
            </w:r>
          </w:p>
        </w:tc>
        <w:tc>
          <w:tcPr>
            <w:tcW w:w="479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34" w:line="216" w:lineRule="auto"/>
              <w:ind w:left="1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公 共 选 修 课</w:t>
            </w:r>
          </w:p>
        </w:tc>
        <w:tc>
          <w:tcPr>
            <w:tcW w:w="2575" w:type="dxa"/>
          </w:tcPr>
          <w:p>
            <w:pPr>
              <w:spacing w:before="63" w:line="223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德语</w:t>
            </w:r>
          </w:p>
        </w:tc>
        <w:tc>
          <w:tcPr>
            <w:tcW w:w="1136" w:type="dxa"/>
          </w:tcPr>
          <w:p>
            <w:pPr>
              <w:spacing w:before="99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0007</w:t>
            </w:r>
          </w:p>
        </w:tc>
        <w:tc>
          <w:tcPr>
            <w:tcW w:w="660" w:type="dxa"/>
          </w:tcPr>
          <w:p>
            <w:pPr>
              <w:spacing w:before="99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99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102" w:line="192" w:lineRule="auto"/>
              <w:ind w:left="3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I</w:t>
            </w:r>
          </w:p>
        </w:tc>
        <w:tc>
          <w:tcPr>
            <w:tcW w:w="1379" w:type="dxa"/>
            <w:vMerge w:val="restart"/>
            <w:tcBorders>
              <w:bottom w:val="nil"/>
            </w:tcBorders>
          </w:tcPr>
          <w:p>
            <w:pPr>
              <w:spacing w:line="461" w:lineRule="auto"/>
            </w:pPr>
          </w:p>
          <w:p>
            <w:pPr>
              <w:spacing w:before="65" w:line="229" w:lineRule="auto"/>
              <w:ind w:left="2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外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语学院</w:t>
            </w:r>
          </w:p>
        </w:tc>
        <w:tc>
          <w:tcPr>
            <w:tcW w:w="946" w:type="dxa"/>
            <w:vMerge w:val="restart"/>
            <w:tcBorders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62" w:line="224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法语</w:t>
            </w:r>
          </w:p>
        </w:tc>
        <w:tc>
          <w:tcPr>
            <w:tcW w:w="1136" w:type="dxa"/>
          </w:tcPr>
          <w:p>
            <w:pPr>
              <w:spacing w:before="98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0008</w:t>
            </w:r>
          </w:p>
        </w:tc>
        <w:tc>
          <w:tcPr>
            <w:tcW w:w="660" w:type="dxa"/>
          </w:tcPr>
          <w:p>
            <w:pPr>
              <w:spacing w:before="98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98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101" w:line="192" w:lineRule="auto"/>
              <w:ind w:left="3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I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62" w:line="224" w:lineRule="auto"/>
              <w:ind w:lef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俄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语</w:t>
            </w:r>
          </w:p>
        </w:tc>
        <w:tc>
          <w:tcPr>
            <w:tcW w:w="1136" w:type="dxa"/>
          </w:tcPr>
          <w:p>
            <w:pPr>
              <w:spacing w:before="98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0009</w:t>
            </w:r>
          </w:p>
        </w:tc>
        <w:tc>
          <w:tcPr>
            <w:tcW w:w="660" w:type="dxa"/>
          </w:tcPr>
          <w:p>
            <w:pPr>
              <w:spacing w:before="98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98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101" w:line="192" w:lineRule="auto"/>
              <w:ind w:left="3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I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64" w:line="222" w:lineRule="auto"/>
              <w:ind w:left="1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4"/>
                <w:sz w:val="20"/>
                <w:szCs w:val="20"/>
              </w:rPr>
              <w:t>日</w:t>
            </w:r>
            <w:r>
              <w:rPr>
                <w:rFonts w:ascii="宋体" w:hAnsi="宋体" w:eastAsia="宋体" w:cs="宋体"/>
                <w:spacing w:val="-13"/>
                <w:sz w:val="20"/>
                <w:szCs w:val="20"/>
              </w:rPr>
              <w:t>语</w:t>
            </w:r>
          </w:p>
        </w:tc>
        <w:tc>
          <w:tcPr>
            <w:tcW w:w="1136" w:type="dxa"/>
          </w:tcPr>
          <w:p>
            <w:pPr>
              <w:spacing w:before="100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0010</w:t>
            </w:r>
          </w:p>
        </w:tc>
        <w:tc>
          <w:tcPr>
            <w:tcW w:w="660" w:type="dxa"/>
          </w:tcPr>
          <w:p>
            <w:pPr>
              <w:spacing w:before="100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100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103" w:line="192" w:lineRule="auto"/>
              <w:ind w:left="27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0"/>
                <w:szCs w:val="20"/>
              </w:rPr>
              <w:t>II</w:t>
            </w:r>
          </w:p>
        </w:tc>
        <w:tc>
          <w:tcPr>
            <w:tcW w:w="1379" w:type="dxa"/>
            <w:vMerge w:val="continue"/>
            <w:tcBorders>
              <w:top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198" w:line="228" w:lineRule="auto"/>
              <w:ind w:left="1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工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程伦理</w:t>
            </w:r>
          </w:p>
        </w:tc>
        <w:tc>
          <w:tcPr>
            <w:tcW w:w="1136" w:type="dxa"/>
          </w:tcPr>
          <w:p>
            <w:pPr>
              <w:spacing w:before="234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2010</w:t>
            </w:r>
          </w:p>
        </w:tc>
        <w:tc>
          <w:tcPr>
            <w:tcW w:w="660" w:type="dxa"/>
          </w:tcPr>
          <w:p>
            <w:pPr>
              <w:spacing w:before="234" w:line="195" w:lineRule="auto"/>
              <w:ind w:left="24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6</w:t>
            </w:r>
          </w:p>
        </w:tc>
        <w:tc>
          <w:tcPr>
            <w:tcW w:w="675" w:type="dxa"/>
          </w:tcPr>
          <w:p>
            <w:pPr>
              <w:spacing w:before="234" w:line="195" w:lineRule="auto"/>
              <w:ind w:left="30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690" w:type="dxa"/>
          </w:tcPr>
          <w:p>
            <w:pPr>
              <w:spacing w:before="198" w:line="265" w:lineRule="exact"/>
              <w:ind w:left="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79" w:type="dxa"/>
          </w:tcPr>
          <w:p>
            <w:pPr>
              <w:spacing w:before="64" w:line="249" w:lineRule="auto"/>
              <w:ind w:left="491" w:right="162" w:hanging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马克思主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院</w:t>
            </w:r>
          </w:p>
        </w:tc>
        <w:tc>
          <w:tcPr>
            <w:tcW w:w="946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8" w:hRule="atLeast"/>
        </w:trPr>
        <w:tc>
          <w:tcPr>
            <w:tcW w:w="473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57" w:line="314" w:lineRule="auto"/>
              <w:ind w:left="111" w:right="104"/>
              <w:rPr>
                <w:rFonts w:ascii="宋体" w:hAnsi="宋体" w:eastAsia="宋体" w:cs="宋体"/>
                <w:sz w:val="17"/>
                <w:szCs w:val="17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创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新能力与工程素养讲座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17"/>
                <w:szCs w:val="17"/>
              </w:rPr>
              <w:t>(科学</w:t>
            </w:r>
            <w:r>
              <w:rPr>
                <w:rFonts w:ascii="宋体" w:hAnsi="宋体" w:eastAsia="宋体" w:cs="宋体"/>
                <w:spacing w:val="5"/>
                <w:sz w:val="17"/>
                <w:szCs w:val="17"/>
              </w:rPr>
              <w:t>道</w:t>
            </w:r>
            <w:r>
              <w:rPr>
                <w:rFonts w:ascii="宋体" w:hAnsi="宋体" w:eastAsia="宋体" w:cs="宋体"/>
                <w:spacing w:val="3"/>
                <w:sz w:val="17"/>
                <w:szCs w:val="17"/>
              </w:rPr>
              <w:t>德与学风建设 2 学时/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17"/>
                <w:sz w:val="17"/>
                <w:szCs w:val="17"/>
              </w:rPr>
              <w:t>心</w:t>
            </w:r>
            <w:r>
              <w:rPr>
                <w:rFonts w:ascii="宋体" w:hAnsi="宋体" w:eastAsia="宋体" w:cs="宋体"/>
                <w:spacing w:val="9"/>
                <w:sz w:val="17"/>
                <w:szCs w:val="17"/>
              </w:rPr>
              <w:t>理健康教育专题 2 学时/研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17"/>
                <w:sz w:val="17"/>
                <w:szCs w:val="17"/>
              </w:rPr>
              <w:t>究</w:t>
            </w:r>
            <w:r>
              <w:rPr>
                <w:rFonts w:ascii="宋体" w:hAnsi="宋体" w:eastAsia="宋体" w:cs="宋体"/>
                <w:spacing w:val="9"/>
                <w:sz w:val="17"/>
                <w:szCs w:val="17"/>
              </w:rPr>
              <w:t>生信息素养 4 学时/科技论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17"/>
                <w:szCs w:val="17"/>
              </w:rPr>
              <w:t>文写作 2 学时/知识产权法 4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17"/>
                <w:szCs w:val="17"/>
              </w:rPr>
              <w:t>学时/创新创业指导 2 学</w:t>
            </w:r>
            <w:r>
              <w:rPr>
                <w:rFonts w:ascii="宋体" w:hAnsi="宋体" w:eastAsia="宋体" w:cs="宋体"/>
                <w:spacing w:val="1"/>
                <w:sz w:val="17"/>
                <w:szCs w:val="17"/>
              </w:rPr>
              <w:t>时</w:t>
            </w:r>
            <w:r>
              <w:rPr>
                <w:rFonts w:ascii="宋体" w:hAnsi="宋体" w:eastAsia="宋体" w:cs="宋体"/>
                <w:sz w:val="17"/>
                <w:szCs w:val="17"/>
              </w:rPr>
              <w:t>)</w:t>
            </w:r>
          </w:p>
        </w:tc>
        <w:tc>
          <w:tcPr>
            <w:tcW w:w="1136" w:type="dxa"/>
          </w:tcPr>
          <w:p>
            <w:pPr>
              <w:spacing w:line="266" w:lineRule="auto"/>
            </w:pPr>
          </w:p>
          <w:p>
            <w:pPr>
              <w:spacing w:line="266" w:lineRule="auto"/>
            </w:pPr>
          </w:p>
          <w:p>
            <w:pPr>
              <w:spacing w:line="266" w:lineRule="auto"/>
            </w:pPr>
          </w:p>
          <w:p>
            <w:pPr>
              <w:spacing w:before="65" w:line="190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0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02007</w:t>
            </w:r>
          </w:p>
        </w:tc>
        <w:tc>
          <w:tcPr>
            <w:tcW w:w="660" w:type="dxa"/>
          </w:tcPr>
          <w:p>
            <w:pPr>
              <w:spacing w:line="265" w:lineRule="auto"/>
            </w:pPr>
          </w:p>
          <w:p>
            <w:pPr>
              <w:spacing w:line="266" w:lineRule="auto"/>
            </w:pPr>
          </w:p>
          <w:p>
            <w:pPr>
              <w:spacing w:line="266" w:lineRule="auto"/>
            </w:pPr>
          </w:p>
          <w:p>
            <w:pPr>
              <w:spacing w:before="65" w:line="191" w:lineRule="auto"/>
              <w:ind w:left="2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6</w:t>
            </w:r>
          </w:p>
        </w:tc>
        <w:tc>
          <w:tcPr>
            <w:tcW w:w="675" w:type="dxa"/>
          </w:tcPr>
          <w:p>
            <w:pPr>
              <w:spacing w:line="265" w:lineRule="auto"/>
            </w:pPr>
          </w:p>
          <w:p>
            <w:pPr>
              <w:spacing w:line="265" w:lineRule="auto"/>
            </w:pPr>
          </w:p>
          <w:p>
            <w:pPr>
              <w:spacing w:line="266" w:lineRule="auto"/>
            </w:pPr>
          </w:p>
          <w:p>
            <w:pPr>
              <w:spacing w:before="65" w:line="193" w:lineRule="auto"/>
              <w:ind w:left="3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690" w:type="dxa"/>
          </w:tcPr>
          <w:p>
            <w:pPr>
              <w:spacing w:line="255" w:lineRule="auto"/>
            </w:pPr>
          </w:p>
          <w:p>
            <w:pPr>
              <w:spacing w:line="255" w:lineRule="auto"/>
            </w:pPr>
          </w:p>
          <w:p>
            <w:pPr>
              <w:spacing w:line="255" w:lineRule="auto"/>
            </w:pPr>
          </w:p>
          <w:p>
            <w:pPr>
              <w:spacing w:before="65" w:line="264" w:lineRule="exact"/>
              <w:ind w:left="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79" w:type="dxa"/>
          </w:tcPr>
          <w:p>
            <w:pPr>
              <w:spacing w:before="70" w:line="321" w:lineRule="auto"/>
              <w:ind w:left="113" w:right="30" w:firstLine="1"/>
              <w:rPr>
                <w:rFonts w:ascii="宋体" w:hAnsi="宋体" w:eastAsia="宋体" w:cs="宋体"/>
                <w:sz w:val="17"/>
                <w:szCs w:val="17"/>
              </w:rPr>
            </w:pPr>
            <w:r>
              <w:rPr>
                <w:rFonts w:ascii="宋体" w:hAnsi="宋体" w:eastAsia="宋体" w:cs="宋体"/>
                <w:spacing w:val="-26"/>
                <w:sz w:val="17"/>
                <w:szCs w:val="17"/>
              </w:rPr>
              <w:t>研</w:t>
            </w:r>
            <w:r>
              <w:rPr>
                <w:rFonts w:ascii="宋体" w:hAnsi="宋体" w:eastAsia="宋体" w:cs="宋体"/>
                <w:spacing w:val="-18"/>
                <w:sz w:val="17"/>
                <w:szCs w:val="17"/>
              </w:rPr>
              <w:t xml:space="preserve"> 究 生 院 / 学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17"/>
                <w:szCs w:val="17"/>
              </w:rPr>
              <w:t>生工作部 (处)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24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19"/>
                <w:sz w:val="17"/>
                <w:szCs w:val="17"/>
              </w:rPr>
              <w:t>经管学院/学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-24"/>
                <w:sz w:val="17"/>
                <w:szCs w:val="17"/>
              </w:rPr>
              <w:t>报</w:t>
            </w:r>
            <w:r>
              <w:rPr>
                <w:rFonts w:ascii="宋体" w:hAnsi="宋体" w:eastAsia="宋体" w:cs="宋体"/>
                <w:spacing w:val="-18"/>
                <w:sz w:val="17"/>
                <w:szCs w:val="17"/>
              </w:rPr>
              <w:t xml:space="preserve"> 编 辑 部 / 文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-24"/>
                <w:sz w:val="17"/>
                <w:szCs w:val="17"/>
              </w:rPr>
              <w:t>学</w:t>
            </w:r>
            <w:r>
              <w:rPr>
                <w:rFonts w:ascii="宋体" w:hAnsi="宋体" w:eastAsia="宋体" w:cs="宋体"/>
                <w:spacing w:val="-18"/>
                <w:sz w:val="17"/>
                <w:szCs w:val="17"/>
              </w:rPr>
              <w:t xml:space="preserve"> 院 / 经 管 学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17"/>
                <w:szCs w:val="17"/>
              </w:rPr>
              <w:t>院</w:t>
            </w:r>
          </w:p>
        </w:tc>
        <w:tc>
          <w:tcPr>
            <w:tcW w:w="946" w:type="dxa"/>
          </w:tcPr>
          <w:p/>
        </w:tc>
      </w:tr>
    </w:tbl>
    <w:p/>
    <w:p>
      <w:pPr>
        <w:sectPr>
          <w:footerReference r:id="rId6" w:type="default"/>
          <w:pgSz w:w="11906" w:h="16839"/>
          <w:pgMar w:top="1431" w:right="1444" w:bottom="1156" w:left="1443" w:header="0" w:footer="996" w:gutter="0"/>
          <w:cols w:space="720" w:num="1"/>
        </w:sectPr>
      </w:pPr>
    </w:p>
    <w:p>
      <w:pPr>
        <w:spacing w:line="91" w:lineRule="auto"/>
        <w:rPr>
          <w:sz w:val="2"/>
        </w:rPr>
      </w:pPr>
    </w:p>
    <w:tbl>
      <w:tblPr>
        <w:tblStyle w:val="4"/>
        <w:tblW w:w="901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3"/>
        <w:gridCol w:w="479"/>
        <w:gridCol w:w="2575"/>
        <w:gridCol w:w="1136"/>
        <w:gridCol w:w="660"/>
        <w:gridCol w:w="675"/>
        <w:gridCol w:w="690"/>
        <w:gridCol w:w="1379"/>
        <w:gridCol w:w="946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</w:trPr>
        <w:tc>
          <w:tcPr>
            <w:tcW w:w="952" w:type="dxa"/>
            <w:gridSpan w:val="2"/>
          </w:tcPr>
          <w:p>
            <w:pPr>
              <w:spacing w:before="66" w:line="224" w:lineRule="auto"/>
              <w:ind w:left="2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类别</w:t>
            </w:r>
          </w:p>
        </w:tc>
        <w:tc>
          <w:tcPr>
            <w:tcW w:w="2575" w:type="dxa"/>
          </w:tcPr>
          <w:p>
            <w:pPr>
              <w:spacing w:before="66" w:line="224" w:lineRule="auto"/>
              <w:ind w:left="8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课程名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称</w:t>
            </w:r>
          </w:p>
        </w:tc>
        <w:tc>
          <w:tcPr>
            <w:tcW w:w="1136" w:type="dxa"/>
          </w:tcPr>
          <w:p>
            <w:pPr>
              <w:spacing w:before="66" w:line="224" w:lineRule="auto"/>
              <w:ind w:left="1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课程编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号</w:t>
            </w:r>
          </w:p>
        </w:tc>
        <w:tc>
          <w:tcPr>
            <w:tcW w:w="660" w:type="dxa"/>
          </w:tcPr>
          <w:p>
            <w:pPr>
              <w:spacing w:before="66" w:line="224" w:lineRule="auto"/>
              <w:ind w:left="1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学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时</w:t>
            </w:r>
          </w:p>
        </w:tc>
        <w:tc>
          <w:tcPr>
            <w:tcW w:w="675" w:type="dxa"/>
          </w:tcPr>
          <w:p>
            <w:pPr>
              <w:spacing w:before="66" w:line="224" w:lineRule="auto"/>
              <w:ind w:left="1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学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分</w:t>
            </w:r>
          </w:p>
        </w:tc>
        <w:tc>
          <w:tcPr>
            <w:tcW w:w="690" w:type="dxa"/>
          </w:tcPr>
          <w:p>
            <w:pPr>
              <w:spacing w:before="66" w:line="224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学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期</w:t>
            </w:r>
          </w:p>
        </w:tc>
        <w:tc>
          <w:tcPr>
            <w:tcW w:w="1379" w:type="dxa"/>
          </w:tcPr>
          <w:p>
            <w:pPr>
              <w:spacing w:before="66" w:line="224" w:lineRule="auto"/>
              <w:ind w:left="2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开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课单位</w:t>
            </w:r>
          </w:p>
        </w:tc>
        <w:tc>
          <w:tcPr>
            <w:tcW w:w="946" w:type="dxa"/>
          </w:tcPr>
          <w:p>
            <w:pPr>
              <w:spacing w:before="66" w:line="224" w:lineRule="auto"/>
              <w:ind w:left="2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备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  <w14:textOutline w14:w="3797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73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30" w:line="217" w:lineRule="auto"/>
              <w:ind w:left="42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非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学 位 课</w:t>
            </w:r>
          </w:p>
        </w:tc>
        <w:tc>
          <w:tcPr>
            <w:tcW w:w="479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34" w:line="217" w:lineRule="auto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专 业 限 选 课</w:t>
            </w:r>
          </w:p>
        </w:tc>
        <w:tc>
          <w:tcPr>
            <w:tcW w:w="2575" w:type="dxa"/>
          </w:tcPr>
          <w:p>
            <w:pPr>
              <w:spacing w:before="159" w:line="230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语言文化学</w:t>
            </w:r>
          </w:p>
        </w:tc>
        <w:tc>
          <w:tcPr>
            <w:tcW w:w="1136" w:type="dxa"/>
          </w:tcPr>
          <w:p>
            <w:pPr>
              <w:spacing w:before="195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2084</w:t>
            </w:r>
          </w:p>
        </w:tc>
        <w:tc>
          <w:tcPr>
            <w:tcW w:w="660" w:type="dxa"/>
          </w:tcPr>
          <w:p>
            <w:pPr>
              <w:spacing w:before="195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196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160" w:line="264" w:lineRule="exact"/>
              <w:ind w:left="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79" w:type="dxa"/>
            <w:vMerge w:val="restart"/>
            <w:tcBorders>
              <w:bottom w:val="nil"/>
            </w:tcBorders>
          </w:tcPr>
          <w:p>
            <w:pPr>
              <w:spacing w:line="296" w:lineRule="auto"/>
            </w:pPr>
          </w:p>
          <w:p>
            <w:pPr>
              <w:spacing w:line="297" w:lineRule="auto"/>
            </w:pPr>
          </w:p>
          <w:p>
            <w:pPr>
              <w:spacing w:before="65" w:line="229" w:lineRule="auto"/>
              <w:ind w:left="48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学院</w:t>
            </w:r>
          </w:p>
        </w:tc>
        <w:tc>
          <w:tcPr>
            <w:tcW w:w="946" w:type="dxa"/>
            <w:vMerge w:val="restart"/>
            <w:tcBorders>
              <w:bottom w:val="nil"/>
            </w:tcBorders>
          </w:tcPr>
          <w:p>
            <w:pPr>
              <w:spacing w:line="293" w:lineRule="auto"/>
            </w:pPr>
          </w:p>
          <w:p>
            <w:pPr>
              <w:spacing w:before="65" w:line="291" w:lineRule="auto"/>
              <w:ind w:left="190" w:right="184" w:firstLine="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限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 xml:space="preserve">5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学分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189" w:line="229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创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意写作专题</w:t>
            </w:r>
          </w:p>
        </w:tc>
        <w:tc>
          <w:tcPr>
            <w:tcW w:w="1136" w:type="dxa"/>
          </w:tcPr>
          <w:p>
            <w:pPr>
              <w:spacing w:before="225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2085</w:t>
            </w:r>
          </w:p>
        </w:tc>
        <w:tc>
          <w:tcPr>
            <w:tcW w:w="660" w:type="dxa"/>
          </w:tcPr>
          <w:p>
            <w:pPr>
              <w:spacing w:before="225" w:line="195" w:lineRule="auto"/>
              <w:ind w:left="24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6</w:t>
            </w:r>
          </w:p>
        </w:tc>
        <w:tc>
          <w:tcPr>
            <w:tcW w:w="675" w:type="dxa"/>
          </w:tcPr>
          <w:p>
            <w:pPr>
              <w:spacing w:before="225" w:line="195" w:lineRule="auto"/>
              <w:ind w:left="30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690" w:type="dxa"/>
          </w:tcPr>
          <w:p>
            <w:pPr>
              <w:spacing w:before="189" w:line="264" w:lineRule="exact"/>
              <w:ind w:lef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position w:val="1"/>
                <w:sz w:val="20"/>
                <w:szCs w:val="20"/>
              </w:rPr>
              <w:t>Ⅲ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123" w:line="230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文艺心理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学</w:t>
            </w:r>
          </w:p>
        </w:tc>
        <w:tc>
          <w:tcPr>
            <w:tcW w:w="1136" w:type="dxa"/>
          </w:tcPr>
          <w:p>
            <w:pPr>
              <w:spacing w:before="159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2051</w:t>
            </w:r>
          </w:p>
        </w:tc>
        <w:tc>
          <w:tcPr>
            <w:tcW w:w="660" w:type="dxa"/>
          </w:tcPr>
          <w:p>
            <w:pPr>
              <w:spacing w:before="159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159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123" w:line="264" w:lineRule="exact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79" w:type="dxa"/>
            <w:vMerge w:val="continue"/>
            <w:tcBorders>
              <w:top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34" w:line="216" w:lineRule="auto"/>
              <w:ind w:left="22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专 业 选 修 课</w:t>
            </w:r>
          </w:p>
        </w:tc>
        <w:tc>
          <w:tcPr>
            <w:tcW w:w="2575" w:type="dxa"/>
          </w:tcPr>
          <w:p>
            <w:pPr>
              <w:spacing w:before="62" w:line="250" w:lineRule="auto"/>
              <w:ind w:left="111" w:right="369" w:firstLine="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中国古代文学现代阐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释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专题</w:t>
            </w:r>
          </w:p>
        </w:tc>
        <w:tc>
          <w:tcPr>
            <w:tcW w:w="1136" w:type="dxa"/>
          </w:tcPr>
          <w:p>
            <w:pPr>
              <w:spacing w:before="248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2060</w:t>
            </w:r>
          </w:p>
        </w:tc>
        <w:tc>
          <w:tcPr>
            <w:tcW w:w="660" w:type="dxa"/>
          </w:tcPr>
          <w:p>
            <w:pPr>
              <w:spacing w:before="248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248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212" w:line="265" w:lineRule="exact"/>
              <w:ind w:left="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79" w:type="dxa"/>
            <w:vMerge w:val="restart"/>
            <w:tcBorders>
              <w:bottom w:val="nil"/>
            </w:tcBorders>
          </w:tcPr>
          <w:p>
            <w:pPr>
              <w:spacing w:line="260" w:lineRule="auto"/>
            </w:pPr>
          </w:p>
          <w:p>
            <w:pPr>
              <w:spacing w:line="260" w:lineRule="auto"/>
            </w:pPr>
          </w:p>
          <w:p>
            <w:pPr>
              <w:spacing w:line="260" w:lineRule="auto"/>
            </w:pPr>
          </w:p>
          <w:p>
            <w:pPr>
              <w:spacing w:line="260" w:lineRule="auto"/>
            </w:pPr>
          </w:p>
          <w:p>
            <w:pPr>
              <w:spacing w:line="260" w:lineRule="auto"/>
            </w:pPr>
          </w:p>
          <w:p>
            <w:pPr>
              <w:spacing w:line="260" w:lineRule="auto"/>
            </w:pPr>
          </w:p>
          <w:p>
            <w:pPr>
              <w:spacing w:line="260" w:lineRule="auto"/>
            </w:pPr>
          </w:p>
          <w:p>
            <w:pPr>
              <w:spacing w:line="261" w:lineRule="auto"/>
            </w:pPr>
          </w:p>
          <w:p>
            <w:pPr>
              <w:spacing w:line="261" w:lineRule="auto"/>
            </w:pPr>
          </w:p>
          <w:p>
            <w:pPr>
              <w:spacing w:line="261" w:lineRule="auto"/>
            </w:pPr>
          </w:p>
          <w:p>
            <w:pPr>
              <w:spacing w:before="65" w:line="229" w:lineRule="auto"/>
              <w:ind w:left="3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学院</w:t>
            </w:r>
          </w:p>
        </w:tc>
        <w:tc>
          <w:tcPr>
            <w:tcW w:w="946" w:type="dxa"/>
            <w:vMerge w:val="restart"/>
            <w:tcBorders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186" w:line="229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西方美学史</w:t>
            </w:r>
          </w:p>
        </w:tc>
        <w:tc>
          <w:tcPr>
            <w:tcW w:w="1136" w:type="dxa"/>
          </w:tcPr>
          <w:p>
            <w:pPr>
              <w:spacing w:before="222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2052</w:t>
            </w:r>
          </w:p>
        </w:tc>
        <w:tc>
          <w:tcPr>
            <w:tcW w:w="660" w:type="dxa"/>
          </w:tcPr>
          <w:p>
            <w:pPr>
              <w:spacing w:before="222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222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186" w:line="265" w:lineRule="exact"/>
              <w:ind w:lef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position w:val="1"/>
                <w:sz w:val="20"/>
                <w:szCs w:val="20"/>
              </w:rPr>
              <w:t>Ⅲ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12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116" w:line="228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文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学人类学专题</w:t>
            </w:r>
          </w:p>
        </w:tc>
        <w:tc>
          <w:tcPr>
            <w:tcW w:w="1136" w:type="dxa"/>
          </w:tcPr>
          <w:p>
            <w:pPr>
              <w:spacing w:before="152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2086</w:t>
            </w:r>
          </w:p>
        </w:tc>
        <w:tc>
          <w:tcPr>
            <w:tcW w:w="660" w:type="dxa"/>
          </w:tcPr>
          <w:p>
            <w:pPr>
              <w:spacing w:before="152" w:line="195" w:lineRule="auto"/>
              <w:ind w:left="24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6</w:t>
            </w:r>
          </w:p>
        </w:tc>
        <w:tc>
          <w:tcPr>
            <w:tcW w:w="675" w:type="dxa"/>
          </w:tcPr>
          <w:p>
            <w:pPr>
              <w:spacing w:before="152" w:line="195" w:lineRule="auto"/>
              <w:ind w:left="30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690" w:type="dxa"/>
          </w:tcPr>
          <w:p>
            <w:pPr>
              <w:spacing w:before="116" w:line="264" w:lineRule="exact"/>
              <w:ind w:lef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position w:val="1"/>
                <w:sz w:val="20"/>
                <w:szCs w:val="20"/>
              </w:rPr>
              <w:t>Ⅲ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14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116" w:line="229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音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韵学与训诂学</w:t>
            </w:r>
          </w:p>
        </w:tc>
        <w:tc>
          <w:tcPr>
            <w:tcW w:w="1136" w:type="dxa"/>
          </w:tcPr>
          <w:p>
            <w:pPr>
              <w:spacing w:before="152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2087</w:t>
            </w:r>
          </w:p>
        </w:tc>
        <w:tc>
          <w:tcPr>
            <w:tcW w:w="660" w:type="dxa"/>
          </w:tcPr>
          <w:p>
            <w:pPr>
              <w:spacing w:before="152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152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116" w:line="265" w:lineRule="exact"/>
              <w:ind w:left="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4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127" w:line="228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汉语言文字学</w:t>
            </w:r>
          </w:p>
        </w:tc>
        <w:tc>
          <w:tcPr>
            <w:tcW w:w="1136" w:type="dxa"/>
          </w:tcPr>
          <w:p>
            <w:pPr>
              <w:spacing w:before="163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2044</w:t>
            </w:r>
          </w:p>
        </w:tc>
        <w:tc>
          <w:tcPr>
            <w:tcW w:w="660" w:type="dxa"/>
          </w:tcPr>
          <w:p>
            <w:pPr>
              <w:spacing w:before="163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163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127" w:line="265" w:lineRule="exact"/>
              <w:ind w:lef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position w:val="1"/>
                <w:sz w:val="20"/>
                <w:szCs w:val="20"/>
              </w:rPr>
              <w:t>Ⅲ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12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115" w:line="229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汉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语史</w:t>
            </w:r>
          </w:p>
        </w:tc>
        <w:tc>
          <w:tcPr>
            <w:tcW w:w="1136" w:type="dxa"/>
          </w:tcPr>
          <w:p>
            <w:pPr>
              <w:spacing w:before="151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2088</w:t>
            </w:r>
          </w:p>
        </w:tc>
        <w:tc>
          <w:tcPr>
            <w:tcW w:w="660" w:type="dxa"/>
          </w:tcPr>
          <w:p>
            <w:pPr>
              <w:spacing w:before="151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151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115" w:line="265" w:lineRule="exact"/>
              <w:ind w:left="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116" w:line="229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文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献理论与方法</w:t>
            </w:r>
          </w:p>
        </w:tc>
        <w:tc>
          <w:tcPr>
            <w:tcW w:w="1136" w:type="dxa"/>
          </w:tcPr>
          <w:p>
            <w:pPr>
              <w:spacing w:before="152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2089</w:t>
            </w:r>
          </w:p>
        </w:tc>
        <w:tc>
          <w:tcPr>
            <w:tcW w:w="660" w:type="dxa"/>
          </w:tcPr>
          <w:p>
            <w:pPr>
              <w:spacing w:before="152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152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116" w:line="264" w:lineRule="exact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114" w:line="228" w:lineRule="auto"/>
              <w:ind w:left="1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中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国古代文学专题</w:t>
            </w:r>
          </w:p>
        </w:tc>
        <w:tc>
          <w:tcPr>
            <w:tcW w:w="1136" w:type="dxa"/>
          </w:tcPr>
          <w:p>
            <w:pPr>
              <w:spacing w:before="150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2090</w:t>
            </w:r>
          </w:p>
        </w:tc>
        <w:tc>
          <w:tcPr>
            <w:tcW w:w="660" w:type="dxa"/>
          </w:tcPr>
          <w:p>
            <w:pPr>
              <w:spacing w:before="150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150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114" w:line="265" w:lineRule="exact"/>
              <w:ind w:lef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position w:val="1"/>
                <w:sz w:val="20"/>
                <w:szCs w:val="20"/>
              </w:rPr>
              <w:t>Ⅲ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12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115" w:line="228" w:lineRule="auto"/>
              <w:ind w:left="1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中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国古代兵器发展史专题</w:t>
            </w:r>
          </w:p>
        </w:tc>
        <w:tc>
          <w:tcPr>
            <w:tcW w:w="1136" w:type="dxa"/>
          </w:tcPr>
          <w:p>
            <w:pPr>
              <w:spacing w:before="150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2091</w:t>
            </w:r>
          </w:p>
        </w:tc>
        <w:tc>
          <w:tcPr>
            <w:tcW w:w="660" w:type="dxa"/>
          </w:tcPr>
          <w:p>
            <w:pPr>
              <w:spacing w:before="150" w:line="195" w:lineRule="auto"/>
              <w:ind w:left="24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6</w:t>
            </w:r>
          </w:p>
        </w:tc>
        <w:tc>
          <w:tcPr>
            <w:tcW w:w="675" w:type="dxa"/>
          </w:tcPr>
          <w:p>
            <w:pPr>
              <w:spacing w:before="151" w:line="195" w:lineRule="auto"/>
              <w:ind w:left="30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690" w:type="dxa"/>
          </w:tcPr>
          <w:p>
            <w:pPr>
              <w:spacing w:before="115" w:line="264" w:lineRule="exact"/>
              <w:ind w:lef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position w:val="1"/>
                <w:sz w:val="20"/>
                <w:szCs w:val="20"/>
              </w:rPr>
              <w:t>Ⅲ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12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115" w:line="228" w:lineRule="auto"/>
              <w:ind w:left="1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中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国现当代文艺思潮研究</w:t>
            </w:r>
          </w:p>
        </w:tc>
        <w:tc>
          <w:tcPr>
            <w:tcW w:w="1136" w:type="dxa"/>
          </w:tcPr>
          <w:p>
            <w:pPr>
              <w:spacing w:before="151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2092</w:t>
            </w:r>
          </w:p>
        </w:tc>
        <w:tc>
          <w:tcPr>
            <w:tcW w:w="660" w:type="dxa"/>
          </w:tcPr>
          <w:p>
            <w:pPr>
              <w:spacing w:before="151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151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115" w:line="264" w:lineRule="exact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47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116" w:line="230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文学地理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学</w:t>
            </w:r>
          </w:p>
        </w:tc>
        <w:tc>
          <w:tcPr>
            <w:tcW w:w="1136" w:type="dxa"/>
          </w:tcPr>
          <w:p>
            <w:pPr>
              <w:spacing w:before="152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2093</w:t>
            </w:r>
          </w:p>
        </w:tc>
        <w:tc>
          <w:tcPr>
            <w:tcW w:w="660" w:type="dxa"/>
          </w:tcPr>
          <w:p>
            <w:pPr>
              <w:spacing w:before="152" w:line="195" w:lineRule="auto"/>
              <w:ind w:left="24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6</w:t>
            </w:r>
          </w:p>
        </w:tc>
        <w:tc>
          <w:tcPr>
            <w:tcW w:w="675" w:type="dxa"/>
          </w:tcPr>
          <w:p>
            <w:pPr>
              <w:spacing w:before="152" w:line="195" w:lineRule="auto"/>
              <w:ind w:left="30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690" w:type="dxa"/>
          </w:tcPr>
          <w:p>
            <w:pPr>
              <w:spacing w:before="116" w:line="264" w:lineRule="exact"/>
              <w:ind w:left="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04" w:hRule="atLeast"/>
        </w:trPr>
        <w:tc>
          <w:tcPr>
            <w:tcW w:w="473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479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575" w:type="dxa"/>
          </w:tcPr>
          <w:p>
            <w:pPr>
              <w:spacing w:before="62" w:line="250" w:lineRule="auto"/>
              <w:ind w:left="111" w:right="369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二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十世纪中国经典作家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创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作研究</w:t>
            </w:r>
          </w:p>
        </w:tc>
        <w:tc>
          <w:tcPr>
            <w:tcW w:w="1136" w:type="dxa"/>
          </w:tcPr>
          <w:p>
            <w:pPr>
              <w:spacing w:before="248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2039</w:t>
            </w:r>
          </w:p>
        </w:tc>
        <w:tc>
          <w:tcPr>
            <w:tcW w:w="660" w:type="dxa"/>
          </w:tcPr>
          <w:p>
            <w:pPr>
              <w:spacing w:before="248" w:line="195" w:lineRule="auto"/>
              <w:ind w:left="23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75" w:type="dxa"/>
          </w:tcPr>
          <w:p>
            <w:pPr>
              <w:spacing w:before="248" w:line="195" w:lineRule="auto"/>
              <w:ind w:left="28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690" w:type="dxa"/>
          </w:tcPr>
          <w:p>
            <w:pPr>
              <w:spacing w:before="212" w:line="265" w:lineRule="exact"/>
              <w:ind w:left="2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79" w:type="dxa"/>
            <w:vMerge w:val="continue"/>
            <w:tcBorders>
              <w:top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904" w:hRule="atLeast"/>
        </w:trPr>
        <w:tc>
          <w:tcPr>
            <w:tcW w:w="952" w:type="dxa"/>
            <w:gridSpan w:val="2"/>
            <w:vMerge w:val="restart"/>
            <w:tcBorders>
              <w:bottom w:val="nil"/>
            </w:tcBorders>
          </w:tcPr>
          <w:p>
            <w:pPr>
              <w:spacing w:line="248" w:lineRule="auto"/>
            </w:pPr>
          </w:p>
          <w:p>
            <w:pPr>
              <w:spacing w:line="248" w:lineRule="auto"/>
            </w:pPr>
          </w:p>
          <w:p>
            <w:pPr>
              <w:spacing w:line="248" w:lineRule="auto"/>
            </w:pPr>
          </w:p>
          <w:p>
            <w:pPr>
              <w:spacing w:line="249" w:lineRule="auto"/>
            </w:pPr>
          </w:p>
          <w:p>
            <w:pPr>
              <w:spacing w:line="249" w:lineRule="auto"/>
            </w:pPr>
          </w:p>
          <w:p>
            <w:pPr>
              <w:spacing w:before="65" w:line="300" w:lineRule="exact"/>
              <w:ind w:left="2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6"/>
                <w:sz w:val="20"/>
                <w:szCs w:val="20"/>
              </w:rPr>
              <w:t>必修</w:t>
            </w:r>
          </w:p>
          <w:p>
            <w:pPr>
              <w:spacing w:line="229" w:lineRule="auto"/>
              <w:ind w:left="2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环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节</w:t>
            </w:r>
          </w:p>
        </w:tc>
        <w:tc>
          <w:tcPr>
            <w:tcW w:w="2575" w:type="dxa"/>
          </w:tcPr>
          <w:p>
            <w:pPr>
              <w:spacing w:line="295" w:lineRule="auto"/>
            </w:pPr>
          </w:p>
          <w:p>
            <w:pPr>
              <w:spacing w:before="65" w:line="228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社会实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践</w:t>
            </w:r>
          </w:p>
        </w:tc>
        <w:tc>
          <w:tcPr>
            <w:tcW w:w="1136" w:type="dxa"/>
          </w:tcPr>
          <w:p>
            <w:pPr>
              <w:spacing w:line="338" w:lineRule="auto"/>
            </w:pPr>
          </w:p>
          <w:p>
            <w:pPr>
              <w:spacing w:before="58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1002</w:t>
            </w:r>
          </w:p>
        </w:tc>
        <w:tc>
          <w:tcPr>
            <w:tcW w:w="660" w:type="dxa"/>
          </w:tcPr>
          <w:p>
            <w:pPr>
              <w:spacing w:line="338" w:lineRule="auto"/>
            </w:pPr>
          </w:p>
          <w:p>
            <w:pPr>
              <w:spacing w:before="58" w:line="195" w:lineRule="auto"/>
              <w:ind w:left="284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6</w:t>
            </w:r>
          </w:p>
        </w:tc>
        <w:tc>
          <w:tcPr>
            <w:tcW w:w="675" w:type="dxa"/>
          </w:tcPr>
          <w:p>
            <w:pPr>
              <w:spacing w:line="338" w:lineRule="auto"/>
            </w:pPr>
          </w:p>
          <w:p>
            <w:pPr>
              <w:spacing w:before="58" w:line="195" w:lineRule="auto"/>
              <w:ind w:left="2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</w:rPr>
              <w:t>0.</w:t>
            </w: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4</w:t>
            </w:r>
          </w:p>
        </w:tc>
        <w:tc>
          <w:tcPr>
            <w:tcW w:w="690" w:type="dxa"/>
          </w:tcPr>
          <w:p>
            <w:pPr>
              <w:tabs>
                <w:tab w:val="left" w:pos="251"/>
              </w:tabs>
              <w:spacing w:before="62" w:line="259" w:lineRule="auto"/>
              <w:ind w:left="141" w:right="134" w:firstLine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8"/>
                <w:w w:val="91"/>
                <w:sz w:val="20"/>
                <w:szCs w:val="20"/>
              </w:rPr>
              <w:t>Ⅱ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z w:val="20"/>
                <w:szCs w:val="20"/>
              </w:rPr>
              <w:tab/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(</w:t>
            </w:r>
            <w:r>
              <w:rPr>
                <w:rFonts w:ascii="宋体" w:hAnsi="宋体" w:eastAsia="宋体" w:cs="宋体"/>
                <w:sz w:val="20"/>
                <w:szCs w:val="20"/>
              </w:rPr>
              <w:t>暑 假)</w:t>
            </w:r>
          </w:p>
        </w:tc>
        <w:tc>
          <w:tcPr>
            <w:tcW w:w="1379" w:type="dxa"/>
            <w:vMerge w:val="restart"/>
            <w:tcBorders>
              <w:bottom w:val="nil"/>
            </w:tcBorders>
          </w:tcPr>
          <w:p>
            <w:pPr>
              <w:spacing w:line="248" w:lineRule="auto"/>
            </w:pPr>
          </w:p>
          <w:p>
            <w:pPr>
              <w:spacing w:line="248" w:lineRule="auto"/>
            </w:pPr>
          </w:p>
          <w:p>
            <w:pPr>
              <w:spacing w:line="248" w:lineRule="auto"/>
            </w:pPr>
          </w:p>
          <w:p>
            <w:pPr>
              <w:spacing w:line="248" w:lineRule="auto"/>
            </w:pPr>
          </w:p>
          <w:p>
            <w:pPr>
              <w:spacing w:line="249" w:lineRule="auto"/>
            </w:pPr>
          </w:p>
          <w:p>
            <w:pPr>
              <w:spacing w:before="65" w:line="291" w:lineRule="auto"/>
              <w:ind w:left="604" w:right="162" w:hanging="4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继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续教育学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院</w:t>
            </w:r>
          </w:p>
        </w:tc>
        <w:tc>
          <w:tcPr>
            <w:tcW w:w="946" w:type="dxa"/>
            <w:vMerge w:val="restart"/>
            <w:tcBorders>
              <w:bottom w:val="nil"/>
            </w:tcBorders>
          </w:tcPr>
          <w:p>
            <w:pPr>
              <w:spacing w:line="248" w:lineRule="auto"/>
            </w:pPr>
          </w:p>
          <w:p>
            <w:pPr>
              <w:spacing w:line="248" w:lineRule="auto"/>
            </w:pPr>
          </w:p>
          <w:p>
            <w:pPr>
              <w:spacing w:line="248" w:lineRule="auto"/>
            </w:pPr>
          </w:p>
          <w:p>
            <w:pPr>
              <w:spacing w:line="248" w:lineRule="auto"/>
            </w:pPr>
          </w:p>
          <w:p>
            <w:pPr>
              <w:spacing w:line="249" w:lineRule="auto"/>
            </w:pPr>
          </w:p>
          <w:p>
            <w:pPr>
              <w:spacing w:before="65" w:line="291" w:lineRule="auto"/>
              <w:ind w:left="185" w:right="184" w:firstLine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必选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2</w:t>
            </w:r>
            <w:r>
              <w:rPr>
                <w:rFonts w:ascii="Times New Roman" w:hAnsi="Times New Roman" w:eastAsia="Times New Roman" w:cs="Times New Roman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学分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370" w:hRule="atLeast"/>
        </w:trPr>
        <w:tc>
          <w:tcPr>
            <w:tcW w:w="952" w:type="dxa"/>
            <w:gridSpan w:val="2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2575" w:type="dxa"/>
          </w:tcPr>
          <w:p>
            <w:pPr>
              <w:spacing w:before="96" w:line="228" w:lineRule="auto"/>
              <w:ind w:left="1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教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学实践</w:t>
            </w:r>
          </w:p>
        </w:tc>
        <w:tc>
          <w:tcPr>
            <w:tcW w:w="1136" w:type="dxa"/>
          </w:tcPr>
          <w:p>
            <w:pPr>
              <w:spacing w:before="132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1003</w:t>
            </w:r>
          </w:p>
        </w:tc>
        <w:tc>
          <w:tcPr>
            <w:tcW w:w="660" w:type="dxa"/>
          </w:tcPr>
          <w:p>
            <w:pPr>
              <w:spacing w:before="132" w:line="195" w:lineRule="auto"/>
              <w:ind w:left="284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6</w:t>
            </w:r>
          </w:p>
        </w:tc>
        <w:tc>
          <w:tcPr>
            <w:tcW w:w="675" w:type="dxa"/>
          </w:tcPr>
          <w:p>
            <w:pPr>
              <w:spacing w:before="132" w:line="195" w:lineRule="auto"/>
              <w:ind w:left="2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</w:rPr>
              <w:t>0.</w:t>
            </w: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4</w:t>
            </w:r>
          </w:p>
        </w:tc>
        <w:tc>
          <w:tcPr>
            <w:tcW w:w="690" w:type="dxa"/>
          </w:tcPr>
          <w:p>
            <w:pPr>
              <w:spacing w:before="96" w:line="265" w:lineRule="exact"/>
              <w:ind w:lef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position w:val="1"/>
                <w:sz w:val="20"/>
                <w:szCs w:val="20"/>
              </w:rPr>
              <w:t>Ⅲ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04" w:hRule="atLeast"/>
        </w:trPr>
        <w:tc>
          <w:tcPr>
            <w:tcW w:w="952" w:type="dxa"/>
            <w:gridSpan w:val="2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2575" w:type="dxa"/>
          </w:tcPr>
          <w:p>
            <w:pPr>
              <w:spacing w:before="213" w:line="228" w:lineRule="auto"/>
              <w:ind w:left="1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术活动</w:t>
            </w:r>
          </w:p>
        </w:tc>
        <w:tc>
          <w:tcPr>
            <w:tcW w:w="1136" w:type="dxa"/>
          </w:tcPr>
          <w:p>
            <w:pPr>
              <w:spacing w:before="249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1004</w:t>
            </w:r>
          </w:p>
        </w:tc>
        <w:tc>
          <w:tcPr>
            <w:tcW w:w="660" w:type="dxa"/>
          </w:tcPr>
          <w:p>
            <w:pPr>
              <w:spacing w:before="249" w:line="195" w:lineRule="auto"/>
              <w:ind w:left="284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6</w:t>
            </w:r>
          </w:p>
        </w:tc>
        <w:tc>
          <w:tcPr>
            <w:tcW w:w="675" w:type="dxa"/>
          </w:tcPr>
          <w:p>
            <w:pPr>
              <w:spacing w:before="249" w:line="195" w:lineRule="auto"/>
              <w:ind w:left="2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</w:rPr>
              <w:t>0.</w:t>
            </w: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4</w:t>
            </w:r>
          </w:p>
        </w:tc>
        <w:tc>
          <w:tcPr>
            <w:tcW w:w="690" w:type="dxa"/>
          </w:tcPr>
          <w:p>
            <w:pPr>
              <w:spacing w:before="64" w:line="300" w:lineRule="exact"/>
              <w:ind w:left="278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w w:val="82"/>
                <w:position w:val="6"/>
                <w:sz w:val="20"/>
                <w:szCs w:val="20"/>
              </w:rPr>
              <w:t>Ⅰ</w:t>
            </w:r>
            <w:r>
              <w:rPr>
                <w:rFonts w:ascii="Times New Roman" w:hAnsi="Times New Roman" w:eastAsia="Times New Roman" w:cs="Times New Roman"/>
                <w:spacing w:val="-5"/>
                <w:w w:val="82"/>
                <w:position w:val="6"/>
                <w:sz w:val="20"/>
                <w:szCs w:val="20"/>
              </w:rPr>
              <w:t>-</w:t>
            </w:r>
          </w:p>
          <w:p>
            <w:pPr>
              <w:spacing w:before="1" w:line="220" w:lineRule="auto"/>
              <w:ind w:left="2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Ⅴ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05" w:hRule="atLeast"/>
        </w:trPr>
        <w:tc>
          <w:tcPr>
            <w:tcW w:w="952" w:type="dxa"/>
            <w:gridSpan w:val="2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2575" w:type="dxa"/>
          </w:tcPr>
          <w:p>
            <w:pPr>
              <w:spacing w:before="216" w:line="228" w:lineRule="auto"/>
              <w:ind w:left="1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课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题研究</w:t>
            </w:r>
          </w:p>
        </w:tc>
        <w:tc>
          <w:tcPr>
            <w:tcW w:w="1136" w:type="dxa"/>
          </w:tcPr>
          <w:p>
            <w:pPr>
              <w:spacing w:before="252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1005</w:t>
            </w:r>
          </w:p>
        </w:tc>
        <w:tc>
          <w:tcPr>
            <w:tcW w:w="660" w:type="dxa"/>
          </w:tcPr>
          <w:p>
            <w:pPr>
              <w:spacing w:before="252" w:line="195" w:lineRule="auto"/>
              <w:ind w:left="284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6</w:t>
            </w:r>
          </w:p>
        </w:tc>
        <w:tc>
          <w:tcPr>
            <w:tcW w:w="675" w:type="dxa"/>
          </w:tcPr>
          <w:p>
            <w:pPr>
              <w:spacing w:before="252" w:line="195" w:lineRule="auto"/>
              <w:ind w:left="2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</w:rPr>
              <w:t>0.</w:t>
            </w: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4</w:t>
            </w:r>
          </w:p>
        </w:tc>
        <w:tc>
          <w:tcPr>
            <w:tcW w:w="690" w:type="dxa"/>
          </w:tcPr>
          <w:p>
            <w:pPr>
              <w:spacing w:before="65" w:line="300" w:lineRule="exact"/>
              <w:ind w:left="278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w w:val="82"/>
                <w:position w:val="6"/>
                <w:sz w:val="20"/>
                <w:szCs w:val="20"/>
              </w:rPr>
              <w:t>Ⅰ</w:t>
            </w:r>
            <w:r>
              <w:rPr>
                <w:rFonts w:ascii="Times New Roman" w:hAnsi="Times New Roman" w:eastAsia="Times New Roman" w:cs="Times New Roman"/>
                <w:spacing w:val="-5"/>
                <w:w w:val="82"/>
                <w:position w:val="6"/>
                <w:sz w:val="20"/>
                <w:szCs w:val="20"/>
              </w:rPr>
              <w:t>-</w:t>
            </w:r>
          </w:p>
          <w:p>
            <w:pPr>
              <w:spacing w:line="221" w:lineRule="auto"/>
              <w:ind w:left="2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Ⅴ</w:t>
            </w:r>
          </w:p>
        </w:tc>
        <w:tc>
          <w:tcPr>
            <w:tcW w:w="1379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952" w:type="dxa"/>
            <w:gridSpan w:val="2"/>
            <w:vMerge w:val="continue"/>
            <w:tcBorders>
              <w:top w:val="nil"/>
            </w:tcBorders>
          </w:tcPr>
          <w:p/>
        </w:tc>
        <w:tc>
          <w:tcPr>
            <w:tcW w:w="2575" w:type="dxa"/>
          </w:tcPr>
          <w:p>
            <w:pPr>
              <w:spacing w:before="216" w:line="229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论文发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表</w:t>
            </w:r>
          </w:p>
        </w:tc>
        <w:tc>
          <w:tcPr>
            <w:tcW w:w="1136" w:type="dxa"/>
          </w:tcPr>
          <w:p>
            <w:pPr>
              <w:spacing w:before="251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9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1006</w:t>
            </w:r>
          </w:p>
        </w:tc>
        <w:tc>
          <w:tcPr>
            <w:tcW w:w="660" w:type="dxa"/>
          </w:tcPr>
          <w:p>
            <w:pPr>
              <w:spacing w:before="251" w:line="195" w:lineRule="auto"/>
              <w:ind w:left="28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8</w:t>
            </w:r>
          </w:p>
        </w:tc>
        <w:tc>
          <w:tcPr>
            <w:tcW w:w="675" w:type="dxa"/>
          </w:tcPr>
          <w:p>
            <w:pPr>
              <w:spacing w:before="252" w:line="195" w:lineRule="auto"/>
              <w:ind w:left="2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</w:rPr>
              <w:t>0.</w:t>
            </w: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4</w:t>
            </w:r>
          </w:p>
        </w:tc>
        <w:tc>
          <w:tcPr>
            <w:tcW w:w="690" w:type="dxa"/>
          </w:tcPr>
          <w:p>
            <w:pPr>
              <w:spacing w:before="64" w:line="300" w:lineRule="exact"/>
              <w:ind w:left="278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w w:val="82"/>
                <w:position w:val="6"/>
                <w:sz w:val="20"/>
                <w:szCs w:val="20"/>
              </w:rPr>
              <w:t>Ⅰ</w:t>
            </w:r>
            <w:r>
              <w:rPr>
                <w:rFonts w:ascii="Times New Roman" w:hAnsi="Times New Roman" w:eastAsia="Times New Roman" w:cs="Times New Roman"/>
                <w:spacing w:val="-5"/>
                <w:w w:val="82"/>
                <w:position w:val="6"/>
                <w:sz w:val="20"/>
                <w:szCs w:val="20"/>
              </w:rPr>
              <w:t>-</w:t>
            </w:r>
          </w:p>
          <w:p>
            <w:pPr>
              <w:spacing w:line="225" w:lineRule="auto"/>
              <w:ind w:left="2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Ⅴ</w:t>
            </w:r>
          </w:p>
        </w:tc>
        <w:tc>
          <w:tcPr>
            <w:tcW w:w="1379" w:type="dxa"/>
            <w:vMerge w:val="continue"/>
            <w:tcBorders>
              <w:top w:val="nil"/>
            </w:tcBorders>
          </w:tcPr>
          <w:p/>
        </w:tc>
        <w:tc>
          <w:tcPr>
            <w:tcW w:w="946" w:type="dxa"/>
            <w:vMerge w:val="continue"/>
            <w:tcBorders>
              <w:top w:val="nil"/>
            </w:tcBorders>
          </w:tcPr>
          <w:p/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6" w:lineRule="auto"/>
      <w:ind w:left="4081"/>
      <w:rPr>
        <w:rFonts w:ascii="Times New Roman" w:hAnsi="Times New Roman" w:eastAsia="Times New Roman" w:cs="Times New Roman"/>
        <w:sz w:val="17"/>
        <w:szCs w:val="17"/>
      </w:rPr>
    </w:pPr>
    <w:r>
      <w:rPr>
        <w:rFonts w:ascii="Times New Roman" w:hAnsi="Times New Roman" w:eastAsia="Times New Roman" w:cs="Times New Roman"/>
        <w:spacing w:val="4"/>
        <w:sz w:val="17"/>
        <w:szCs w:val="17"/>
      </w:rPr>
      <w:t>2</w:t>
    </w:r>
    <w:r>
      <w:rPr>
        <w:rFonts w:ascii="Times New Roman" w:hAnsi="Times New Roman" w:eastAsia="Times New Roman" w:cs="Times New Roman"/>
        <w:spacing w:val="3"/>
        <w:sz w:val="17"/>
        <w:szCs w:val="17"/>
      </w:rPr>
      <w:t>6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6" w:lineRule="auto"/>
      <w:ind w:left="4081"/>
      <w:rPr>
        <w:rFonts w:ascii="Times New Roman" w:hAnsi="Times New Roman" w:eastAsia="Times New Roman" w:cs="Times New Roman"/>
        <w:sz w:val="17"/>
        <w:szCs w:val="17"/>
      </w:rPr>
    </w:pPr>
    <w:r>
      <w:rPr>
        <w:rFonts w:ascii="Times New Roman" w:hAnsi="Times New Roman" w:eastAsia="Times New Roman" w:cs="Times New Roman"/>
        <w:spacing w:val="4"/>
        <w:sz w:val="17"/>
        <w:szCs w:val="17"/>
      </w:rPr>
      <w:t>2</w:t>
    </w:r>
    <w:r>
      <w:rPr>
        <w:rFonts w:ascii="Times New Roman" w:hAnsi="Times New Roman" w:eastAsia="Times New Roman" w:cs="Times New Roman"/>
        <w:spacing w:val="3"/>
        <w:sz w:val="17"/>
        <w:szCs w:val="17"/>
      </w:rPr>
      <w:t>7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6" w:lineRule="auto"/>
      <w:ind w:left="4081"/>
      <w:rPr>
        <w:rFonts w:ascii="Times New Roman" w:hAnsi="Times New Roman" w:eastAsia="Times New Roman" w:cs="Times New Roman"/>
        <w:sz w:val="17"/>
        <w:szCs w:val="17"/>
      </w:rPr>
    </w:pPr>
    <w:r>
      <w:rPr>
        <w:rFonts w:ascii="Times New Roman" w:hAnsi="Times New Roman" w:eastAsia="Times New Roman" w:cs="Times New Roman"/>
        <w:spacing w:val="4"/>
        <w:sz w:val="17"/>
        <w:szCs w:val="17"/>
      </w:rPr>
      <w:t>2</w:t>
    </w:r>
    <w:r>
      <w:rPr>
        <w:rFonts w:ascii="Times New Roman" w:hAnsi="Times New Roman" w:eastAsia="Times New Roman" w:cs="Times New Roman"/>
        <w:spacing w:val="3"/>
        <w:sz w:val="17"/>
        <w:szCs w:val="17"/>
      </w:rPr>
      <w:t>8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6" w:lineRule="auto"/>
      <w:ind w:left="4423"/>
      <w:rPr>
        <w:rFonts w:ascii="Times New Roman" w:hAnsi="Times New Roman" w:eastAsia="Times New Roman" w:cs="Times New Roman"/>
        <w:sz w:val="17"/>
        <w:szCs w:val="17"/>
      </w:rPr>
    </w:pPr>
    <w:r>
      <w:rPr>
        <w:rFonts w:ascii="Times New Roman" w:hAnsi="Times New Roman" w:eastAsia="Times New Roman" w:cs="Times New Roman"/>
        <w:spacing w:val="4"/>
        <w:sz w:val="17"/>
        <w:szCs w:val="17"/>
      </w:rPr>
      <w:t>2</w:t>
    </w:r>
    <w:r>
      <w:rPr>
        <w:rFonts w:ascii="Times New Roman" w:hAnsi="Times New Roman" w:eastAsia="Times New Roman" w:cs="Times New Roman"/>
        <w:spacing w:val="3"/>
        <w:sz w:val="17"/>
        <w:szCs w:val="17"/>
      </w:rPr>
      <w:t>9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2A8"/>
    <w:rsid w:val="002942A8"/>
    <w:rsid w:val="00D1447A"/>
    <w:rsid w:val="2C1E7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 w:eastAsiaTheme="minorEastAsia"/>
      <w:snapToGrid w:val="0"/>
      <w:color w:val="000000"/>
      <w:kern w:val="0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rPr>
      <w:rFonts w:ascii="Arial" w:hAnsi="Arial" w:cs="Arial"/>
      <w:snapToGrid w:val="0"/>
      <w:color w:val="000000"/>
      <w:kern w:val="0"/>
      <w:szCs w:val="21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570</Words>
  <Characters>3251</Characters>
  <Lines>27</Lines>
  <Paragraphs>7</Paragraphs>
  <TotalTime>1</TotalTime>
  <ScaleCrop>false</ScaleCrop>
  <LinksUpToDate>false</LinksUpToDate>
  <CharactersWithSpaces>3814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2023-02-08T05:59:00Z</dcterms:created>
  <dc:creator>yunfeng zheng</dc:creator>
  <cp:lastModifiedBy>冰冰⊙▽⊙＊</cp:lastModifiedBy>
  <dcterms:modified xsi:type="dcterms:W3CDTF">2023-02-13T06:02:19Z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BCAF107B58924B97B7EBE323E536EFFB</vt:lpwstr>
  </property>
</Properties>
</file>