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01" w:line="223" w:lineRule="auto"/>
        <w:outlineLvl w:val="0"/>
        <w:rPr>
          <w:rFonts w:ascii="宋体" w:hAnsi="宋体" w:eastAsia="宋体" w:cs="宋体"/>
          <w:sz w:val="43"/>
          <w:szCs w:val="43"/>
        </w:rPr>
      </w:pPr>
      <w:bookmarkStart w:id="0" w:name="_GoBack"/>
      <w:bookmarkEnd w:id="0"/>
      <w:r>
        <w:rPr>
          <w:rFonts w:hint="eastAsia" w:ascii="宋体" w:hAnsi="宋体" w:eastAsia="宋体" w:cs="宋体"/>
          <w:spacing w:val="13"/>
          <w:sz w:val="43"/>
          <w:szCs w:val="43"/>
          <w14:textOutline w14:w="7975" w14:cap="sq" w14:cmpd="sng" w14:algn="ctr">
            <w14:solidFill>
              <w14:srgbClr w14:val="000000"/>
            </w14:solidFill>
            <w14:prstDash w14:val="solid"/>
            <w14:bevel/>
          </w14:textOutline>
        </w:rPr>
        <w:t>西安工业大学</w:t>
      </w:r>
      <w:r>
        <w:rPr>
          <w:rFonts w:ascii="宋体" w:hAnsi="宋体" w:eastAsia="宋体" w:cs="宋体"/>
          <w:spacing w:val="13"/>
          <w:sz w:val="43"/>
          <w:szCs w:val="43"/>
          <w14:textOutline w14:w="7975" w14:cap="sq" w14:cmpd="sng" w14:algn="ctr">
            <w14:solidFill>
              <w14:srgbClr w14:val="000000"/>
            </w14:solidFill>
            <w14:prstDash w14:val="solid"/>
            <w14:bevel/>
          </w14:textOutline>
        </w:rPr>
        <w:t>土</w:t>
      </w:r>
      <w:r>
        <w:rPr>
          <w:rFonts w:ascii="宋体" w:hAnsi="宋体" w:eastAsia="宋体" w:cs="宋体"/>
          <w:spacing w:val="9"/>
          <w:sz w:val="43"/>
          <w:szCs w:val="43"/>
          <w14:textOutline w14:w="7975" w14:cap="sq" w14:cmpd="sng" w14:algn="ctr">
            <w14:solidFill>
              <w14:srgbClr w14:val="000000"/>
            </w14:solidFill>
            <w14:prstDash w14:val="solid"/>
            <w14:bevel/>
          </w14:textOutline>
        </w:rPr>
        <w:t>木工程学科培养方案</w:t>
      </w:r>
      <w:r>
        <w:rPr>
          <w:rFonts w:hint="eastAsia" w:ascii="宋体" w:hAnsi="宋体" w:eastAsia="宋体" w:cs="宋体"/>
          <w:spacing w:val="9"/>
          <w:sz w:val="43"/>
          <w:szCs w:val="43"/>
          <w14:textOutline w14:w="7975" w14:cap="sq" w14:cmpd="sng" w14:algn="ctr">
            <w14:solidFill>
              <w14:srgbClr w14:val="000000"/>
            </w14:solidFill>
            <w14:prstDash w14:val="solid"/>
            <w14:bevel/>
          </w14:textOutline>
        </w:rPr>
        <w:t>招生简章</w:t>
      </w:r>
    </w:p>
    <w:p>
      <w:pPr>
        <w:spacing w:line="279" w:lineRule="auto"/>
      </w:pPr>
    </w:p>
    <w:p>
      <w:pPr>
        <w:spacing w:before="91" w:line="222" w:lineRule="auto"/>
        <w:ind w:left="30"/>
        <w:outlineLvl w:val="1"/>
        <w:rPr>
          <w:rFonts w:ascii="黑体" w:hAnsi="黑体" w:eastAsia="黑体" w:cs="黑体"/>
          <w:sz w:val="28"/>
          <w:szCs w:val="28"/>
        </w:rPr>
      </w:pPr>
      <w:r>
        <w:rPr>
          <w:rFonts w:ascii="宋体" w:hAnsi="宋体" w:eastAsia="宋体" w:cs="宋体"/>
          <w:spacing w:val="-2"/>
          <w:sz w:val="28"/>
          <w:szCs w:val="28"/>
          <w14:textOutline w14:w="5105" w14:cap="sq" w14:cmpd="sng" w14:algn="ctr">
            <w14:solidFill>
              <w14:srgbClr w14:val="000000"/>
            </w14:solidFill>
            <w14:prstDash w14:val="solid"/>
            <w14:bevel/>
          </w14:textOutline>
        </w:rPr>
        <w:t>学</w:t>
      </w:r>
      <w:r>
        <w:rPr>
          <w:rFonts w:ascii="宋体" w:hAnsi="宋体" w:eastAsia="宋体" w:cs="宋体"/>
          <w:spacing w:val="-1"/>
          <w:sz w:val="28"/>
          <w:szCs w:val="28"/>
          <w14:textOutline w14:w="5105" w14:cap="sq" w14:cmpd="sng" w14:algn="ctr">
            <w14:solidFill>
              <w14:srgbClr w14:val="000000"/>
            </w14:solidFill>
            <w14:prstDash w14:val="solid"/>
            <w14:bevel/>
          </w14:textOutline>
        </w:rPr>
        <w:t>科名称：</w:t>
      </w:r>
      <w:r>
        <w:rPr>
          <w:rFonts w:ascii="黑体" w:hAnsi="黑体" w:eastAsia="黑体" w:cs="黑体"/>
          <w:spacing w:val="-1"/>
          <w:sz w:val="28"/>
          <w:szCs w:val="28"/>
          <w14:textOutline w14:w="5105" w14:cap="sq" w14:cmpd="sng" w14:algn="ctr">
            <w14:solidFill>
              <w14:srgbClr w14:val="000000"/>
            </w14:solidFill>
            <w14:prstDash w14:val="solid"/>
            <w14:bevel/>
          </w14:textOutline>
        </w:rPr>
        <w:t>土木工程</w:t>
      </w:r>
    </w:p>
    <w:p>
      <w:pPr>
        <w:spacing w:before="300" w:line="369" w:lineRule="exact"/>
        <w:ind w:left="1423"/>
        <w:rPr>
          <w:rFonts w:ascii="Times New Roman" w:hAnsi="Times New Roman" w:eastAsia="Times New Roman" w:cs="Times New Roman"/>
          <w:sz w:val="28"/>
          <w:szCs w:val="28"/>
        </w:rPr>
      </w:pPr>
      <w:r>
        <w:rPr>
          <w:rFonts w:ascii="Times New Roman" w:hAnsi="Times New Roman" w:eastAsia="Times New Roman" w:cs="Times New Roman"/>
          <w:spacing w:val="-1"/>
          <w:position w:val="4"/>
          <w:sz w:val="28"/>
          <w:szCs w:val="28"/>
        </w:rPr>
        <w:t>Civil En</w:t>
      </w:r>
      <w:r>
        <w:rPr>
          <w:rFonts w:ascii="Times New Roman" w:hAnsi="Times New Roman" w:eastAsia="Times New Roman" w:cs="Times New Roman"/>
          <w:position w:val="4"/>
          <w:sz w:val="28"/>
          <w:szCs w:val="28"/>
        </w:rPr>
        <w:t>gineering</w:t>
      </w:r>
    </w:p>
    <w:p>
      <w:pPr>
        <w:spacing w:before="264" w:line="230" w:lineRule="auto"/>
        <w:ind w:left="32"/>
        <w:rPr>
          <w:rFonts w:ascii="Times New Roman" w:hAnsi="Times New Roman" w:eastAsia="Times New Roman" w:cs="Times New Roman"/>
          <w:sz w:val="23"/>
          <w:szCs w:val="23"/>
        </w:rPr>
      </w:pPr>
      <w:r>
        <w:rPr>
          <w:rFonts w:ascii="宋体" w:hAnsi="宋体" w:eastAsia="宋体" w:cs="宋体"/>
          <w:spacing w:val="2"/>
          <w:sz w:val="23"/>
          <w:szCs w:val="23"/>
          <w14:textOutline w14:w="4356" w14:cap="sq" w14:cmpd="sng" w14:algn="ctr">
            <w14:solidFill>
              <w14:srgbClr w14:val="000000"/>
            </w14:solidFill>
            <w14:prstDash w14:val="solid"/>
            <w14:bevel/>
          </w14:textOutline>
        </w:rPr>
        <w:t>归属一级学科：</w:t>
      </w:r>
      <w:r>
        <w:rPr>
          <w:rFonts w:ascii="宋体" w:hAnsi="宋体" w:eastAsia="宋体" w:cs="宋体"/>
          <w:spacing w:val="2"/>
          <w:sz w:val="23"/>
          <w:szCs w:val="23"/>
        </w:rPr>
        <w:t xml:space="preserve">   </w:t>
      </w:r>
      <w:r>
        <w:rPr>
          <w:rFonts w:ascii="黑体" w:hAnsi="黑体" w:eastAsia="黑体" w:cs="黑体"/>
          <w:spacing w:val="2"/>
          <w:sz w:val="23"/>
          <w:szCs w:val="23"/>
        </w:rPr>
        <w:t xml:space="preserve">土木工程                        </w:t>
      </w:r>
      <w:r>
        <w:rPr>
          <w:rFonts w:ascii="黑体" w:hAnsi="黑体" w:eastAsia="黑体" w:cs="黑体"/>
          <w:spacing w:val="1"/>
          <w:sz w:val="23"/>
          <w:szCs w:val="23"/>
        </w:rPr>
        <w:t xml:space="preserve">  </w:t>
      </w:r>
      <w:r>
        <w:rPr>
          <w:rFonts w:ascii="宋体" w:hAnsi="宋体" w:eastAsia="宋体" w:cs="宋体"/>
          <w:spacing w:val="1"/>
          <w:sz w:val="23"/>
          <w:szCs w:val="23"/>
          <w14:textOutline w14:w="4356" w14:cap="sq" w14:cmpd="sng" w14:algn="ctr">
            <w14:solidFill>
              <w14:srgbClr w14:val="000000"/>
            </w14:solidFill>
            <w14:prstDash w14:val="solid"/>
            <w14:bevel/>
          </w14:textOutline>
        </w:rPr>
        <w:t>学科代码：</w:t>
      </w:r>
      <w:r>
        <w:rPr>
          <w:rFonts w:ascii="Times New Roman" w:hAnsi="Times New Roman" w:eastAsia="Times New Roman" w:cs="Times New Roman"/>
          <w:spacing w:val="1"/>
          <w:sz w:val="23"/>
          <w:szCs w:val="23"/>
        </w:rPr>
        <w:t>0814</w:t>
      </w:r>
    </w:p>
    <w:p>
      <w:pPr>
        <w:spacing w:before="326" w:line="456" w:lineRule="exact"/>
        <w:ind w:left="29"/>
        <w:rPr>
          <w:rFonts w:ascii="黑体" w:hAnsi="黑体" w:eastAsia="黑体" w:cs="黑体"/>
          <w:sz w:val="28"/>
          <w:szCs w:val="28"/>
        </w:rPr>
      </w:pPr>
      <w:r>
        <w:rPr>
          <w:rFonts w:ascii="黑体" w:hAnsi="黑体" w:eastAsia="黑体" w:cs="黑体"/>
          <w:spacing w:val="-4"/>
          <w:position w:val="3"/>
          <w:sz w:val="28"/>
          <w:szCs w:val="28"/>
        </w:rPr>
        <w:t>一</w:t>
      </w:r>
      <w:r>
        <w:rPr>
          <w:rFonts w:ascii="黑体" w:hAnsi="黑体" w:eastAsia="黑体" w:cs="黑体"/>
          <w:spacing w:val="-2"/>
          <w:position w:val="3"/>
          <w:sz w:val="28"/>
          <w:szCs w:val="28"/>
        </w:rPr>
        <w:t>、培养目标</w:t>
      </w:r>
    </w:p>
    <w:p>
      <w:pPr>
        <w:spacing w:before="111" w:line="328" w:lineRule="auto"/>
        <w:ind w:left="28" w:right="13" w:firstLine="476"/>
        <w:rPr>
          <w:rFonts w:ascii="宋体" w:hAnsi="宋体" w:eastAsia="宋体" w:cs="宋体"/>
          <w:sz w:val="23"/>
          <w:szCs w:val="23"/>
        </w:rPr>
      </w:pPr>
      <w:r>
        <w:rPr>
          <w:rFonts w:ascii="宋体" w:hAnsi="宋体" w:eastAsia="宋体" w:cs="宋体"/>
          <w:spacing w:val="7"/>
          <w:sz w:val="23"/>
          <w:szCs w:val="23"/>
        </w:rPr>
        <w:t>培养适应社会主义新时代要求，德、智、体、美全面发展，在本学科掌握</w:t>
      </w:r>
      <w:r>
        <w:rPr>
          <w:rFonts w:ascii="宋体" w:hAnsi="宋体" w:eastAsia="宋体" w:cs="宋体"/>
          <w:spacing w:val="2"/>
          <w:sz w:val="23"/>
          <w:szCs w:val="23"/>
        </w:rPr>
        <w:t>坚</w:t>
      </w:r>
      <w:r>
        <w:rPr>
          <w:rFonts w:ascii="宋体" w:hAnsi="宋体" w:eastAsia="宋体" w:cs="宋体"/>
          <w:sz w:val="23"/>
          <w:szCs w:val="23"/>
        </w:rPr>
        <w:t xml:space="preserve"> </w:t>
      </w:r>
      <w:r>
        <w:rPr>
          <w:rFonts w:ascii="宋体" w:hAnsi="宋体" w:eastAsia="宋体" w:cs="宋体"/>
          <w:spacing w:val="7"/>
          <w:sz w:val="23"/>
          <w:szCs w:val="23"/>
        </w:rPr>
        <w:t>实的基础理论和系统的专门知识，具有较强的创新实践能力、团队精神和从事</w:t>
      </w:r>
      <w:r>
        <w:rPr>
          <w:rFonts w:ascii="宋体" w:hAnsi="宋体" w:eastAsia="宋体" w:cs="宋体"/>
          <w:spacing w:val="4"/>
          <w:sz w:val="23"/>
          <w:szCs w:val="23"/>
        </w:rPr>
        <w:t>科</w:t>
      </w:r>
      <w:r>
        <w:rPr>
          <w:rFonts w:ascii="宋体" w:hAnsi="宋体" w:eastAsia="宋体" w:cs="宋体"/>
          <w:sz w:val="23"/>
          <w:szCs w:val="23"/>
        </w:rPr>
        <w:t xml:space="preserve"> </w:t>
      </w:r>
      <w:r>
        <w:rPr>
          <w:rFonts w:ascii="宋体" w:hAnsi="宋体" w:eastAsia="宋体" w:cs="宋体"/>
          <w:spacing w:val="9"/>
          <w:sz w:val="23"/>
          <w:szCs w:val="23"/>
        </w:rPr>
        <w:t>学研究或独立担负专门技术工作能力的高层次专业人才。</w:t>
      </w:r>
    </w:p>
    <w:p>
      <w:pPr>
        <w:spacing w:before="31" w:line="368" w:lineRule="exact"/>
        <w:ind w:left="29"/>
        <w:rPr>
          <w:rFonts w:ascii="黑体" w:hAnsi="黑体" w:eastAsia="黑体" w:cs="黑体"/>
          <w:sz w:val="28"/>
          <w:szCs w:val="28"/>
        </w:rPr>
      </w:pPr>
      <w:r>
        <w:rPr>
          <w:rFonts w:ascii="黑体" w:hAnsi="黑体" w:eastAsia="黑体" w:cs="黑体"/>
          <w:spacing w:val="-4"/>
          <w:position w:val="2"/>
          <w:sz w:val="28"/>
          <w:szCs w:val="28"/>
        </w:rPr>
        <w:t>二</w:t>
      </w:r>
      <w:r>
        <w:rPr>
          <w:rFonts w:ascii="黑体" w:hAnsi="黑体" w:eastAsia="黑体" w:cs="黑体"/>
          <w:spacing w:val="-2"/>
          <w:position w:val="2"/>
          <w:sz w:val="28"/>
          <w:szCs w:val="28"/>
        </w:rPr>
        <w:t>、学习年限</w:t>
      </w:r>
    </w:p>
    <w:p>
      <w:pPr>
        <w:spacing w:before="200" w:line="321" w:lineRule="auto"/>
        <w:ind w:left="23" w:right="13" w:firstLine="510"/>
        <w:rPr>
          <w:rFonts w:ascii="宋体" w:hAnsi="宋体" w:eastAsia="宋体" w:cs="宋体"/>
          <w:sz w:val="23"/>
          <w:szCs w:val="23"/>
        </w:rPr>
      </w:pPr>
      <w:r>
        <w:rPr>
          <w:rFonts w:ascii="宋体" w:hAnsi="宋体" w:eastAsia="宋体" w:cs="宋体"/>
          <w:spacing w:val="6"/>
          <w:sz w:val="23"/>
          <w:szCs w:val="23"/>
        </w:rPr>
        <w:t>申</w:t>
      </w:r>
      <w:r>
        <w:rPr>
          <w:rFonts w:ascii="宋体" w:hAnsi="宋体" w:eastAsia="宋体" w:cs="宋体"/>
          <w:spacing w:val="4"/>
          <w:sz w:val="23"/>
          <w:szCs w:val="23"/>
        </w:rPr>
        <w:t>请</w:t>
      </w:r>
      <w:r>
        <w:rPr>
          <w:rFonts w:ascii="宋体" w:hAnsi="宋体" w:eastAsia="宋体" w:cs="宋体"/>
          <w:spacing w:val="3"/>
          <w:sz w:val="23"/>
          <w:szCs w:val="23"/>
        </w:rPr>
        <w:t xml:space="preserve">人自通过资格审查之日起，  原则上须在 </w:t>
      </w:r>
      <w:r>
        <w:rPr>
          <w:rFonts w:ascii="Times New Roman" w:hAnsi="Times New Roman" w:eastAsia="Times New Roman" w:cs="Times New Roman"/>
          <w:spacing w:val="3"/>
          <w:sz w:val="23"/>
          <w:szCs w:val="23"/>
        </w:rPr>
        <w:t xml:space="preserve">4 </w:t>
      </w:r>
      <w:r>
        <w:rPr>
          <w:rFonts w:ascii="宋体" w:hAnsi="宋体" w:eastAsia="宋体" w:cs="宋体"/>
          <w:spacing w:val="3"/>
          <w:sz w:val="23"/>
          <w:szCs w:val="23"/>
        </w:rPr>
        <w:t>年内完成学位授予单位组织</w:t>
      </w:r>
      <w:r>
        <w:rPr>
          <w:rFonts w:ascii="宋体" w:hAnsi="宋体" w:eastAsia="宋体" w:cs="宋体"/>
          <w:sz w:val="23"/>
          <w:szCs w:val="23"/>
        </w:rPr>
        <w:t xml:space="preserve"> </w:t>
      </w:r>
      <w:r>
        <w:rPr>
          <w:rFonts w:ascii="宋体" w:hAnsi="宋体" w:eastAsia="宋体" w:cs="宋体"/>
          <w:spacing w:val="2"/>
          <w:sz w:val="23"/>
          <w:szCs w:val="23"/>
        </w:rPr>
        <w:t xml:space="preserve">的全部课程考试和国家组织的外语水平考试，  且成绩合格。  </w:t>
      </w:r>
      <w:r>
        <w:rPr>
          <w:rFonts w:ascii="Times New Roman" w:hAnsi="Times New Roman" w:eastAsia="Times New Roman" w:cs="Times New Roman"/>
          <w:spacing w:val="2"/>
          <w:sz w:val="23"/>
          <w:szCs w:val="23"/>
        </w:rPr>
        <w:t xml:space="preserve">4 </w:t>
      </w:r>
      <w:r>
        <w:rPr>
          <w:rFonts w:ascii="宋体" w:hAnsi="宋体" w:eastAsia="宋体" w:cs="宋体"/>
          <w:spacing w:val="2"/>
          <w:sz w:val="23"/>
          <w:szCs w:val="23"/>
        </w:rPr>
        <w:t>年内未通过</w:t>
      </w:r>
      <w:r>
        <w:rPr>
          <w:rFonts w:ascii="宋体" w:hAnsi="宋体" w:eastAsia="宋体" w:cs="宋体"/>
          <w:sz w:val="23"/>
          <w:szCs w:val="23"/>
        </w:rPr>
        <w:t xml:space="preserve">课程 </w:t>
      </w:r>
      <w:r>
        <w:rPr>
          <w:rFonts w:ascii="宋体" w:hAnsi="宋体" w:eastAsia="宋体" w:cs="宋体"/>
          <w:spacing w:val="10"/>
          <w:sz w:val="23"/>
          <w:szCs w:val="23"/>
        </w:rPr>
        <w:t>考</w:t>
      </w:r>
      <w:r>
        <w:rPr>
          <w:rFonts w:ascii="宋体" w:hAnsi="宋体" w:eastAsia="宋体" w:cs="宋体"/>
          <w:spacing w:val="9"/>
          <w:sz w:val="23"/>
          <w:szCs w:val="23"/>
        </w:rPr>
        <w:t>试和国家组织的水平考试者，本次申请无效。</w:t>
      </w:r>
    </w:p>
    <w:p>
      <w:pPr>
        <w:spacing w:line="228" w:lineRule="auto"/>
        <w:ind w:left="508"/>
        <w:rPr>
          <w:rFonts w:ascii="宋体" w:hAnsi="宋体" w:eastAsia="宋体" w:cs="宋体"/>
          <w:sz w:val="23"/>
          <w:szCs w:val="23"/>
        </w:rPr>
      </w:pPr>
      <w:r>
        <w:rPr>
          <w:rFonts w:ascii="宋体" w:hAnsi="宋体" w:eastAsia="宋体" w:cs="宋体"/>
          <w:spacing w:val="8"/>
          <w:sz w:val="23"/>
          <w:szCs w:val="23"/>
        </w:rPr>
        <w:t>学位最长申请</w:t>
      </w:r>
      <w:r>
        <w:rPr>
          <w:rFonts w:ascii="宋体" w:hAnsi="宋体" w:eastAsia="宋体" w:cs="宋体"/>
          <w:spacing w:val="4"/>
          <w:sz w:val="23"/>
          <w:szCs w:val="23"/>
        </w:rPr>
        <w:t xml:space="preserve">年限为 </w:t>
      </w:r>
      <w:r>
        <w:rPr>
          <w:rFonts w:ascii="Times New Roman" w:hAnsi="Times New Roman" w:eastAsia="Times New Roman" w:cs="Times New Roman"/>
          <w:spacing w:val="4"/>
          <w:sz w:val="23"/>
          <w:szCs w:val="23"/>
        </w:rPr>
        <w:t xml:space="preserve">5 </w:t>
      </w:r>
      <w:r>
        <w:rPr>
          <w:rFonts w:ascii="宋体" w:hAnsi="宋体" w:eastAsia="宋体" w:cs="宋体"/>
          <w:spacing w:val="4"/>
          <w:sz w:val="23"/>
          <w:szCs w:val="23"/>
        </w:rPr>
        <w:t>年，申请人应在通过全部考试后的一年内提交学位论</w:t>
      </w:r>
    </w:p>
    <w:p>
      <w:pPr>
        <w:spacing w:before="115" w:line="230" w:lineRule="auto"/>
        <w:ind w:left="25"/>
        <w:rPr>
          <w:rFonts w:ascii="宋体" w:hAnsi="宋体" w:eastAsia="宋体" w:cs="宋体"/>
          <w:sz w:val="23"/>
          <w:szCs w:val="23"/>
        </w:rPr>
      </w:pPr>
      <w:r>
        <w:rPr>
          <w:rFonts w:ascii="宋体" w:hAnsi="宋体" w:eastAsia="宋体" w:cs="宋体"/>
          <w:spacing w:val="10"/>
          <w:sz w:val="23"/>
          <w:szCs w:val="23"/>
        </w:rPr>
        <w:t>文</w:t>
      </w:r>
      <w:r>
        <w:rPr>
          <w:rFonts w:ascii="宋体" w:hAnsi="宋体" w:eastAsia="宋体" w:cs="宋体"/>
          <w:spacing w:val="8"/>
          <w:sz w:val="23"/>
          <w:szCs w:val="23"/>
        </w:rPr>
        <w:t>，并完成学位论文答辩。</w:t>
      </w:r>
    </w:p>
    <w:p>
      <w:pPr>
        <w:spacing w:before="169" w:line="236" w:lineRule="auto"/>
        <w:ind w:left="30"/>
        <w:rPr>
          <w:rFonts w:ascii="黑体" w:hAnsi="黑体" w:eastAsia="黑体" w:cs="黑体"/>
          <w:sz w:val="28"/>
          <w:szCs w:val="28"/>
        </w:rPr>
      </w:pPr>
      <w:r>
        <w:rPr>
          <w:rFonts w:ascii="黑体" w:hAnsi="黑体" w:eastAsia="黑体" w:cs="黑体"/>
          <w:spacing w:val="-4"/>
          <w:sz w:val="28"/>
          <w:szCs w:val="28"/>
        </w:rPr>
        <w:t>三</w:t>
      </w:r>
      <w:r>
        <w:rPr>
          <w:rFonts w:ascii="黑体" w:hAnsi="黑体" w:eastAsia="黑体" w:cs="黑体"/>
          <w:spacing w:val="-3"/>
          <w:sz w:val="28"/>
          <w:szCs w:val="28"/>
        </w:rPr>
        <w:t>、</w:t>
      </w:r>
      <w:r>
        <w:rPr>
          <w:rFonts w:ascii="黑体" w:hAnsi="黑体" w:eastAsia="黑体" w:cs="黑体"/>
          <w:spacing w:val="-2"/>
          <w:sz w:val="28"/>
          <w:szCs w:val="28"/>
        </w:rPr>
        <w:t>研究方向</w:t>
      </w:r>
    </w:p>
    <w:p>
      <w:pPr>
        <w:spacing w:before="211" w:line="307" w:lineRule="exact"/>
        <w:ind w:left="522"/>
        <w:rPr>
          <w:rFonts w:ascii="宋体" w:hAnsi="宋体" w:eastAsia="宋体" w:cs="宋体"/>
          <w:sz w:val="23"/>
          <w:szCs w:val="23"/>
        </w:rPr>
      </w:pPr>
      <w:r>
        <w:rPr>
          <w:rFonts w:ascii="Times New Roman" w:hAnsi="Times New Roman" w:eastAsia="Times New Roman" w:cs="Times New Roman"/>
          <w:spacing w:val="-7"/>
          <w:position w:val="1"/>
          <w:sz w:val="23"/>
          <w:szCs w:val="23"/>
        </w:rPr>
        <w:t>1</w:t>
      </w:r>
      <w:r>
        <w:rPr>
          <w:rFonts w:ascii="Times New Roman" w:hAnsi="Times New Roman" w:eastAsia="Times New Roman" w:cs="Times New Roman"/>
          <w:spacing w:val="-4"/>
          <w:position w:val="1"/>
          <w:sz w:val="23"/>
          <w:szCs w:val="23"/>
        </w:rPr>
        <w:t xml:space="preserve"> </w:t>
      </w:r>
      <w:r>
        <w:rPr>
          <w:rFonts w:ascii="宋体" w:hAnsi="宋体" w:eastAsia="宋体" w:cs="宋体"/>
          <w:spacing w:val="-4"/>
          <w:position w:val="1"/>
          <w:sz w:val="23"/>
          <w:szCs w:val="23"/>
        </w:rPr>
        <w:t>．岩土工程</w:t>
      </w:r>
    </w:p>
    <w:p>
      <w:pPr>
        <w:spacing w:before="93" w:line="229" w:lineRule="auto"/>
        <w:ind w:left="522"/>
        <w:rPr>
          <w:rFonts w:ascii="宋体" w:hAnsi="宋体" w:eastAsia="宋体" w:cs="宋体"/>
          <w:sz w:val="23"/>
          <w:szCs w:val="23"/>
        </w:rPr>
      </w:pPr>
      <w:r>
        <w:rPr>
          <w:rFonts w:ascii="Times New Roman" w:hAnsi="Times New Roman" w:eastAsia="Times New Roman" w:cs="Times New Roman"/>
          <w:spacing w:val="10"/>
          <w:sz w:val="23"/>
          <w:szCs w:val="23"/>
        </w:rPr>
        <w:t>1</w:t>
      </w:r>
      <w:r>
        <w:rPr>
          <w:rFonts w:ascii="宋体" w:hAnsi="宋体" w:eastAsia="宋体" w:cs="宋体"/>
          <w:spacing w:val="6"/>
          <w:sz w:val="23"/>
          <w:szCs w:val="23"/>
        </w:rPr>
        <w:t>) 岩土工程与地下结构</w:t>
      </w:r>
    </w:p>
    <w:p>
      <w:pPr>
        <w:spacing w:before="113" w:line="229" w:lineRule="auto"/>
        <w:ind w:left="499"/>
        <w:rPr>
          <w:rFonts w:ascii="宋体" w:hAnsi="宋体" w:eastAsia="宋体" w:cs="宋体"/>
          <w:sz w:val="23"/>
          <w:szCs w:val="23"/>
        </w:rPr>
      </w:pPr>
      <w:r>
        <w:rPr>
          <w:rFonts w:ascii="Times New Roman" w:hAnsi="Times New Roman" w:eastAsia="Times New Roman" w:cs="Times New Roman"/>
          <w:spacing w:val="11"/>
          <w:sz w:val="23"/>
          <w:szCs w:val="23"/>
        </w:rPr>
        <w:t>2</w:t>
      </w:r>
      <w:r>
        <w:rPr>
          <w:rFonts w:ascii="宋体" w:hAnsi="宋体" w:eastAsia="宋体" w:cs="宋体"/>
          <w:spacing w:val="8"/>
          <w:sz w:val="23"/>
          <w:szCs w:val="23"/>
        </w:rPr>
        <w:t>) 岩土加固理论与应用</w:t>
      </w:r>
    </w:p>
    <w:p>
      <w:pPr>
        <w:spacing w:before="116" w:line="228" w:lineRule="auto"/>
        <w:ind w:left="503"/>
        <w:rPr>
          <w:rFonts w:ascii="宋体" w:hAnsi="宋体" w:eastAsia="宋体" w:cs="宋体"/>
          <w:sz w:val="23"/>
          <w:szCs w:val="23"/>
        </w:rPr>
      </w:pPr>
      <w:r>
        <w:rPr>
          <w:rFonts w:ascii="Times New Roman" w:hAnsi="Times New Roman" w:eastAsia="Times New Roman" w:cs="Times New Roman"/>
          <w:spacing w:val="12"/>
          <w:sz w:val="23"/>
          <w:szCs w:val="23"/>
        </w:rPr>
        <w:t>3</w:t>
      </w:r>
      <w:r>
        <w:rPr>
          <w:rFonts w:ascii="宋体" w:hAnsi="宋体" w:eastAsia="宋体" w:cs="宋体"/>
          <w:spacing w:val="7"/>
          <w:sz w:val="23"/>
          <w:szCs w:val="23"/>
        </w:rPr>
        <w:t>) 黄土力学与工程</w:t>
      </w:r>
    </w:p>
    <w:p>
      <w:pPr>
        <w:spacing w:before="117" w:line="228" w:lineRule="auto"/>
        <w:ind w:left="497"/>
        <w:rPr>
          <w:rFonts w:ascii="宋体" w:hAnsi="宋体" w:eastAsia="宋体" w:cs="宋体"/>
          <w:sz w:val="23"/>
          <w:szCs w:val="23"/>
        </w:rPr>
      </w:pPr>
      <w:r>
        <w:rPr>
          <w:rFonts w:ascii="Times New Roman" w:hAnsi="Times New Roman" w:eastAsia="Times New Roman" w:cs="Times New Roman"/>
          <w:spacing w:val="11"/>
          <w:sz w:val="23"/>
          <w:szCs w:val="23"/>
        </w:rPr>
        <w:t>4</w:t>
      </w:r>
      <w:r>
        <w:rPr>
          <w:rFonts w:ascii="宋体" w:hAnsi="宋体" w:eastAsia="宋体" w:cs="宋体"/>
          <w:spacing w:val="8"/>
          <w:sz w:val="23"/>
          <w:szCs w:val="23"/>
        </w:rPr>
        <w:t>) 岩土工程测试技术</w:t>
      </w:r>
    </w:p>
    <w:p>
      <w:pPr>
        <w:spacing w:before="114" w:line="308" w:lineRule="exact"/>
        <w:ind w:left="499"/>
        <w:rPr>
          <w:rFonts w:ascii="宋体" w:hAnsi="宋体" w:eastAsia="宋体" w:cs="宋体"/>
          <w:sz w:val="23"/>
          <w:szCs w:val="23"/>
        </w:rPr>
      </w:pPr>
      <w:r>
        <w:rPr>
          <w:rFonts w:ascii="Times New Roman" w:hAnsi="Times New Roman" w:eastAsia="Times New Roman" w:cs="Times New Roman"/>
          <w:spacing w:val="-2"/>
          <w:position w:val="1"/>
          <w:sz w:val="23"/>
          <w:szCs w:val="23"/>
        </w:rPr>
        <w:t>2</w:t>
      </w:r>
      <w:r>
        <w:rPr>
          <w:rFonts w:ascii="Times New Roman" w:hAnsi="Times New Roman" w:eastAsia="Times New Roman" w:cs="Times New Roman"/>
          <w:spacing w:val="-1"/>
          <w:position w:val="1"/>
          <w:sz w:val="23"/>
          <w:szCs w:val="23"/>
        </w:rPr>
        <w:t xml:space="preserve"> </w:t>
      </w:r>
      <w:r>
        <w:rPr>
          <w:rFonts w:ascii="宋体" w:hAnsi="宋体" w:eastAsia="宋体" w:cs="宋体"/>
          <w:spacing w:val="-1"/>
          <w:position w:val="1"/>
          <w:sz w:val="23"/>
          <w:szCs w:val="23"/>
        </w:rPr>
        <w:t>．结构工程</w:t>
      </w:r>
    </w:p>
    <w:p>
      <w:pPr>
        <w:spacing w:before="93" w:line="229" w:lineRule="auto"/>
        <w:ind w:left="522"/>
        <w:rPr>
          <w:rFonts w:ascii="宋体" w:hAnsi="宋体" w:eastAsia="宋体" w:cs="宋体"/>
          <w:sz w:val="23"/>
          <w:szCs w:val="23"/>
        </w:rPr>
      </w:pPr>
      <w:r>
        <w:rPr>
          <w:rFonts w:ascii="Times New Roman" w:hAnsi="Times New Roman" w:eastAsia="Times New Roman" w:cs="Times New Roman"/>
          <w:spacing w:val="7"/>
          <w:sz w:val="23"/>
          <w:szCs w:val="23"/>
        </w:rPr>
        <w:t>1</w:t>
      </w:r>
      <w:r>
        <w:rPr>
          <w:rFonts w:ascii="宋体" w:hAnsi="宋体" w:eastAsia="宋体" w:cs="宋体"/>
          <w:spacing w:val="7"/>
          <w:sz w:val="23"/>
          <w:szCs w:val="23"/>
        </w:rPr>
        <w:t>) 工程结构设计理论及应</w:t>
      </w:r>
      <w:r>
        <w:rPr>
          <w:rFonts w:ascii="宋体" w:hAnsi="宋体" w:eastAsia="宋体" w:cs="宋体"/>
          <w:spacing w:val="5"/>
          <w:sz w:val="23"/>
          <w:szCs w:val="23"/>
        </w:rPr>
        <w:t>用</w:t>
      </w:r>
    </w:p>
    <w:p>
      <w:pPr>
        <w:spacing w:before="116" w:line="228" w:lineRule="auto"/>
        <w:ind w:left="499"/>
        <w:rPr>
          <w:rFonts w:ascii="宋体" w:hAnsi="宋体" w:eastAsia="宋体" w:cs="宋体"/>
          <w:sz w:val="23"/>
          <w:szCs w:val="23"/>
        </w:rPr>
      </w:pPr>
      <w:r>
        <w:rPr>
          <w:rFonts w:ascii="Times New Roman" w:hAnsi="Times New Roman" w:eastAsia="Times New Roman" w:cs="Times New Roman"/>
          <w:spacing w:val="11"/>
          <w:sz w:val="23"/>
          <w:szCs w:val="23"/>
        </w:rPr>
        <w:t>2</w:t>
      </w:r>
      <w:r>
        <w:rPr>
          <w:rFonts w:ascii="宋体" w:hAnsi="宋体" w:eastAsia="宋体" w:cs="宋体"/>
          <w:spacing w:val="8"/>
          <w:sz w:val="23"/>
          <w:szCs w:val="23"/>
        </w:rPr>
        <w:t>) 土木工程建造与管理</w:t>
      </w:r>
    </w:p>
    <w:p>
      <w:pPr>
        <w:spacing w:before="114" w:line="228" w:lineRule="auto"/>
        <w:ind w:left="503"/>
        <w:rPr>
          <w:rFonts w:ascii="宋体" w:hAnsi="宋体" w:eastAsia="宋体" w:cs="宋体"/>
          <w:sz w:val="23"/>
          <w:szCs w:val="23"/>
        </w:rPr>
      </w:pPr>
      <w:r>
        <w:rPr>
          <w:rFonts w:ascii="Times New Roman" w:hAnsi="Times New Roman" w:eastAsia="Times New Roman" w:cs="Times New Roman"/>
          <w:spacing w:val="11"/>
          <w:sz w:val="23"/>
          <w:szCs w:val="23"/>
        </w:rPr>
        <w:t>3</w:t>
      </w:r>
      <w:r>
        <w:rPr>
          <w:rFonts w:ascii="宋体" w:hAnsi="宋体" w:eastAsia="宋体" w:cs="宋体"/>
          <w:spacing w:val="8"/>
          <w:sz w:val="23"/>
          <w:szCs w:val="23"/>
        </w:rPr>
        <w:t>) 工程结构健康监测与加固</w:t>
      </w:r>
    </w:p>
    <w:p>
      <w:pPr>
        <w:spacing w:before="116" w:line="305" w:lineRule="exact"/>
        <w:ind w:left="503"/>
        <w:rPr>
          <w:rFonts w:ascii="宋体" w:hAnsi="宋体" w:eastAsia="宋体" w:cs="宋体"/>
          <w:sz w:val="23"/>
          <w:szCs w:val="23"/>
        </w:rPr>
      </w:pPr>
      <w:r>
        <w:rPr>
          <w:rFonts w:ascii="Times New Roman" w:hAnsi="Times New Roman" w:eastAsia="Times New Roman" w:cs="Times New Roman"/>
          <w:spacing w:val="-2"/>
          <w:position w:val="2"/>
          <w:sz w:val="23"/>
          <w:szCs w:val="23"/>
        </w:rPr>
        <w:t xml:space="preserve">3 </w:t>
      </w:r>
      <w:r>
        <w:rPr>
          <w:rFonts w:ascii="宋体" w:hAnsi="宋体" w:eastAsia="宋体" w:cs="宋体"/>
          <w:spacing w:val="-2"/>
          <w:position w:val="2"/>
          <w:sz w:val="23"/>
          <w:szCs w:val="23"/>
        </w:rPr>
        <w:t>．市政工</w:t>
      </w:r>
      <w:r>
        <w:rPr>
          <w:rFonts w:ascii="宋体" w:hAnsi="宋体" w:eastAsia="宋体" w:cs="宋体"/>
          <w:spacing w:val="-1"/>
          <w:position w:val="2"/>
          <w:sz w:val="23"/>
          <w:szCs w:val="23"/>
        </w:rPr>
        <w:t>程</w:t>
      </w:r>
    </w:p>
    <w:p>
      <w:pPr>
        <w:spacing w:before="96" w:line="228" w:lineRule="auto"/>
        <w:ind w:left="522"/>
        <w:rPr>
          <w:rFonts w:ascii="宋体" w:hAnsi="宋体" w:eastAsia="宋体" w:cs="宋体"/>
          <w:sz w:val="23"/>
          <w:szCs w:val="23"/>
        </w:rPr>
      </w:pPr>
      <w:r>
        <w:rPr>
          <w:rFonts w:ascii="Times New Roman" w:hAnsi="Times New Roman" w:eastAsia="Times New Roman" w:cs="Times New Roman"/>
          <w:spacing w:val="7"/>
          <w:sz w:val="23"/>
          <w:szCs w:val="23"/>
        </w:rPr>
        <w:t>1</w:t>
      </w:r>
      <w:r>
        <w:rPr>
          <w:rFonts w:ascii="宋体" w:hAnsi="宋体" w:eastAsia="宋体" w:cs="宋体"/>
          <w:spacing w:val="7"/>
          <w:sz w:val="23"/>
          <w:szCs w:val="23"/>
        </w:rPr>
        <w:t>) 道路现代设计理论与应</w:t>
      </w:r>
      <w:r>
        <w:rPr>
          <w:rFonts w:ascii="宋体" w:hAnsi="宋体" w:eastAsia="宋体" w:cs="宋体"/>
          <w:spacing w:val="5"/>
          <w:sz w:val="23"/>
          <w:szCs w:val="23"/>
        </w:rPr>
        <w:t>用</w:t>
      </w:r>
    </w:p>
    <w:p>
      <w:pPr>
        <w:spacing w:before="115" w:line="228" w:lineRule="auto"/>
        <w:ind w:left="499"/>
        <w:rPr>
          <w:rFonts w:ascii="宋体" w:hAnsi="宋体" w:eastAsia="宋体" w:cs="宋体"/>
          <w:sz w:val="23"/>
          <w:szCs w:val="23"/>
        </w:rPr>
      </w:pPr>
      <w:r>
        <w:rPr>
          <w:rFonts w:ascii="Times New Roman" w:hAnsi="Times New Roman" w:eastAsia="Times New Roman" w:cs="Times New Roman"/>
          <w:spacing w:val="11"/>
          <w:sz w:val="23"/>
          <w:szCs w:val="23"/>
        </w:rPr>
        <w:t>2</w:t>
      </w:r>
      <w:r>
        <w:rPr>
          <w:rFonts w:ascii="宋体" w:hAnsi="宋体" w:eastAsia="宋体" w:cs="宋体"/>
          <w:spacing w:val="8"/>
          <w:sz w:val="23"/>
          <w:szCs w:val="23"/>
        </w:rPr>
        <w:t>) 给水排水理论与技术</w:t>
      </w:r>
    </w:p>
    <w:p>
      <w:pPr>
        <w:spacing w:before="116" w:line="308" w:lineRule="exact"/>
        <w:ind w:left="497"/>
        <w:rPr>
          <w:rFonts w:ascii="宋体" w:hAnsi="宋体" w:eastAsia="宋体" w:cs="宋体"/>
          <w:sz w:val="23"/>
          <w:szCs w:val="23"/>
        </w:rPr>
      </w:pPr>
      <w:r>
        <w:rPr>
          <w:rFonts w:ascii="Times New Roman" w:hAnsi="Times New Roman" w:eastAsia="Times New Roman" w:cs="Times New Roman"/>
          <w:spacing w:val="8"/>
          <w:position w:val="1"/>
          <w:sz w:val="23"/>
          <w:szCs w:val="23"/>
        </w:rPr>
        <w:t>4</w:t>
      </w:r>
      <w:r>
        <w:rPr>
          <w:rFonts w:ascii="Times New Roman" w:hAnsi="Times New Roman" w:eastAsia="Times New Roman" w:cs="Times New Roman"/>
          <w:spacing w:val="7"/>
          <w:position w:val="1"/>
          <w:sz w:val="23"/>
          <w:szCs w:val="23"/>
        </w:rPr>
        <w:t xml:space="preserve"> </w:t>
      </w:r>
      <w:r>
        <w:rPr>
          <w:rFonts w:ascii="宋体" w:hAnsi="宋体" w:eastAsia="宋体" w:cs="宋体"/>
          <w:spacing w:val="4"/>
          <w:position w:val="1"/>
          <w:sz w:val="23"/>
          <w:szCs w:val="23"/>
        </w:rPr>
        <w:t>．防灾减灾工程及防护工程</w:t>
      </w:r>
    </w:p>
    <w:p>
      <w:pPr>
        <w:spacing w:before="93" w:line="228" w:lineRule="auto"/>
        <w:ind w:left="522"/>
        <w:rPr>
          <w:rFonts w:ascii="宋体" w:hAnsi="宋体" w:eastAsia="宋体" w:cs="宋体"/>
          <w:sz w:val="23"/>
          <w:szCs w:val="23"/>
        </w:rPr>
      </w:pPr>
      <w:r>
        <w:rPr>
          <w:rFonts w:ascii="Times New Roman" w:hAnsi="Times New Roman" w:eastAsia="Times New Roman" w:cs="Times New Roman"/>
          <w:spacing w:val="7"/>
          <w:sz w:val="23"/>
          <w:szCs w:val="23"/>
        </w:rPr>
        <w:t>1</w:t>
      </w:r>
      <w:r>
        <w:rPr>
          <w:rFonts w:ascii="宋体" w:hAnsi="宋体" w:eastAsia="宋体" w:cs="宋体"/>
          <w:spacing w:val="7"/>
          <w:sz w:val="23"/>
          <w:szCs w:val="23"/>
        </w:rPr>
        <w:t>) 地质灾害防治理论及技</w:t>
      </w:r>
      <w:r>
        <w:rPr>
          <w:rFonts w:ascii="宋体" w:hAnsi="宋体" w:eastAsia="宋体" w:cs="宋体"/>
          <w:spacing w:val="5"/>
          <w:sz w:val="23"/>
          <w:szCs w:val="23"/>
        </w:rPr>
        <w:t>术</w:t>
      </w:r>
    </w:p>
    <w:p>
      <w:pPr>
        <w:spacing w:before="114" w:line="229" w:lineRule="auto"/>
        <w:ind w:left="499"/>
        <w:rPr>
          <w:rFonts w:ascii="宋体" w:hAnsi="宋体" w:eastAsia="宋体" w:cs="宋体"/>
          <w:sz w:val="23"/>
          <w:szCs w:val="23"/>
        </w:rPr>
      </w:pPr>
      <w:r>
        <w:rPr>
          <w:rFonts w:ascii="Times New Roman" w:hAnsi="Times New Roman" w:eastAsia="Times New Roman" w:cs="Times New Roman"/>
          <w:spacing w:val="15"/>
          <w:sz w:val="23"/>
          <w:szCs w:val="23"/>
        </w:rPr>
        <w:t>2</w:t>
      </w:r>
      <w:r>
        <w:rPr>
          <w:rFonts w:ascii="宋体" w:hAnsi="宋体" w:eastAsia="宋体" w:cs="宋体"/>
          <w:spacing w:val="8"/>
          <w:sz w:val="23"/>
          <w:szCs w:val="23"/>
        </w:rPr>
        <w:t>) 工程结构隔震减震及控制</w:t>
      </w:r>
    </w:p>
    <w:p>
      <w:pPr>
        <w:sectPr>
          <w:footerReference r:id="rId3" w:type="default"/>
          <w:pgSz w:w="11906" w:h="16839"/>
          <w:pgMar w:top="1431" w:right="1785" w:bottom="1156" w:left="1785" w:header="0" w:footer="996" w:gutter="0"/>
          <w:cols w:space="720" w:num="1"/>
        </w:sectPr>
      </w:pPr>
    </w:p>
    <w:p>
      <w:pPr>
        <w:spacing w:before="122" w:line="305" w:lineRule="exact"/>
        <w:ind w:left="505"/>
        <w:rPr>
          <w:rFonts w:ascii="宋体" w:hAnsi="宋体" w:eastAsia="宋体" w:cs="宋体"/>
          <w:sz w:val="23"/>
          <w:szCs w:val="23"/>
        </w:rPr>
      </w:pPr>
      <w:r>
        <w:rPr>
          <w:rFonts w:ascii="Times New Roman" w:hAnsi="Times New Roman" w:eastAsia="Times New Roman" w:cs="Times New Roman"/>
          <w:spacing w:val="2"/>
          <w:position w:val="2"/>
          <w:sz w:val="23"/>
          <w:szCs w:val="23"/>
        </w:rPr>
        <w:t xml:space="preserve">5 </w:t>
      </w:r>
      <w:r>
        <w:rPr>
          <w:rFonts w:ascii="宋体" w:hAnsi="宋体" w:eastAsia="宋体" w:cs="宋体"/>
          <w:spacing w:val="2"/>
          <w:position w:val="2"/>
          <w:sz w:val="23"/>
          <w:szCs w:val="23"/>
        </w:rPr>
        <w:t>．桥梁</w:t>
      </w:r>
      <w:r>
        <w:rPr>
          <w:rFonts w:ascii="宋体" w:hAnsi="宋体" w:eastAsia="宋体" w:cs="宋体"/>
          <w:spacing w:val="1"/>
          <w:position w:val="2"/>
          <w:sz w:val="23"/>
          <w:szCs w:val="23"/>
        </w:rPr>
        <w:t>与隧道工程</w:t>
      </w:r>
    </w:p>
    <w:p>
      <w:pPr>
        <w:spacing w:before="96" w:line="228" w:lineRule="auto"/>
        <w:ind w:left="522"/>
        <w:rPr>
          <w:rFonts w:ascii="宋体" w:hAnsi="宋体" w:eastAsia="宋体" w:cs="宋体"/>
          <w:sz w:val="23"/>
          <w:szCs w:val="23"/>
        </w:rPr>
      </w:pPr>
      <w:r>
        <w:rPr>
          <w:rFonts w:ascii="Times New Roman" w:hAnsi="Times New Roman" w:eastAsia="Times New Roman" w:cs="Times New Roman"/>
          <w:spacing w:val="7"/>
          <w:sz w:val="23"/>
          <w:szCs w:val="23"/>
        </w:rPr>
        <w:t>1</w:t>
      </w:r>
      <w:r>
        <w:rPr>
          <w:rFonts w:ascii="宋体" w:hAnsi="宋体" w:eastAsia="宋体" w:cs="宋体"/>
          <w:spacing w:val="7"/>
          <w:sz w:val="23"/>
          <w:szCs w:val="23"/>
        </w:rPr>
        <w:t>) 桥梁结构设计理论及应</w:t>
      </w:r>
      <w:r>
        <w:rPr>
          <w:rFonts w:ascii="宋体" w:hAnsi="宋体" w:eastAsia="宋体" w:cs="宋体"/>
          <w:spacing w:val="5"/>
          <w:sz w:val="23"/>
          <w:szCs w:val="23"/>
        </w:rPr>
        <w:t>用</w:t>
      </w:r>
    </w:p>
    <w:p>
      <w:pPr>
        <w:spacing w:before="116" w:line="228" w:lineRule="auto"/>
        <w:ind w:left="499"/>
        <w:rPr>
          <w:rFonts w:ascii="宋体" w:hAnsi="宋体" w:eastAsia="宋体" w:cs="宋体"/>
          <w:sz w:val="23"/>
          <w:szCs w:val="23"/>
        </w:rPr>
      </w:pPr>
      <w:r>
        <w:rPr>
          <w:rFonts w:ascii="Times New Roman" w:hAnsi="Times New Roman" w:eastAsia="Times New Roman" w:cs="Times New Roman"/>
          <w:spacing w:val="15"/>
          <w:sz w:val="23"/>
          <w:szCs w:val="23"/>
        </w:rPr>
        <w:t>2</w:t>
      </w:r>
      <w:r>
        <w:rPr>
          <w:rFonts w:ascii="宋体" w:hAnsi="宋体" w:eastAsia="宋体" w:cs="宋体"/>
          <w:spacing w:val="8"/>
          <w:sz w:val="23"/>
          <w:szCs w:val="23"/>
        </w:rPr>
        <w:t>) 隧道结构设计与施工技术</w:t>
      </w:r>
    </w:p>
    <w:p>
      <w:pPr>
        <w:spacing w:line="350" w:lineRule="auto"/>
      </w:pPr>
    </w:p>
    <w:p>
      <w:pPr>
        <w:spacing w:line="351" w:lineRule="auto"/>
      </w:pPr>
    </w:p>
    <w:p>
      <w:pPr>
        <w:spacing w:before="91" w:line="227" w:lineRule="auto"/>
        <w:ind w:left="41"/>
        <w:rPr>
          <w:rFonts w:ascii="黑体" w:hAnsi="黑体" w:eastAsia="黑体" w:cs="黑体"/>
          <w:sz w:val="28"/>
          <w:szCs w:val="28"/>
        </w:rPr>
      </w:pPr>
      <w:r>
        <w:rPr>
          <w:rFonts w:ascii="黑体" w:hAnsi="黑体" w:eastAsia="黑体" w:cs="黑体"/>
          <w:spacing w:val="-3"/>
          <w:sz w:val="28"/>
          <w:szCs w:val="28"/>
        </w:rPr>
        <w:t>四、培养方式与方</w:t>
      </w:r>
      <w:r>
        <w:rPr>
          <w:rFonts w:ascii="黑体" w:hAnsi="黑体" w:eastAsia="黑体" w:cs="黑体"/>
          <w:spacing w:val="-2"/>
          <w:sz w:val="28"/>
          <w:szCs w:val="28"/>
        </w:rPr>
        <w:t>法</w:t>
      </w:r>
    </w:p>
    <w:p>
      <w:pPr>
        <w:spacing w:before="220" w:line="322" w:lineRule="auto"/>
        <w:ind w:left="24" w:right="107" w:firstLine="497"/>
        <w:rPr>
          <w:rFonts w:ascii="宋体" w:hAnsi="宋体" w:eastAsia="宋体" w:cs="宋体"/>
          <w:sz w:val="23"/>
          <w:szCs w:val="23"/>
        </w:rPr>
      </w:pPr>
      <w:r>
        <w:rPr>
          <w:rFonts w:ascii="Times New Roman" w:hAnsi="Times New Roman" w:eastAsia="Times New Roman" w:cs="Times New Roman"/>
          <w:spacing w:val="8"/>
          <w:sz w:val="23"/>
          <w:szCs w:val="23"/>
        </w:rPr>
        <w:t>1</w:t>
      </w:r>
      <w:r>
        <w:rPr>
          <w:rFonts w:ascii="Times New Roman" w:hAnsi="Times New Roman" w:eastAsia="Times New Roman" w:cs="Times New Roman"/>
          <w:spacing w:val="7"/>
          <w:sz w:val="23"/>
          <w:szCs w:val="23"/>
        </w:rPr>
        <w:t xml:space="preserve"> </w:t>
      </w:r>
      <w:r>
        <w:rPr>
          <w:rFonts w:ascii="宋体" w:hAnsi="宋体" w:eastAsia="宋体" w:cs="宋体"/>
          <w:spacing w:val="7"/>
          <w:sz w:val="23"/>
          <w:szCs w:val="23"/>
        </w:rPr>
        <w:t>．加强研究生的思想政治教育工作，贯彻党的方针政策，进行爱国主义与</w:t>
      </w:r>
      <w:r>
        <w:rPr>
          <w:rFonts w:ascii="宋体" w:hAnsi="宋体" w:eastAsia="宋体" w:cs="宋体"/>
          <w:sz w:val="23"/>
          <w:szCs w:val="23"/>
        </w:rPr>
        <w:t xml:space="preserve"> </w:t>
      </w:r>
      <w:r>
        <w:rPr>
          <w:rFonts w:ascii="宋体" w:hAnsi="宋体" w:eastAsia="宋体" w:cs="宋体"/>
          <w:spacing w:val="18"/>
          <w:sz w:val="23"/>
          <w:szCs w:val="23"/>
        </w:rPr>
        <w:t>法</w:t>
      </w:r>
      <w:r>
        <w:rPr>
          <w:rFonts w:ascii="宋体" w:hAnsi="宋体" w:eastAsia="宋体" w:cs="宋体"/>
          <w:spacing w:val="9"/>
          <w:sz w:val="23"/>
          <w:szCs w:val="23"/>
        </w:rPr>
        <w:t>制教育。研究生应该认真参加政治理论课程学习及时事形势教育。</w:t>
      </w:r>
    </w:p>
    <w:p>
      <w:pPr>
        <w:spacing w:line="307" w:lineRule="exact"/>
        <w:ind w:left="499"/>
        <w:rPr>
          <w:rFonts w:ascii="宋体" w:hAnsi="宋体" w:eastAsia="宋体" w:cs="宋体"/>
          <w:sz w:val="23"/>
          <w:szCs w:val="23"/>
        </w:rPr>
      </w:pPr>
      <w:r>
        <w:rPr>
          <w:rFonts w:ascii="Times New Roman" w:hAnsi="Times New Roman" w:eastAsia="Times New Roman" w:cs="Times New Roman"/>
          <w:spacing w:val="14"/>
          <w:position w:val="1"/>
          <w:sz w:val="23"/>
          <w:szCs w:val="23"/>
        </w:rPr>
        <w:t xml:space="preserve">2 </w:t>
      </w:r>
      <w:r>
        <w:rPr>
          <w:rFonts w:ascii="宋体" w:hAnsi="宋体" w:eastAsia="宋体" w:cs="宋体"/>
          <w:spacing w:val="14"/>
          <w:position w:val="1"/>
          <w:sz w:val="23"/>
          <w:szCs w:val="23"/>
        </w:rPr>
        <w:t>．</w:t>
      </w:r>
      <w:r>
        <w:rPr>
          <w:rFonts w:ascii="宋体" w:hAnsi="宋体" w:eastAsia="宋体" w:cs="宋体"/>
          <w:spacing w:val="10"/>
          <w:position w:val="1"/>
          <w:sz w:val="23"/>
          <w:szCs w:val="23"/>
        </w:rPr>
        <w:t>指</w:t>
      </w:r>
      <w:r>
        <w:rPr>
          <w:rFonts w:ascii="宋体" w:hAnsi="宋体" w:eastAsia="宋体" w:cs="宋体"/>
          <w:spacing w:val="7"/>
          <w:position w:val="1"/>
          <w:sz w:val="23"/>
          <w:szCs w:val="23"/>
        </w:rPr>
        <w:t>导教师按照培养方案的要求，制定研究生的培养计划，并提交学院审</w:t>
      </w:r>
    </w:p>
    <w:p>
      <w:pPr>
        <w:spacing w:before="92" w:line="235" w:lineRule="auto"/>
        <w:ind w:left="26"/>
        <w:rPr>
          <w:rFonts w:ascii="宋体" w:hAnsi="宋体" w:eastAsia="宋体" w:cs="宋体"/>
          <w:sz w:val="23"/>
          <w:szCs w:val="23"/>
        </w:rPr>
      </w:pPr>
      <w:r>
        <w:rPr>
          <w:rFonts w:ascii="宋体" w:hAnsi="宋体" w:eastAsia="宋体" w:cs="宋体"/>
          <w:spacing w:val="8"/>
          <w:sz w:val="23"/>
          <w:szCs w:val="23"/>
        </w:rPr>
        <w:t>查</w:t>
      </w:r>
      <w:r>
        <w:rPr>
          <w:rFonts w:ascii="宋体" w:hAnsi="宋体" w:eastAsia="宋体" w:cs="宋体"/>
          <w:spacing w:val="7"/>
          <w:sz w:val="23"/>
          <w:szCs w:val="23"/>
        </w:rPr>
        <w:t>，报学校备案。</w:t>
      </w:r>
    </w:p>
    <w:p>
      <w:pPr>
        <w:spacing w:before="107" w:line="321" w:lineRule="auto"/>
        <w:ind w:left="22" w:firstLine="481"/>
        <w:rPr>
          <w:rFonts w:ascii="宋体" w:hAnsi="宋体" w:eastAsia="宋体" w:cs="宋体"/>
          <w:sz w:val="23"/>
          <w:szCs w:val="23"/>
        </w:rPr>
      </w:pPr>
      <w:r>
        <w:rPr>
          <w:rFonts w:ascii="Times New Roman" w:hAnsi="Times New Roman" w:eastAsia="Times New Roman" w:cs="Times New Roman"/>
          <w:spacing w:val="4"/>
          <w:sz w:val="23"/>
          <w:szCs w:val="23"/>
        </w:rPr>
        <w:t xml:space="preserve">3 </w:t>
      </w:r>
      <w:r>
        <w:rPr>
          <w:rFonts w:ascii="宋体" w:hAnsi="宋体" w:eastAsia="宋体" w:cs="宋体"/>
          <w:spacing w:val="4"/>
          <w:sz w:val="23"/>
          <w:szCs w:val="23"/>
        </w:rPr>
        <w:t>．培养方法采取课程学习和学位论文相结合，课程采用授课与自学相结</w:t>
      </w:r>
      <w:r>
        <w:rPr>
          <w:rFonts w:ascii="宋体" w:hAnsi="宋体" w:eastAsia="宋体" w:cs="宋体"/>
          <w:spacing w:val="3"/>
          <w:sz w:val="23"/>
          <w:szCs w:val="23"/>
        </w:rPr>
        <w:t>合</w:t>
      </w:r>
      <w:r>
        <w:rPr>
          <w:rFonts w:ascii="宋体" w:hAnsi="宋体" w:eastAsia="宋体" w:cs="宋体"/>
          <w:sz w:val="23"/>
          <w:szCs w:val="23"/>
        </w:rPr>
        <w:t xml:space="preserve">。 </w:t>
      </w:r>
      <w:r>
        <w:rPr>
          <w:rFonts w:ascii="宋体" w:hAnsi="宋体" w:eastAsia="宋体" w:cs="宋体"/>
          <w:spacing w:val="9"/>
          <w:sz w:val="23"/>
          <w:szCs w:val="23"/>
        </w:rPr>
        <w:t>课程学习、科学研究、创新实践并重</w:t>
      </w:r>
      <w:r>
        <w:rPr>
          <w:rFonts w:ascii="宋体" w:hAnsi="宋体" w:eastAsia="宋体" w:cs="宋体"/>
          <w:spacing w:val="7"/>
          <w:sz w:val="23"/>
          <w:szCs w:val="23"/>
        </w:rPr>
        <w:t>。</w:t>
      </w:r>
    </w:p>
    <w:p>
      <w:pPr>
        <w:spacing w:line="307" w:lineRule="exact"/>
        <w:ind w:left="497"/>
        <w:rPr>
          <w:rFonts w:ascii="宋体" w:hAnsi="宋体" w:eastAsia="宋体" w:cs="宋体"/>
          <w:sz w:val="23"/>
          <w:szCs w:val="23"/>
        </w:rPr>
      </w:pPr>
      <w:r>
        <w:rPr>
          <w:rFonts w:ascii="Times New Roman" w:hAnsi="Times New Roman" w:eastAsia="Times New Roman" w:cs="Times New Roman"/>
          <w:spacing w:val="12"/>
          <w:position w:val="1"/>
          <w:sz w:val="23"/>
          <w:szCs w:val="23"/>
        </w:rPr>
        <w:t xml:space="preserve">4 </w:t>
      </w:r>
      <w:r>
        <w:rPr>
          <w:rFonts w:ascii="宋体" w:hAnsi="宋体" w:eastAsia="宋体" w:cs="宋体"/>
          <w:spacing w:val="11"/>
          <w:position w:val="1"/>
          <w:sz w:val="23"/>
          <w:szCs w:val="23"/>
        </w:rPr>
        <w:t>．</w:t>
      </w:r>
      <w:r>
        <w:rPr>
          <w:rFonts w:ascii="宋体" w:hAnsi="宋体" w:eastAsia="宋体" w:cs="宋体"/>
          <w:spacing w:val="6"/>
          <w:position w:val="1"/>
          <w:sz w:val="23"/>
          <w:szCs w:val="23"/>
        </w:rPr>
        <w:t>采取指导教师和导师群联合指导相结合的培养方式。</w:t>
      </w:r>
    </w:p>
    <w:p>
      <w:pPr>
        <w:spacing w:before="94" w:line="332" w:lineRule="auto"/>
        <w:ind w:left="42" w:right="83" w:firstLine="463"/>
        <w:rPr>
          <w:rFonts w:ascii="宋体" w:hAnsi="宋体" w:eastAsia="宋体" w:cs="宋体"/>
          <w:sz w:val="23"/>
          <w:szCs w:val="23"/>
        </w:rPr>
      </w:pPr>
      <w:r>
        <w:rPr>
          <w:rFonts w:ascii="Times New Roman" w:hAnsi="Times New Roman" w:eastAsia="Times New Roman" w:cs="Times New Roman"/>
          <w:spacing w:val="15"/>
          <w:sz w:val="23"/>
          <w:szCs w:val="23"/>
        </w:rPr>
        <w:t>5</w:t>
      </w:r>
      <w:r>
        <w:rPr>
          <w:rFonts w:ascii="Times New Roman" w:hAnsi="Times New Roman" w:eastAsia="Times New Roman" w:cs="Times New Roman"/>
          <w:spacing w:val="8"/>
          <w:sz w:val="23"/>
          <w:szCs w:val="23"/>
        </w:rPr>
        <w:t xml:space="preserve"> </w:t>
      </w:r>
      <w:r>
        <w:rPr>
          <w:rFonts w:ascii="宋体" w:hAnsi="宋体" w:eastAsia="宋体" w:cs="宋体"/>
          <w:spacing w:val="8"/>
          <w:sz w:val="23"/>
          <w:szCs w:val="23"/>
        </w:rPr>
        <w:t>．指导教师应定期检查研究生学习和研究情况，加强研究生创新能力、团</w:t>
      </w:r>
      <w:r>
        <w:rPr>
          <w:rFonts w:ascii="宋体" w:hAnsi="宋体" w:eastAsia="宋体" w:cs="宋体"/>
          <w:sz w:val="23"/>
          <w:szCs w:val="23"/>
        </w:rPr>
        <w:t xml:space="preserve"> </w:t>
      </w:r>
      <w:r>
        <w:rPr>
          <w:rFonts w:ascii="宋体" w:hAnsi="宋体" w:eastAsia="宋体" w:cs="宋体"/>
          <w:spacing w:val="9"/>
          <w:sz w:val="23"/>
          <w:szCs w:val="23"/>
        </w:rPr>
        <w:t>队精神的训练和培养。研究生应在指导教师的指导下独立完成学位论文</w:t>
      </w:r>
      <w:r>
        <w:rPr>
          <w:rFonts w:ascii="宋体" w:hAnsi="宋体" w:eastAsia="宋体" w:cs="宋体"/>
          <w:spacing w:val="2"/>
          <w:sz w:val="23"/>
          <w:szCs w:val="23"/>
        </w:rPr>
        <w:t>。</w:t>
      </w:r>
    </w:p>
    <w:p>
      <w:pPr>
        <w:spacing w:before="30" w:line="235" w:lineRule="auto"/>
        <w:ind w:left="32"/>
        <w:rPr>
          <w:rFonts w:ascii="黑体" w:hAnsi="黑体" w:eastAsia="黑体" w:cs="黑体"/>
          <w:sz w:val="28"/>
          <w:szCs w:val="28"/>
        </w:rPr>
      </w:pPr>
      <w:r>
        <w:rPr>
          <w:rFonts w:ascii="黑体" w:hAnsi="黑体" w:eastAsia="黑体" w:cs="黑体"/>
          <w:spacing w:val="-2"/>
          <w:sz w:val="28"/>
          <w:szCs w:val="28"/>
        </w:rPr>
        <w:t>五、课程设置与学</w:t>
      </w:r>
      <w:r>
        <w:rPr>
          <w:rFonts w:ascii="黑体" w:hAnsi="黑体" w:eastAsia="黑体" w:cs="黑体"/>
          <w:spacing w:val="-1"/>
          <w:sz w:val="28"/>
          <w:szCs w:val="28"/>
        </w:rPr>
        <w:t>分</w:t>
      </w:r>
    </w:p>
    <w:p>
      <w:pPr>
        <w:spacing w:before="210" w:line="321" w:lineRule="auto"/>
        <w:ind w:left="28" w:right="81" w:firstLine="476"/>
        <w:rPr>
          <w:rFonts w:ascii="宋体" w:hAnsi="宋体" w:eastAsia="宋体" w:cs="宋体"/>
          <w:sz w:val="23"/>
          <w:szCs w:val="23"/>
        </w:rPr>
      </w:pPr>
      <w:r>
        <w:rPr>
          <w:rFonts w:ascii="宋体" w:hAnsi="宋体" w:eastAsia="宋体" w:cs="宋体"/>
          <w:spacing w:val="-1"/>
          <w:sz w:val="23"/>
          <w:szCs w:val="23"/>
        </w:rPr>
        <w:t>本学科硕</w:t>
      </w:r>
      <w:r>
        <w:rPr>
          <w:rFonts w:ascii="宋体" w:hAnsi="宋体" w:eastAsia="宋体" w:cs="宋体"/>
          <w:sz w:val="23"/>
          <w:szCs w:val="23"/>
        </w:rPr>
        <w:t xml:space="preserve">士生至少应修满 32 学分。其中：学位课 19 学分，包含公共学位课 </w:t>
      </w:r>
      <w:r>
        <w:rPr>
          <w:rFonts w:ascii="宋体" w:hAnsi="宋体" w:eastAsia="宋体" w:cs="宋体"/>
          <w:spacing w:val="12"/>
          <w:sz w:val="23"/>
          <w:szCs w:val="23"/>
        </w:rPr>
        <w:t xml:space="preserve">7 </w:t>
      </w:r>
      <w:r>
        <w:rPr>
          <w:rFonts w:ascii="宋体" w:hAnsi="宋体" w:eastAsia="宋体" w:cs="宋体"/>
          <w:spacing w:val="8"/>
          <w:sz w:val="23"/>
          <w:szCs w:val="23"/>
        </w:rPr>
        <w:t>学</w:t>
      </w:r>
      <w:r>
        <w:rPr>
          <w:rFonts w:ascii="宋体" w:hAnsi="宋体" w:eastAsia="宋体" w:cs="宋体"/>
          <w:spacing w:val="6"/>
          <w:sz w:val="23"/>
          <w:szCs w:val="23"/>
        </w:rPr>
        <w:t>分 (含自然辩证法、科学社会主义理论与实践、外语) ，本学科的专业基础</w:t>
      </w:r>
      <w:r>
        <w:rPr>
          <w:rFonts w:ascii="宋体" w:hAnsi="宋体" w:eastAsia="宋体" w:cs="宋体"/>
          <w:sz w:val="23"/>
          <w:szCs w:val="23"/>
        </w:rPr>
        <w:t xml:space="preserve"> </w:t>
      </w:r>
      <w:r>
        <w:rPr>
          <w:rFonts w:ascii="宋体" w:hAnsi="宋体" w:eastAsia="宋体" w:cs="宋体"/>
          <w:spacing w:val="4"/>
          <w:sz w:val="23"/>
          <w:szCs w:val="23"/>
        </w:rPr>
        <w:t>学位课 12 学分</w:t>
      </w:r>
      <w:r>
        <w:rPr>
          <w:rFonts w:ascii="宋体" w:hAnsi="宋体" w:eastAsia="宋体" w:cs="宋体"/>
          <w:spacing w:val="2"/>
          <w:sz w:val="23"/>
          <w:szCs w:val="23"/>
        </w:rPr>
        <w:t>；实践环节 (包含创新创业实践) 不少于 2 学分；选修课不少于</w:t>
      </w:r>
      <w:r>
        <w:rPr>
          <w:rFonts w:ascii="宋体" w:hAnsi="宋体" w:eastAsia="宋体" w:cs="宋体"/>
          <w:sz w:val="23"/>
          <w:szCs w:val="23"/>
        </w:rPr>
        <w:t xml:space="preserve"> </w:t>
      </w:r>
      <w:r>
        <w:rPr>
          <w:rFonts w:ascii="宋体" w:hAnsi="宋体" w:eastAsia="宋体" w:cs="宋体"/>
          <w:spacing w:val="18"/>
          <w:sz w:val="23"/>
          <w:szCs w:val="23"/>
        </w:rPr>
        <w:t>1</w:t>
      </w:r>
      <w:r>
        <w:rPr>
          <w:rFonts w:ascii="宋体" w:hAnsi="宋体" w:eastAsia="宋体" w:cs="宋体"/>
          <w:spacing w:val="12"/>
          <w:sz w:val="23"/>
          <w:szCs w:val="23"/>
        </w:rPr>
        <w:t>1</w:t>
      </w:r>
      <w:r>
        <w:rPr>
          <w:rFonts w:ascii="宋体" w:hAnsi="宋体" w:eastAsia="宋体" w:cs="宋体"/>
          <w:spacing w:val="9"/>
          <w:sz w:val="23"/>
          <w:szCs w:val="23"/>
        </w:rPr>
        <w:t xml:space="preserve"> 学分 (本学科选修课，也可在全校研究生课程中选几门相关课程) 。凡其他</w:t>
      </w:r>
      <w:r>
        <w:rPr>
          <w:rFonts w:ascii="宋体" w:hAnsi="宋体" w:eastAsia="宋体" w:cs="宋体"/>
          <w:sz w:val="23"/>
          <w:szCs w:val="23"/>
        </w:rPr>
        <w:t xml:space="preserve"> </w:t>
      </w:r>
      <w:r>
        <w:rPr>
          <w:rFonts w:ascii="宋体" w:hAnsi="宋体" w:eastAsia="宋体" w:cs="宋体"/>
          <w:spacing w:val="7"/>
          <w:sz w:val="23"/>
          <w:szCs w:val="23"/>
        </w:rPr>
        <w:t>学科考入的硕士研究生必须在指导教师指导下制定补修本科课程计划，交学院</w:t>
      </w:r>
      <w:r>
        <w:rPr>
          <w:rFonts w:ascii="宋体" w:hAnsi="宋体" w:eastAsia="宋体" w:cs="宋体"/>
          <w:spacing w:val="4"/>
          <w:sz w:val="23"/>
          <w:szCs w:val="23"/>
        </w:rPr>
        <w:t>主</w:t>
      </w:r>
      <w:r>
        <w:rPr>
          <w:rFonts w:ascii="宋体" w:hAnsi="宋体" w:eastAsia="宋体" w:cs="宋体"/>
          <w:sz w:val="23"/>
          <w:szCs w:val="23"/>
        </w:rPr>
        <w:t xml:space="preserve"> </w:t>
      </w:r>
      <w:r>
        <w:rPr>
          <w:rFonts w:ascii="宋体" w:hAnsi="宋体" w:eastAsia="宋体" w:cs="宋体"/>
          <w:spacing w:val="16"/>
          <w:sz w:val="23"/>
          <w:szCs w:val="23"/>
        </w:rPr>
        <w:t>管</w:t>
      </w:r>
      <w:r>
        <w:rPr>
          <w:rFonts w:ascii="宋体" w:hAnsi="宋体" w:eastAsia="宋体" w:cs="宋体"/>
          <w:spacing w:val="9"/>
          <w:sz w:val="23"/>
          <w:szCs w:val="23"/>
        </w:rPr>
        <w:t>领导审批，研究生院备案。补修课程学习通过后记录成绩，不计学分。</w:t>
      </w:r>
    </w:p>
    <w:p>
      <w:pPr>
        <w:spacing w:line="228" w:lineRule="auto"/>
        <w:ind w:left="502"/>
        <w:rPr>
          <w:rFonts w:ascii="宋体" w:hAnsi="宋体" w:eastAsia="宋体" w:cs="宋体"/>
          <w:sz w:val="23"/>
          <w:szCs w:val="23"/>
        </w:rPr>
      </w:pPr>
      <w:r>
        <w:rPr>
          <w:rFonts w:ascii="宋体" w:hAnsi="宋体" w:eastAsia="宋体" w:cs="宋体"/>
          <w:spacing w:val="11"/>
          <w:sz w:val="23"/>
          <w:szCs w:val="23"/>
        </w:rPr>
        <w:t>课</w:t>
      </w:r>
      <w:r>
        <w:rPr>
          <w:rFonts w:ascii="宋体" w:hAnsi="宋体" w:eastAsia="宋体" w:cs="宋体"/>
          <w:spacing w:val="8"/>
          <w:sz w:val="23"/>
          <w:szCs w:val="23"/>
        </w:rPr>
        <w:t>程设置及学分见后表。</w:t>
      </w:r>
    </w:p>
    <w:p>
      <w:pPr>
        <w:spacing w:before="172" w:line="228" w:lineRule="auto"/>
        <w:ind w:left="33"/>
        <w:rPr>
          <w:rFonts w:ascii="黑体" w:hAnsi="黑体" w:eastAsia="黑体" w:cs="黑体"/>
          <w:sz w:val="28"/>
          <w:szCs w:val="28"/>
        </w:rPr>
      </w:pPr>
      <w:r>
        <w:rPr>
          <w:rFonts w:ascii="黑体" w:hAnsi="黑体" w:eastAsia="黑体" w:cs="黑体"/>
          <w:spacing w:val="-3"/>
          <w:sz w:val="28"/>
          <w:szCs w:val="28"/>
        </w:rPr>
        <w:t>六、必修环节</w:t>
      </w:r>
    </w:p>
    <w:p>
      <w:pPr>
        <w:spacing w:before="223" w:line="228" w:lineRule="auto"/>
        <w:ind w:left="509"/>
        <w:rPr>
          <w:rFonts w:ascii="宋体" w:hAnsi="宋体" w:eastAsia="宋体" w:cs="宋体"/>
          <w:sz w:val="23"/>
          <w:szCs w:val="23"/>
        </w:rPr>
      </w:pPr>
      <w:r>
        <w:rPr>
          <w:rFonts w:ascii="Times New Roman" w:hAnsi="Times New Roman" w:eastAsia="Times New Roman" w:cs="Times New Roman"/>
          <w:b/>
          <w:bCs/>
          <w:spacing w:val="8"/>
          <w:sz w:val="23"/>
          <w:szCs w:val="23"/>
        </w:rPr>
        <w:t>1</w:t>
      </w:r>
      <w:r>
        <w:rPr>
          <w:rFonts w:ascii="Times New Roman" w:hAnsi="Times New Roman" w:eastAsia="Times New Roman" w:cs="Times New Roman"/>
          <w:b/>
          <w:bCs/>
          <w:spacing w:val="5"/>
          <w:sz w:val="23"/>
          <w:szCs w:val="23"/>
        </w:rPr>
        <w:t>.</w:t>
      </w:r>
      <w:r>
        <w:rPr>
          <w:rFonts w:ascii="Times New Roman" w:hAnsi="Times New Roman" w:eastAsia="Times New Roman" w:cs="Times New Roman"/>
          <w:spacing w:val="5"/>
          <w:sz w:val="23"/>
          <w:szCs w:val="23"/>
        </w:rPr>
        <w:t xml:space="preserve">  </w:t>
      </w:r>
      <w:r>
        <w:rPr>
          <w:rFonts w:ascii="宋体" w:hAnsi="宋体" w:eastAsia="宋体" w:cs="宋体"/>
          <w:spacing w:val="5"/>
          <w:sz w:val="23"/>
          <w:szCs w:val="23"/>
          <w14:textOutline w14:w="4356" w14:cap="sq" w14:cmpd="sng" w14:algn="ctr">
            <w14:solidFill>
              <w14:srgbClr w14:val="000000"/>
            </w14:solidFill>
            <w14:prstDash w14:val="solid"/>
            <w14:bevel/>
          </w14:textOutline>
        </w:rPr>
        <w:t>学术讲座</w:t>
      </w:r>
      <w:r>
        <w:rPr>
          <w:rFonts w:ascii="宋体" w:hAnsi="宋体" w:eastAsia="宋体" w:cs="宋体"/>
          <w:spacing w:val="5"/>
          <w:sz w:val="23"/>
          <w:szCs w:val="23"/>
        </w:rPr>
        <w:t xml:space="preserve"> </w:t>
      </w:r>
      <w:r>
        <w:rPr>
          <w:rFonts w:ascii="宋体" w:hAnsi="宋体" w:eastAsia="宋体" w:cs="宋体"/>
          <w:spacing w:val="5"/>
          <w:sz w:val="23"/>
          <w:szCs w:val="23"/>
          <w14:textOutline w14:w="4356" w14:cap="sq" w14:cmpd="sng" w14:algn="ctr">
            <w14:solidFill>
              <w14:srgbClr w14:val="000000"/>
            </w14:solidFill>
            <w14:prstDash w14:val="solid"/>
            <w14:bevel/>
          </w14:textOutline>
        </w:rPr>
        <w:t>(</w:t>
      </w:r>
      <w:r>
        <w:rPr>
          <w:rFonts w:ascii="Times New Roman" w:hAnsi="Times New Roman" w:eastAsia="Times New Roman" w:cs="Times New Roman"/>
          <w:b/>
          <w:bCs/>
          <w:spacing w:val="5"/>
          <w:sz w:val="23"/>
          <w:szCs w:val="23"/>
        </w:rPr>
        <w:t>1</w:t>
      </w:r>
      <w:r>
        <w:rPr>
          <w:rFonts w:ascii="Times New Roman" w:hAnsi="Times New Roman" w:eastAsia="Times New Roman" w:cs="Times New Roman"/>
          <w:spacing w:val="5"/>
          <w:sz w:val="23"/>
          <w:szCs w:val="23"/>
        </w:rPr>
        <w:t xml:space="preserve"> </w:t>
      </w:r>
      <w:r>
        <w:rPr>
          <w:rFonts w:ascii="宋体" w:hAnsi="宋体" w:eastAsia="宋体" w:cs="宋体"/>
          <w:spacing w:val="5"/>
          <w:sz w:val="23"/>
          <w:szCs w:val="23"/>
          <w14:textOutline w14:w="4356" w14:cap="sq" w14:cmpd="sng" w14:algn="ctr">
            <w14:solidFill>
              <w14:srgbClr w14:val="000000"/>
            </w14:solidFill>
            <w14:prstDash w14:val="solid"/>
            <w14:bevel/>
          </w14:textOutline>
        </w:rPr>
        <w:t>学分)</w:t>
      </w:r>
    </w:p>
    <w:p>
      <w:pPr>
        <w:spacing w:before="115" w:line="321" w:lineRule="auto"/>
        <w:ind w:left="25" w:right="81" w:firstLine="479"/>
        <w:rPr>
          <w:rFonts w:ascii="宋体" w:hAnsi="宋体" w:eastAsia="宋体" w:cs="宋体"/>
          <w:sz w:val="23"/>
          <w:szCs w:val="23"/>
        </w:rPr>
      </w:pPr>
      <w:r>
        <w:rPr>
          <w:rFonts w:ascii="宋体" w:hAnsi="宋体" w:eastAsia="宋体" w:cs="宋体"/>
          <w:spacing w:val="16"/>
          <w:sz w:val="23"/>
          <w:szCs w:val="23"/>
        </w:rPr>
        <w:t>硕</w:t>
      </w:r>
      <w:r>
        <w:rPr>
          <w:rFonts w:ascii="宋体" w:hAnsi="宋体" w:eastAsia="宋体" w:cs="宋体"/>
          <w:spacing w:val="11"/>
          <w:sz w:val="23"/>
          <w:szCs w:val="23"/>
        </w:rPr>
        <w:t>士</w:t>
      </w:r>
      <w:r>
        <w:rPr>
          <w:rFonts w:ascii="宋体" w:hAnsi="宋体" w:eastAsia="宋体" w:cs="宋体"/>
          <w:spacing w:val="8"/>
          <w:sz w:val="23"/>
          <w:szCs w:val="23"/>
        </w:rPr>
        <w:t>研究生须至少参加</w:t>
      </w:r>
      <w:r>
        <w:rPr>
          <w:rFonts w:ascii="Times New Roman" w:hAnsi="Times New Roman" w:eastAsia="Times New Roman" w:cs="Times New Roman"/>
          <w:spacing w:val="8"/>
          <w:sz w:val="23"/>
          <w:szCs w:val="23"/>
        </w:rPr>
        <w:t xml:space="preserve">6 </w:t>
      </w:r>
      <w:r>
        <w:rPr>
          <w:rFonts w:ascii="宋体" w:hAnsi="宋体" w:eastAsia="宋体" w:cs="宋体"/>
          <w:spacing w:val="8"/>
          <w:sz w:val="23"/>
          <w:szCs w:val="23"/>
        </w:rPr>
        <w:t>次学术活动，并填写《西安工业大学研究生学术讲</w:t>
      </w:r>
      <w:r>
        <w:rPr>
          <w:rFonts w:ascii="宋体" w:hAnsi="宋体" w:eastAsia="宋体" w:cs="宋体"/>
          <w:sz w:val="23"/>
          <w:szCs w:val="23"/>
        </w:rPr>
        <w:t xml:space="preserve"> </w:t>
      </w:r>
      <w:r>
        <w:rPr>
          <w:rFonts w:ascii="宋体" w:hAnsi="宋体" w:eastAsia="宋体" w:cs="宋体"/>
          <w:spacing w:val="14"/>
          <w:sz w:val="23"/>
          <w:szCs w:val="23"/>
        </w:rPr>
        <w:t>座</w:t>
      </w:r>
      <w:r>
        <w:rPr>
          <w:rFonts w:ascii="宋体" w:hAnsi="宋体" w:eastAsia="宋体" w:cs="宋体"/>
          <w:spacing w:val="8"/>
          <w:sz w:val="23"/>
          <w:szCs w:val="23"/>
        </w:rPr>
        <w:t>考核表》，每次应撰写</w:t>
      </w:r>
      <w:r>
        <w:rPr>
          <w:rFonts w:ascii="Times New Roman" w:hAnsi="Times New Roman" w:eastAsia="Times New Roman" w:cs="Times New Roman"/>
          <w:spacing w:val="8"/>
          <w:sz w:val="23"/>
          <w:szCs w:val="23"/>
        </w:rPr>
        <w:t xml:space="preserve">500 </w:t>
      </w:r>
      <w:r>
        <w:rPr>
          <w:rFonts w:ascii="宋体" w:hAnsi="宋体" w:eastAsia="宋体" w:cs="宋体"/>
          <w:spacing w:val="8"/>
          <w:sz w:val="23"/>
          <w:szCs w:val="23"/>
        </w:rPr>
        <w:t>字左右的总结报告，报告须注明参加学术活动的时</w:t>
      </w:r>
      <w:r>
        <w:rPr>
          <w:rFonts w:ascii="宋体" w:hAnsi="宋体" w:eastAsia="宋体" w:cs="宋体"/>
          <w:sz w:val="23"/>
          <w:szCs w:val="23"/>
        </w:rPr>
        <w:t xml:space="preserve"> </w:t>
      </w:r>
      <w:r>
        <w:rPr>
          <w:rFonts w:ascii="宋体" w:hAnsi="宋体" w:eastAsia="宋体" w:cs="宋体"/>
          <w:spacing w:val="12"/>
          <w:sz w:val="23"/>
          <w:szCs w:val="23"/>
        </w:rPr>
        <w:t>间</w:t>
      </w:r>
      <w:r>
        <w:rPr>
          <w:rFonts w:ascii="宋体" w:hAnsi="宋体" w:eastAsia="宋体" w:cs="宋体"/>
          <w:spacing w:val="11"/>
          <w:sz w:val="23"/>
          <w:szCs w:val="23"/>
        </w:rPr>
        <w:t>、</w:t>
      </w:r>
      <w:r>
        <w:rPr>
          <w:rFonts w:ascii="宋体" w:hAnsi="宋体" w:eastAsia="宋体" w:cs="宋体"/>
          <w:spacing w:val="6"/>
          <w:sz w:val="23"/>
          <w:szCs w:val="23"/>
        </w:rPr>
        <w:t>地点、报告人、报告题目</w:t>
      </w:r>
      <w:r>
        <w:rPr>
          <w:rFonts w:ascii="Times New Roman" w:hAnsi="Times New Roman" w:eastAsia="Times New Roman" w:cs="Times New Roman"/>
          <w:spacing w:val="6"/>
          <w:sz w:val="23"/>
          <w:szCs w:val="23"/>
        </w:rPr>
        <w:t xml:space="preserve">,  </w:t>
      </w:r>
      <w:r>
        <w:rPr>
          <w:rFonts w:ascii="宋体" w:hAnsi="宋体" w:eastAsia="宋体" w:cs="宋体"/>
          <w:spacing w:val="6"/>
          <w:sz w:val="23"/>
          <w:szCs w:val="23"/>
        </w:rPr>
        <w:t xml:space="preserve">经导师确认后报学院审核，审核合格后获得 </w:t>
      </w:r>
      <w:r>
        <w:rPr>
          <w:rFonts w:ascii="Times New Roman" w:hAnsi="Times New Roman" w:eastAsia="Times New Roman" w:cs="Times New Roman"/>
          <w:spacing w:val="6"/>
          <w:sz w:val="23"/>
          <w:szCs w:val="23"/>
        </w:rPr>
        <w:t xml:space="preserve">1 </w:t>
      </w:r>
      <w:r>
        <w:rPr>
          <w:rFonts w:ascii="宋体" w:hAnsi="宋体" w:eastAsia="宋体" w:cs="宋体"/>
          <w:spacing w:val="6"/>
          <w:sz w:val="23"/>
          <w:szCs w:val="23"/>
        </w:rPr>
        <w:t>学</w:t>
      </w:r>
      <w:r>
        <w:rPr>
          <w:rFonts w:ascii="宋体" w:hAnsi="宋体" w:eastAsia="宋体" w:cs="宋体"/>
          <w:sz w:val="23"/>
          <w:szCs w:val="23"/>
        </w:rPr>
        <w:t xml:space="preserve"> </w:t>
      </w:r>
      <w:r>
        <w:rPr>
          <w:rFonts w:ascii="宋体" w:hAnsi="宋体" w:eastAsia="宋体" w:cs="宋体"/>
          <w:spacing w:val="-1"/>
          <w:sz w:val="23"/>
          <w:szCs w:val="23"/>
        </w:rPr>
        <w:t>分。</w:t>
      </w:r>
    </w:p>
    <w:p>
      <w:pPr>
        <w:spacing w:before="1" w:line="228" w:lineRule="auto"/>
        <w:ind w:left="499"/>
        <w:rPr>
          <w:rFonts w:ascii="宋体" w:hAnsi="宋体" w:eastAsia="宋体" w:cs="宋体"/>
          <w:sz w:val="23"/>
          <w:szCs w:val="23"/>
        </w:rPr>
      </w:pPr>
      <w:r>
        <w:rPr>
          <w:rFonts w:ascii="Times New Roman" w:hAnsi="Times New Roman" w:eastAsia="Times New Roman" w:cs="Times New Roman"/>
          <w:b/>
          <w:bCs/>
          <w:spacing w:val="6"/>
          <w:sz w:val="23"/>
          <w:szCs w:val="23"/>
        </w:rPr>
        <w:t>2.</w:t>
      </w:r>
      <w:r>
        <w:rPr>
          <w:rFonts w:ascii="Times New Roman" w:hAnsi="Times New Roman" w:eastAsia="Times New Roman" w:cs="Times New Roman"/>
          <w:spacing w:val="6"/>
          <w:sz w:val="23"/>
          <w:szCs w:val="23"/>
        </w:rPr>
        <w:t xml:space="preserve">  </w:t>
      </w:r>
      <w:r>
        <w:rPr>
          <w:rFonts w:ascii="宋体" w:hAnsi="宋体" w:eastAsia="宋体" w:cs="宋体"/>
          <w:spacing w:val="6"/>
          <w:sz w:val="23"/>
          <w:szCs w:val="23"/>
          <w14:textOutline w14:w="4356" w14:cap="sq" w14:cmpd="sng" w14:algn="ctr">
            <w14:solidFill>
              <w14:srgbClr w14:val="000000"/>
            </w14:solidFill>
            <w14:prstDash w14:val="solid"/>
            <w14:bevel/>
          </w14:textOutline>
        </w:rPr>
        <w:t>实践环节</w:t>
      </w:r>
      <w:r>
        <w:rPr>
          <w:rFonts w:ascii="宋体" w:hAnsi="宋体" w:eastAsia="宋体" w:cs="宋体"/>
          <w:spacing w:val="6"/>
          <w:sz w:val="23"/>
          <w:szCs w:val="23"/>
        </w:rPr>
        <w:t xml:space="preserve"> </w:t>
      </w:r>
      <w:r>
        <w:rPr>
          <w:rFonts w:ascii="宋体" w:hAnsi="宋体" w:eastAsia="宋体" w:cs="宋体"/>
          <w:spacing w:val="6"/>
          <w:sz w:val="23"/>
          <w:szCs w:val="23"/>
          <w14:textOutline w14:w="4356" w14:cap="sq" w14:cmpd="sng" w14:algn="ctr">
            <w14:solidFill>
              <w14:srgbClr w14:val="000000"/>
            </w14:solidFill>
            <w14:prstDash w14:val="solid"/>
            <w14:bevel/>
          </w14:textOutline>
        </w:rPr>
        <w:t>(</w:t>
      </w:r>
      <w:r>
        <w:rPr>
          <w:rFonts w:ascii="Times New Roman" w:hAnsi="Times New Roman" w:eastAsia="Times New Roman" w:cs="Times New Roman"/>
          <w:b/>
          <w:bCs/>
          <w:spacing w:val="6"/>
          <w:sz w:val="23"/>
          <w:szCs w:val="23"/>
        </w:rPr>
        <w:t>1</w:t>
      </w:r>
      <w:r>
        <w:rPr>
          <w:rFonts w:ascii="Times New Roman" w:hAnsi="Times New Roman" w:eastAsia="Times New Roman" w:cs="Times New Roman"/>
          <w:spacing w:val="6"/>
          <w:sz w:val="23"/>
          <w:szCs w:val="23"/>
        </w:rPr>
        <w:t xml:space="preserve"> </w:t>
      </w:r>
      <w:r>
        <w:rPr>
          <w:rFonts w:ascii="宋体" w:hAnsi="宋体" w:eastAsia="宋体" w:cs="宋体"/>
          <w:spacing w:val="6"/>
          <w:sz w:val="23"/>
          <w:szCs w:val="23"/>
          <w14:textOutline w14:w="4356" w14:cap="sq" w14:cmpd="sng" w14:algn="ctr">
            <w14:solidFill>
              <w14:srgbClr w14:val="000000"/>
            </w14:solidFill>
            <w14:prstDash w14:val="solid"/>
            <w14:bevel/>
          </w14:textOutline>
        </w:rPr>
        <w:t>学分</w:t>
      </w:r>
      <w:r>
        <w:rPr>
          <w:rFonts w:ascii="宋体" w:hAnsi="宋体" w:eastAsia="宋体" w:cs="宋体"/>
          <w:spacing w:val="5"/>
          <w:sz w:val="23"/>
          <w:szCs w:val="23"/>
          <w14:textOutline w14:w="4356" w14:cap="sq" w14:cmpd="sng" w14:algn="ctr">
            <w14:solidFill>
              <w14:srgbClr w14:val="000000"/>
            </w14:solidFill>
            <w14:prstDash w14:val="solid"/>
            <w14:bevel/>
          </w14:textOutline>
        </w:rPr>
        <w:t>)</w:t>
      </w:r>
    </w:p>
    <w:p>
      <w:pPr>
        <w:spacing w:before="115" w:line="329" w:lineRule="auto"/>
        <w:ind w:left="23" w:right="81" w:firstLine="485"/>
        <w:rPr>
          <w:rFonts w:ascii="宋体" w:hAnsi="宋体" w:eastAsia="宋体" w:cs="宋体"/>
          <w:sz w:val="23"/>
          <w:szCs w:val="23"/>
        </w:rPr>
      </w:pPr>
      <w:r>
        <w:rPr>
          <w:rFonts w:ascii="宋体" w:hAnsi="宋体" w:eastAsia="宋体" w:cs="宋体"/>
          <w:spacing w:val="12"/>
          <w:sz w:val="23"/>
          <w:szCs w:val="23"/>
        </w:rPr>
        <w:t>实践环</w:t>
      </w:r>
      <w:r>
        <w:rPr>
          <w:rFonts w:ascii="宋体" w:hAnsi="宋体" w:eastAsia="宋体" w:cs="宋体"/>
          <w:spacing w:val="11"/>
          <w:sz w:val="23"/>
          <w:szCs w:val="23"/>
        </w:rPr>
        <w:t>节</w:t>
      </w:r>
      <w:r>
        <w:rPr>
          <w:rFonts w:ascii="宋体" w:hAnsi="宋体" w:eastAsia="宋体" w:cs="宋体"/>
          <w:spacing w:val="6"/>
          <w:sz w:val="23"/>
          <w:szCs w:val="23"/>
        </w:rPr>
        <w:t>可以是教学实践、社会实践、科研实践等。其中，教学实践包括协</w:t>
      </w:r>
      <w:r>
        <w:rPr>
          <w:rFonts w:ascii="宋体" w:hAnsi="宋体" w:eastAsia="宋体" w:cs="宋体"/>
          <w:sz w:val="23"/>
          <w:szCs w:val="23"/>
        </w:rPr>
        <w:t xml:space="preserve"> </w:t>
      </w:r>
      <w:r>
        <w:rPr>
          <w:rFonts w:ascii="宋体" w:hAnsi="宋体" w:eastAsia="宋体" w:cs="宋体"/>
          <w:spacing w:val="12"/>
          <w:sz w:val="23"/>
          <w:szCs w:val="23"/>
        </w:rPr>
        <w:t>助教师辅</w:t>
      </w:r>
      <w:r>
        <w:rPr>
          <w:rFonts w:ascii="宋体" w:hAnsi="宋体" w:eastAsia="宋体" w:cs="宋体"/>
          <w:spacing w:val="7"/>
          <w:sz w:val="23"/>
          <w:szCs w:val="23"/>
        </w:rPr>
        <w:t>导</w:t>
      </w:r>
      <w:r>
        <w:rPr>
          <w:rFonts w:ascii="宋体" w:hAnsi="宋体" w:eastAsia="宋体" w:cs="宋体"/>
          <w:spacing w:val="6"/>
          <w:sz w:val="23"/>
          <w:szCs w:val="23"/>
        </w:rPr>
        <w:t>课程、指导毕业设计 (论文) 等，社会实践包括参与行政管理、社会</w:t>
      </w:r>
      <w:r>
        <w:rPr>
          <w:rFonts w:ascii="宋体" w:hAnsi="宋体" w:eastAsia="宋体" w:cs="宋体"/>
          <w:sz w:val="23"/>
          <w:szCs w:val="23"/>
        </w:rPr>
        <w:t xml:space="preserve"> </w:t>
      </w:r>
      <w:r>
        <w:rPr>
          <w:rFonts w:ascii="宋体" w:hAnsi="宋体" w:eastAsia="宋体" w:cs="宋体"/>
          <w:spacing w:val="9"/>
          <w:sz w:val="23"/>
          <w:szCs w:val="23"/>
        </w:rPr>
        <w:t>调</w:t>
      </w:r>
      <w:r>
        <w:rPr>
          <w:rFonts w:ascii="宋体" w:hAnsi="宋体" w:eastAsia="宋体" w:cs="宋体"/>
          <w:spacing w:val="7"/>
          <w:sz w:val="23"/>
          <w:szCs w:val="23"/>
        </w:rPr>
        <w:t>查、支教、扶贫及其他服务等，科研实践包括参与研究指导教师承担的科研项</w:t>
      </w:r>
    </w:p>
    <w:p>
      <w:pPr>
        <w:sectPr>
          <w:footerReference r:id="rId4" w:type="default"/>
          <w:pgSz w:w="11906" w:h="16839"/>
          <w:pgMar w:top="1431" w:right="1718" w:bottom="1156" w:left="1785" w:header="0" w:footer="996" w:gutter="0"/>
          <w:cols w:space="720" w:num="1"/>
        </w:sectPr>
      </w:pPr>
    </w:p>
    <w:p>
      <w:pPr>
        <w:spacing w:before="123" w:line="321" w:lineRule="auto"/>
        <w:ind w:left="27" w:right="44" w:firstLine="41"/>
        <w:rPr>
          <w:rFonts w:ascii="宋体" w:hAnsi="宋体" w:eastAsia="宋体" w:cs="宋体"/>
          <w:sz w:val="23"/>
          <w:szCs w:val="23"/>
        </w:rPr>
      </w:pPr>
      <w:r>
        <w:rPr>
          <w:rFonts w:ascii="宋体" w:hAnsi="宋体" w:eastAsia="宋体" w:cs="宋体"/>
          <w:spacing w:val="10"/>
          <w:sz w:val="23"/>
          <w:szCs w:val="23"/>
        </w:rPr>
        <w:t>目等。实践</w:t>
      </w:r>
      <w:r>
        <w:rPr>
          <w:rFonts w:ascii="宋体" w:hAnsi="宋体" w:eastAsia="宋体" w:cs="宋体"/>
          <w:spacing w:val="6"/>
          <w:sz w:val="23"/>
          <w:szCs w:val="23"/>
        </w:rPr>
        <w:t>环</w:t>
      </w:r>
      <w:r>
        <w:rPr>
          <w:rFonts w:ascii="宋体" w:hAnsi="宋体" w:eastAsia="宋体" w:cs="宋体"/>
          <w:spacing w:val="5"/>
          <w:sz w:val="23"/>
          <w:szCs w:val="23"/>
        </w:rPr>
        <w:t>节完成后，学生填写《西安工业大学研究生实践考核表》，需撰写</w:t>
      </w:r>
      <w:r>
        <w:rPr>
          <w:rFonts w:ascii="宋体" w:hAnsi="宋体" w:eastAsia="宋体" w:cs="宋体"/>
          <w:sz w:val="23"/>
          <w:szCs w:val="23"/>
        </w:rPr>
        <w:t xml:space="preserve"> </w:t>
      </w:r>
      <w:r>
        <w:rPr>
          <w:rFonts w:ascii="宋体" w:hAnsi="宋体" w:eastAsia="宋体" w:cs="宋体"/>
          <w:spacing w:val="14"/>
          <w:sz w:val="23"/>
          <w:szCs w:val="23"/>
        </w:rPr>
        <w:t>不</w:t>
      </w:r>
      <w:r>
        <w:rPr>
          <w:rFonts w:ascii="宋体" w:hAnsi="宋体" w:eastAsia="宋体" w:cs="宋体"/>
          <w:spacing w:val="7"/>
          <w:sz w:val="23"/>
          <w:szCs w:val="23"/>
        </w:rPr>
        <w:t xml:space="preserve">少于 </w:t>
      </w:r>
      <w:r>
        <w:rPr>
          <w:rFonts w:ascii="Times New Roman" w:hAnsi="Times New Roman" w:eastAsia="Times New Roman" w:cs="Times New Roman"/>
          <w:spacing w:val="7"/>
          <w:sz w:val="23"/>
          <w:szCs w:val="23"/>
        </w:rPr>
        <w:t xml:space="preserve">3000  </w:t>
      </w:r>
      <w:r>
        <w:rPr>
          <w:rFonts w:ascii="宋体" w:hAnsi="宋体" w:eastAsia="宋体" w:cs="宋体"/>
          <w:spacing w:val="7"/>
          <w:sz w:val="23"/>
          <w:szCs w:val="23"/>
        </w:rPr>
        <w:t>字的社会实践总结报告，内容包括实践过程概述及体会、感想等，</w:t>
      </w:r>
      <w:r>
        <w:rPr>
          <w:rFonts w:ascii="宋体" w:hAnsi="宋体" w:eastAsia="宋体" w:cs="宋体"/>
          <w:sz w:val="23"/>
          <w:szCs w:val="23"/>
        </w:rPr>
        <w:t xml:space="preserve"> </w:t>
      </w:r>
      <w:r>
        <w:rPr>
          <w:rFonts w:ascii="宋体" w:hAnsi="宋体" w:eastAsia="宋体" w:cs="宋体"/>
          <w:spacing w:val="7"/>
          <w:sz w:val="23"/>
          <w:szCs w:val="23"/>
        </w:rPr>
        <w:t>并附必要的佐证材料</w:t>
      </w:r>
      <w:r>
        <w:rPr>
          <w:rFonts w:ascii="Times New Roman" w:hAnsi="Times New Roman" w:eastAsia="Times New Roman" w:cs="Times New Roman"/>
          <w:spacing w:val="7"/>
          <w:sz w:val="23"/>
          <w:szCs w:val="23"/>
        </w:rPr>
        <w:t>,</w:t>
      </w:r>
      <w:r>
        <w:rPr>
          <w:rFonts w:ascii="宋体" w:hAnsi="宋体" w:eastAsia="宋体" w:cs="宋体"/>
          <w:spacing w:val="7"/>
          <w:sz w:val="23"/>
          <w:szCs w:val="23"/>
        </w:rPr>
        <w:t xml:space="preserve">经导师确认后报学院审核，审核合格后获得 </w:t>
      </w:r>
      <w:r>
        <w:rPr>
          <w:rFonts w:ascii="Times New Roman" w:hAnsi="Times New Roman" w:eastAsia="Times New Roman" w:cs="Times New Roman"/>
          <w:spacing w:val="7"/>
          <w:sz w:val="23"/>
          <w:szCs w:val="23"/>
        </w:rPr>
        <w:t xml:space="preserve">1 </w:t>
      </w:r>
      <w:r>
        <w:rPr>
          <w:rFonts w:ascii="宋体" w:hAnsi="宋体" w:eastAsia="宋体" w:cs="宋体"/>
          <w:spacing w:val="7"/>
          <w:sz w:val="23"/>
          <w:szCs w:val="23"/>
        </w:rPr>
        <w:t>学分</w:t>
      </w:r>
      <w:r>
        <w:rPr>
          <w:rFonts w:ascii="宋体" w:hAnsi="宋体" w:eastAsia="宋体" w:cs="宋体"/>
          <w:spacing w:val="3"/>
          <w:sz w:val="23"/>
          <w:szCs w:val="23"/>
        </w:rPr>
        <w:t>。</w:t>
      </w:r>
    </w:p>
    <w:p>
      <w:pPr>
        <w:spacing w:line="228" w:lineRule="auto"/>
        <w:ind w:left="497"/>
        <w:rPr>
          <w:rFonts w:ascii="宋体" w:hAnsi="宋体" w:eastAsia="宋体" w:cs="宋体"/>
          <w:sz w:val="23"/>
          <w:szCs w:val="23"/>
        </w:rPr>
      </w:pPr>
      <w:r>
        <w:rPr>
          <w:rFonts w:ascii="Times New Roman" w:hAnsi="Times New Roman" w:eastAsia="Times New Roman" w:cs="Times New Roman"/>
          <w:b/>
          <w:bCs/>
          <w:spacing w:val="7"/>
          <w:sz w:val="23"/>
          <w:szCs w:val="23"/>
        </w:rPr>
        <w:t>3.</w:t>
      </w:r>
      <w:r>
        <w:rPr>
          <w:rFonts w:ascii="Times New Roman" w:hAnsi="Times New Roman" w:eastAsia="Times New Roman" w:cs="Times New Roman"/>
          <w:spacing w:val="7"/>
          <w:sz w:val="23"/>
          <w:szCs w:val="23"/>
        </w:rPr>
        <w:t xml:space="preserve">  </w:t>
      </w:r>
      <w:r>
        <w:rPr>
          <w:rFonts w:ascii="宋体" w:hAnsi="宋体" w:eastAsia="宋体" w:cs="宋体"/>
          <w:spacing w:val="7"/>
          <w:sz w:val="23"/>
          <w:szCs w:val="23"/>
          <w14:textOutline w14:w="4356" w14:cap="sq" w14:cmpd="sng" w14:algn="ctr">
            <w14:solidFill>
              <w14:srgbClr w14:val="000000"/>
            </w14:solidFill>
            <w14:prstDash w14:val="solid"/>
            <w14:bevel/>
          </w14:textOutline>
        </w:rPr>
        <w:t>取得执业注册资格</w:t>
      </w:r>
      <w:r>
        <w:rPr>
          <w:rFonts w:ascii="宋体" w:hAnsi="宋体" w:eastAsia="宋体" w:cs="宋体"/>
          <w:spacing w:val="7"/>
          <w:sz w:val="23"/>
          <w:szCs w:val="23"/>
        </w:rPr>
        <w:t xml:space="preserve"> </w:t>
      </w:r>
      <w:r>
        <w:rPr>
          <w:rFonts w:ascii="宋体" w:hAnsi="宋体" w:eastAsia="宋体" w:cs="宋体"/>
          <w:spacing w:val="7"/>
          <w:sz w:val="23"/>
          <w:szCs w:val="23"/>
          <w14:textOutline w14:w="4356" w14:cap="sq" w14:cmpd="sng" w14:algn="ctr">
            <w14:solidFill>
              <w14:srgbClr w14:val="000000"/>
            </w14:solidFill>
            <w14:prstDash w14:val="solid"/>
            <w14:bevel/>
          </w14:textOutline>
        </w:rPr>
        <w:t>(</w:t>
      </w:r>
      <w:r>
        <w:rPr>
          <w:rFonts w:ascii="Times New Roman" w:hAnsi="Times New Roman" w:eastAsia="Times New Roman" w:cs="Times New Roman"/>
          <w:b/>
          <w:bCs/>
          <w:spacing w:val="7"/>
          <w:sz w:val="23"/>
          <w:szCs w:val="23"/>
        </w:rPr>
        <w:t>1</w:t>
      </w:r>
      <w:r>
        <w:rPr>
          <w:rFonts w:ascii="Times New Roman" w:hAnsi="Times New Roman" w:eastAsia="Times New Roman" w:cs="Times New Roman"/>
          <w:spacing w:val="7"/>
          <w:sz w:val="23"/>
          <w:szCs w:val="23"/>
        </w:rPr>
        <w:t xml:space="preserve"> </w:t>
      </w:r>
      <w:r>
        <w:rPr>
          <w:rFonts w:ascii="宋体" w:hAnsi="宋体" w:eastAsia="宋体" w:cs="宋体"/>
          <w:spacing w:val="7"/>
          <w:sz w:val="23"/>
          <w:szCs w:val="23"/>
          <w14:textOutline w14:w="4356" w14:cap="sq" w14:cmpd="sng" w14:algn="ctr">
            <w14:solidFill>
              <w14:srgbClr w14:val="000000"/>
            </w14:solidFill>
            <w14:prstDash w14:val="solid"/>
            <w14:bevel/>
          </w14:textOutline>
        </w:rPr>
        <w:t>学分)</w:t>
      </w:r>
    </w:p>
    <w:p>
      <w:pPr>
        <w:spacing w:before="116" w:line="228" w:lineRule="auto"/>
        <w:ind w:left="502"/>
        <w:rPr>
          <w:rFonts w:ascii="宋体" w:hAnsi="宋体" w:eastAsia="宋体" w:cs="宋体"/>
          <w:sz w:val="23"/>
          <w:szCs w:val="23"/>
        </w:rPr>
      </w:pPr>
      <w:r>
        <w:rPr>
          <w:rFonts w:ascii="宋体" w:hAnsi="宋体" w:eastAsia="宋体" w:cs="宋体"/>
          <w:spacing w:val="16"/>
          <w:sz w:val="23"/>
          <w:szCs w:val="23"/>
        </w:rPr>
        <w:t>在校</w:t>
      </w:r>
      <w:r>
        <w:rPr>
          <w:rFonts w:ascii="宋体" w:hAnsi="宋体" w:eastAsia="宋体" w:cs="宋体"/>
          <w:spacing w:val="12"/>
          <w:sz w:val="23"/>
          <w:szCs w:val="23"/>
        </w:rPr>
        <w:t>期</w:t>
      </w:r>
      <w:r>
        <w:rPr>
          <w:rFonts w:ascii="宋体" w:hAnsi="宋体" w:eastAsia="宋体" w:cs="宋体"/>
          <w:spacing w:val="8"/>
          <w:sz w:val="23"/>
          <w:szCs w:val="23"/>
        </w:rPr>
        <w:t xml:space="preserve">间通过国家注册执业资格考试，学院审核通过后记 </w:t>
      </w:r>
      <w:r>
        <w:rPr>
          <w:rFonts w:ascii="Times New Roman" w:hAnsi="Times New Roman" w:eastAsia="Times New Roman" w:cs="Times New Roman"/>
          <w:spacing w:val="8"/>
          <w:sz w:val="23"/>
          <w:szCs w:val="23"/>
        </w:rPr>
        <w:t xml:space="preserve">1  </w:t>
      </w:r>
      <w:r>
        <w:rPr>
          <w:rFonts w:ascii="宋体" w:hAnsi="宋体" w:eastAsia="宋体" w:cs="宋体"/>
          <w:spacing w:val="8"/>
          <w:sz w:val="23"/>
          <w:szCs w:val="23"/>
        </w:rPr>
        <w:t>学分。</w:t>
      </w:r>
    </w:p>
    <w:p>
      <w:pPr>
        <w:spacing w:before="172" w:line="231" w:lineRule="auto"/>
        <w:ind w:left="23"/>
        <w:rPr>
          <w:rFonts w:ascii="黑体" w:hAnsi="黑体" w:eastAsia="黑体" w:cs="黑体"/>
          <w:sz w:val="28"/>
          <w:szCs w:val="28"/>
        </w:rPr>
      </w:pPr>
      <w:r>
        <w:rPr>
          <w:rFonts w:ascii="黑体" w:hAnsi="黑体" w:eastAsia="黑体" w:cs="黑体"/>
          <w:spacing w:val="-2"/>
          <w:sz w:val="28"/>
          <w:szCs w:val="28"/>
        </w:rPr>
        <w:t>七、学</w:t>
      </w:r>
      <w:r>
        <w:rPr>
          <w:rFonts w:ascii="黑体" w:hAnsi="黑体" w:eastAsia="黑体" w:cs="黑体"/>
          <w:spacing w:val="-1"/>
          <w:sz w:val="28"/>
          <w:szCs w:val="28"/>
        </w:rPr>
        <w:t>位论文</w:t>
      </w:r>
    </w:p>
    <w:p>
      <w:pPr>
        <w:spacing w:before="217" w:line="228" w:lineRule="auto"/>
        <w:ind w:left="504"/>
        <w:rPr>
          <w:rFonts w:ascii="宋体" w:hAnsi="宋体" w:eastAsia="宋体" w:cs="宋体"/>
          <w:sz w:val="23"/>
          <w:szCs w:val="23"/>
        </w:rPr>
      </w:pPr>
      <w:r>
        <w:rPr>
          <w:rFonts w:ascii="宋体" w:hAnsi="宋体" w:eastAsia="宋体" w:cs="宋体"/>
          <w:spacing w:val="11"/>
          <w:sz w:val="23"/>
          <w:szCs w:val="23"/>
        </w:rPr>
        <w:t>硕</w:t>
      </w:r>
      <w:r>
        <w:rPr>
          <w:rFonts w:ascii="宋体" w:hAnsi="宋体" w:eastAsia="宋体" w:cs="宋体"/>
          <w:spacing w:val="6"/>
          <w:sz w:val="23"/>
          <w:szCs w:val="23"/>
        </w:rPr>
        <w:t xml:space="preserve">士学位论文从开题通过到最终完成应不少于 </w:t>
      </w:r>
      <w:r>
        <w:rPr>
          <w:rFonts w:ascii="Times New Roman" w:hAnsi="Times New Roman" w:eastAsia="Times New Roman" w:cs="Times New Roman"/>
          <w:spacing w:val="6"/>
          <w:sz w:val="23"/>
          <w:szCs w:val="23"/>
        </w:rPr>
        <w:t xml:space="preserve">12 </w:t>
      </w:r>
      <w:r>
        <w:rPr>
          <w:rFonts w:ascii="宋体" w:hAnsi="宋体" w:eastAsia="宋体" w:cs="宋体"/>
          <w:spacing w:val="6"/>
          <w:sz w:val="23"/>
          <w:szCs w:val="23"/>
        </w:rPr>
        <w:t>个月。</w:t>
      </w:r>
    </w:p>
    <w:p>
      <w:pPr>
        <w:spacing w:before="114" w:line="230" w:lineRule="auto"/>
        <w:ind w:left="509"/>
        <w:outlineLvl w:val="0"/>
        <w:rPr>
          <w:rFonts w:ascii="宋体" w:hAnsi="宋体" w:eastAsia="宋体" w:cs="宋体"/>
          <w:sz w:val="23"/>
          <w:szCs w:val="23"/>
        </w:rPr>
      </w:pPr>
      <w:r>
        <w:rPr>
          <w:rFonts w:ascii="Times New Roman" w:hAnsi="Times New Roman" w:eastAsia="Times New Roman" w:cs="Times New Roman"/>
          <w:b/>
          <w:bCs/>
          <w:spacing w:val="10"/>
          <w:sz w:val="23"/>
          <w:szCs w:val="23"/>
        </w:rPr>
        <w:t>1</w:t>
      </w:r>
      <w:r>
        <w:rPr>
          <w:rFonts w:ascii="Times New Roman" w:hAnsi="Times New Roman" w:eastAsia="Times New Roman" w:cs="Times New Roman"/>
          <w:b/>
          <w:bCs/>
          <w:spacing w:val="6"/>
          <w:sz w:val="23"/>
          <w:szCs w:val="23"/>
        </w:rPr>
        <w:t>.</w:t>
      </w:r>
      <w:r>
        <w:rPr>
          <w:rFonts w:ascii="Times New Roman" w:hAnsi="Times New Roman" w:eastAsia="Times New Roman" w:cs="Times New Roman"/>
          <w:spacing w:val="5"/>
          <w:sz w:val="23"/>
          <w:szCs w:val="23"/>
        </w:rPr>
        <w:t xml:space="preserve">  </w:t>
      </w:r>
      <w:r>
        <w:rPr>
          <w:rFonts w:ascii="宋体" w:hAnsi="宋体" w:eastAsia="宋体" w:cs="宋体"/>
          <w:spacing w:val="5"/>
          <w:sz w:val="23"/>
          <w:szCs w:val="23"/>
          <w14:textOutline w14:w="4356" w14:cap="sq" w14:cmpd="sng" w14:algn="ctr">
            <w14:solidFill>
              <w14:srgbClr w14:val="000000"/>
            </w14:solidFill>
            <w14:prstDash w14:val="solid"/>
            <w14:bevel/>
          </w14:textOutline>
        </w:rPr>
        <w:t>选题及开题</w:t>
      </w:r>
    </w:p>
    <w:p>
      <w:pPr>
        <w:spacing w:before="115" w:line="321" w:lineRule="auto"/>
        <w:ind w:left="24" w:right="81" w:firstLine="483"/>
        <w:rPr>
          <w:rFonts w:ascii="宋体" w:hAnsi="宋体" w:eastAsia="宋体" w:cs="宋体"/>
          <w:sz w:val="23"/>
          <w:szCs w:val="23"/>
        </w:rPr>
      </w:pPr>
      <w:r>
        <w:rPr>
          <w:rFonts w:ascii="宋体" w:hAnsi="宋体" w:eastAsia="宋体" w:cs="宋体"/>
          <w:spacing w:val="20"/>
          <w:sz w:val="23"/>
          <w:szCs w:val="23"/>
        </w:rPr>
        <w:t>学</w:t>
      </w:r>
      <w:r>
        <w:rPr>
          <w:rFonts w:ascii="宋体" w:hAnsi="宋体" w:eastAsia="宋体" w:cs="宋体"/>
          <w:spacing w:val="11"/>
          <w:sz w:val="23"/>
          <w:szCs w:val="23"/>
        </w:rPr>
        <w:t xml:space="preserve">位论文选题一般在开题前 </w:t>
      </w:r>
      <w:r>
        <w:rPr>
          <w:rFonts w:ascii="Times New Roman" w:hAnsi="Times New Roman" w:eastAsia="Times New Roman" w:cs="Times New Roman"/>
          <w:spacing w:val="11"/>
          <w:sz w:val="23"/>
          <w:szCs w:val="23"/>
        </w:rPr>
        <w:t>3</w:t>
      </w:r>
      <w:r>
        <w:rPr>
          <w:rFonts w:ascii="宋体" w:hAnsi="宋体" w:eastAsia="宋体" w:cs="宋体"/>
          <w:spacing w:val="11"/>
          <w:sz w:val="23"/>
          <w:szCs w:val="23"/>
        </w:rPr>
        <w:t>~</w:t>
      </w:r>
      <w:r>
        <w:rPr>
          <w:rFonts w:ascii="Times New Roman" w:hAnsi="Times New Roman" w:eastAsia="Times New Roman" w:cs="Times New Roman"/>
          <w:spacing w:val="11"/>
          <w:sz w:val="23"/>
          <w:szCs w:val="23"/>
        </w:rPr>
        <w:t xml:space="preserve">4 </w:t>
      </w:r>
      <w:r>
        <w:rPr>
          <w:rFonts w:ascii="宋体" w:hAnsi="宋体" w:eastAsia="宋体" w:cs="宋体"/>
          <w:spacing w:val="11"/>
          <w:sz w:val="23"/>
          <w:szCs w:val="23"/>
        </w:rPr>
        <w:t>个月进行。导师应根据学生学习情况指导</w:t>
      </w:r>
      <w:r>
        <w:rPr>
          <w:rFonts w:ascii="宋体" w:hAnsi="宋体" w:eastAsia="宋体" w:cs="宋体"/>
          <w:sz w:val="23"/>
          <w:szCs w:val="23"/>
        </w:rPr>
        <w:t xml:space="preserve"> </w:t>
      </w:r>
      <w:r>
        <w:rPr>
          <w:rFonts w:ascii="宋体" w:hAnsi="宋体" w:eastAsia="宋体" w:cs="宋体"/>
          <w:spacing w:val="8"/>
          <w:sz w:val="23"/>
          <w:szCs w:val="23"/>
        </w:rPr>
        <w:t>学</w:t>
      </w:r>
      <w:r>
        <w:rPr>
          <w:rFonts w:ascii="宋体" w:hAnsi="宋体" w:eastAsia="宋体" w:cs="宋体"/>
          <w:spacing w:val="7"/>
          <w:sz w:val="23"/>
          <w:szCs w:val="23"/>
        </w:rPr>
        <w:t>生选题。开题答辩在学生入学后第三学期进行，开题报告的内容和要求等须符</w:t>
      </w:r>
      <w:r>
        <w:rPr>
          <w:rFonts w:ascii="宋体" w:hAnsi="宋体" w:eastAsia="宋体" w:cs="宋体"/>
          <w:sz w:val="23"/>
          <w:szCs w:val="23"/>
        </w:rPr>
        <w:t xml:space="preserve"> </w:t>
      </w:r>
      <w:r>
        <w:rPr>
          <w:rFonts w:ascii="宋体" w:hAnsi="宋体" w:eastAsia="宋体" w:cs="宋体"/>
          <w:spacing w:val="16"/>
          <w:sz w:val="23"/>
          <w:szCs w:val="23"/>
        </w:rPr>
        <w:t>合《</w:t>
      </w:r>
      <w:r>
        <w:rPr>
          <w:rFonts w:ascii="宋体" w:hAnsi="宋体" w:eastAsia="宋体" w:cs="宋体"/>
          <w:spacing w:val="12"/>
          <w:sz w:val="23"/>
          <w:szCs w:val="23"/>
        </w:rPr>
        <w:t>西</w:t>
      </w:r>
      <w:r>
        <w:rPr>
          <w:rFonts w:ascii="宋体" w:hAnsi="宋体" w:eastAsia="宋体" w:cs="宋体"/>
          <w:spacing w:val="8"/>
          <w:sz w:val="23"/>
          <w:szCs w:val="23"/>
        </w:rPr>
        <w:t>安工业大学硕士学位论文开题组织管理工作规定 (学术型) 》。</w:t>
      </w:r>
    </w:p>
    <w:p>
      <w:pPr>
        <w:spacing w:line="228" w:lineRule="auto"/>
        <w:ind w:left="499"/>
        <w:outlineLvl w:val="0"/>
        <w:rPr>
          <w:rFonts w:ascii="宋体" w:hAnsi="宋体" w:eastAsia="宋体" w:cs="宋体"/>
          <w:sz w:val="23"/>
          <w:szCs w:val="23"/>
        </w:rPr>
      </w:pPr>
      <w:r>
        <w:rPr>
          <w:rFonts w:ascii="Times New Roman" w:hAnsi="Times New Roman" w:eastAsia="Times New Roman" w:cs="Times New Roman"/>
          <w:b/>
          <w:bCs/>
          <w:spacing w:val="7"/>
          <w:sz w:val="23"/>
          <w:szCs w:val="23"/>
        </w:rPr>
        <w:t>2</w:t>
      </w:r>
      <w:r>
        <w:rPr>
          <w:rFonts w:ascii="Times New Roman" w:hAnsi="Times New Roman" w:eastAsia="Times New Roman" w:cs="Times New Roman"/>
          <w:b/>
          <w:bCs/>
          <w:spacing w:val="6"/>
          <w:sz w:val="23"/>
          <w:szCs w:val="23"/>
        </w:rPr>
        <w:t>.</w:t>
      </w:r>
      <w:r>
        <w:rPr>
          <w:rFonts w:ascii="Times New Roman" w:hAnsi="Times New Roman" w:eastAsia="Times New Roman" w:cs="Times New Roman"/>
          <w:spacing w:val="6"/>
          <w:sz w:val="23"/>
          <w:szCs w:val="23"/>
        </w:rPr>
        <w:t xml:space="preserve">  </w:t>
      </w:r>
      <w:r>
        <w:rPr>
          <w:rFonts w:ascii="宋体" w:hAnsi="宋体" w:eastAsia="宋体" w:cs="宋体"/>
          <w:spacing w:val="6"/>
          <w:sz w:val="23"/>
          <w:szCs w:val="23"/>
          <w14:textOutline w14:w="4356" w14:cap="sq" w14:cmpd="sng" w14:algn="ctr">
            <w14:solidFill>
              <w14:srgbClr w14:val="000000"/>
            </w14:solidFill>
            <w14:prstDash w14:val="solid"/>
            <w14:bevel/>
          </w14:textOutline>
        </w:rPr>
        <w:t>中期检查</w:t>
      </w:r>
    </w:p>
    <w:p>
      <w:pPr>
        <w:spacing w:before="116" w:line="321" w:lineRule="auto"/>
        <w:ind w:left="25" w:firstLine="482"/>
        <w:rPr>
          <w:rFonts w:ascii="宋体" w:hAnsi="宋体" w:eastAsia="宋体" w:cs="宋体"/>
          <w:sz w:val="23"/>
          <w:szCs w:val="23"/>
        </w:rPr>
      </w:pPr>
      <w:r>
        <w:rPr>
          <w:rFonts w:ascii="宋体" w:hAnsi="宋体" w:eastAsia="宋体" w:cs="宋体"/>
          <w:spacing w:val="12"/>
          <w:sz w:val="23"/>
          <w:szCs w:val="23"/>
        </w:rPr>
        <w:t>学位论文</w:t>
      </w:r>
      <w:r>
        <w:rPr>
          <w:rFonts w:ascii="宋体" w:hAnsi="宋体" w:eastAsia="宋体" w:cs="宋体"/>
          <w:spacing w:val="6"/>
          <w:sz w:val="23"/>
          <w:szCs w:val="23"/>
        </w:rPr>
        <w:t>中期检查在学生入学后第四学期进行。中期检查报告的内容和要求</w:t>
      </w:r>
      <w:r>
        <w:rPr>
          <w:rFonts w:ascii="宋体" w:hAnsi="宋体" w:eastAsia="宋体" w:cs="宋体"/>
          <w:sz w:val="23"/>
          <w:szCs w:val="23"/>
        </w:rPr>
        <w:t xml:space="preserve"> </w:t>
      </w:r>
      <w:r>
        <w:rPr>
          <w:rFonts w:ascii="宋体" w:hAnsi="宋体" w:eastAsia="宋体" w:cs="宋体"/>
          <w:spacing w:val="4"/>
          <w:sz w:val="23"/>
          <w:szCs w:val="23"/>
        </w:rPr>
        <w:t>等须符合《西安工业大</w:t>
      </w:r>
      <w:r>
        <w:rPr>
          <w:rFonts w:ascii="宋体" w:hAnsi="宋体" w:eastAsia="宋体" w:cs="宋体"/>
          <w:spacing w:val="2"/>
          <w:sz w:val="23"/>
          <w:szCs w:val="23"/>
        </w:rPr>
        <w:t>学硕士学位论文中期检查组织管理工作规定 (学术型) 》。</w:t>
      </w:r>
    </w:p>
    <w:p>
      <w:pPr>
        <w:spacing w:line="228" w:lineRule="auto"/>
        <w:ind w:left="497"/>
        <w:outlineLvl w:val="0"/>
        <w:rPr>
          <w:rFonts w:ascii="宋体" w:hAnsi="宋体" w:eastAsia="宋体" w:cs="宋体"/>
          <w:sz w:val="23"/>
          <w:szCs w:val="23"/>
        </w:rPr>
      </w:pPr>
      <w:r>
        <w:rPr>
          <w:rFonts w:ascii="Times New Roman" w:hAnsi="Times New Roman" w:eastAsia="Times New Roman" w:cs="Times New Roman"/>
          <w:b/>
          <w:bCs/>
          <w:spacing w:val="9"/>
          <w:sz w:val="23"/>
          <w:szCs w:val="23"/>
        </w:rPr>
        <w:t>3</w:t>
      </w:r>
      <w:r>
        <w:rPr>
          <w:rFonts w:ascii="Times New Roman" w:hAnsi="Times New Roman" w:eastAsia="Times New Roman" w:cs="Times New Roman"/>
          <w:b/>
          <w:bCs/>
          <w:spacing w:val="6"/>
          <w:sz w:val="23"/>
          <w:szCs w:val="23"/>
        </w:rPr>
        <w:t>.</w:t>
      </w:r>
      <w:r>
        <w:rPr>
          <w:rFonts w:ascii="Times New Roman" w:hAnsi="Times New Roman" w:eastAsia="Times New Roman" w:cs="Times New Roman"/>
          <w:spacing w:val="6"/>
          <w:sz w:val="23"/>
          <w:szCs w:val="23"/>
        </w:rPr>
        <w:t xml:space="preserve">  </w:t>
      </w:r>
      <w:r>
        <w:rPr>
          <w:rFonts w:ascii="宋体" w:hAnsi="宋体" w:eastAsia="宋体" w:cs="宋体"/>
          <w:spacing w:val="6"/>
          <w:sz w:val="23"/>
          <w:szCs w:val="23"/>
          <w14:textOutline w14:w="4356" w14:cap="sq" w14:cmpd="sng" w14:algn="ctr">
            <w14:solidFill>
              <w14:srgbClr w14:val="000000"/>
            </w14:solidFill>
            <w14:prstDash w14:val="solid"/>
            <w14:bevel/>
          </w14:textOutline>
        </w:rPr>
        <w:t>论文答辩</w:t>
      </w:r>
    </w:p>
    <w:p>
      <w:pPr>
        <w:spacing w:before="114" w:line="327" w:lineRule="auto"/>
        <w:ind w:left="23" w:right="81" w:firstLine="484"/>
        <w:rPr>
          <w:rFonts w:ascii="宋体" w:hAnsi="宋体" w:eastAsia="宋体" w:cs="宋体"/>
          <w:sz w:val="23"/>
          <w:szCs w:val="23"/>
        </w:rPr>
      </w:pPr>
      <w:r>
        <w:rPr>
          <w:rFonts w:ascii="宋体" w:hAnsi="宋体" w:eastAsia="宋体" w:cs="宋体"/>
          <w:spacing w:val="8"/>
          <w:sz w:val="23"/>
          <w:szCs w:val="23"/>
        </w:rPr>
        <w:t>学生修满规定</w:t>
      </w:r>
      <w:r>
        <w:rPr>
          <w:rFonts w:ascii="宋体" w:hAnsi="宋体" w:eastAsia="宋体" w:cs="宋体"/>
          <w:spacing w:val="4"/>
          <w:sz w:val="23"/>
          <w:szCs w:val="23"/>
        </w:rPr>
        <w:t xml:space="preserve">学分，且已在公开出版的学术刊物上至少发表了 </w:t>
      </w:r>
      <w:r>
        <w:rPr>
          <w:rFonts w:ascii="Times New Roman" w:hAnsi="Times New Roman" w:eastAsia="Times New Roman" w:cs="Times New Roman"/>
          <w:spacing w:val="4"/>
          <w:sz w:val="23"/>
          <w:szCs w:val="23"/>
        </w:rPr>
        <w:t xml:space="preserve">1 </w:t>
      </w:r>
      <w:r>
        <w:rPr>
          <w:rFonts w:ascii="宋体" w:hAnsi="宋体" w:eastAsia="宋体" w:cs="宋体"/>
          <w:spacing w:val="4"/>
          <w:sz w:val="23"/>
          <w:szCs w:val="23"/>
        </w:rPr>
        <w:t>篇与本学科</w:t>
      </w:r>
      <w:r>
        <w:rPr>
          <w:rFonts w:ascii="宋体" w:hAnsi="宋体" w:eastAsia="宋体" w:cs="宋体"/>
          <w:sz w:val="23"/>
          <w:szCs w:val="23"/>
        </w:rPr>
        <w:t xml:space="preserve"> </w:t>
      </w:r>
      <w:r>
        <w:rPr>
          <w:rFonts w:ascii="宋体" w:hAnsi="宋体" w:eastAsia="宋体" w:cs="宋体"/>
          <w:spacing w:val="12"/>
          <w:sz w:val="23"/>
          <w:szCs w:val="23"/>
        </w:rPr>
        <w:t>相关的学</w:t>
      </w:r>
      <w:r>
        <w:rPr>
          <w:rFonts w:ascii="宋体" w:hAnsi="宋体" w:eastAsia="宋体" w:cs="宋体"/>
          <w:spacing w:val="7"/>
          <w:sz w:val="23"/>
          <w:szCs w:val="23"/>
        </w:rPr>
        <w:t>术</w:t>
      </w:r>
      <w:r>
        <w:rPr>
          <w:rFonts w:ascii="宋体" w:hAnsi="宋体" w:eastAsia="宋体" w:cs="宋体"/>
          <w:spacing w:val="6"/>
          <w:sz w:val="23"/>
          <w:szCs w:val="23"/>
        </w:rPr>
        <w:t>论文 (本人为第一作者，西安工业大学为第一署名单位) 后，方可参</w:t>
      </w:r>
      <w:r>
        <w:rPr>
          <w:rFonts w:ascii="宋体" w:hAnsi="宋体" w:eastAsia="宋体" w:cs="宋体"/>
          <w:sz w:val="23"/>
          <w:szCs w:val="23"/>
        </w:rPr>
        <w:t xml:space="preserve"> </w:t>
      </w:r>
      <w:r>
        <w:rPr>
          <w:rFonts w:ascii="宋体" w:hAnsi="宋体" w:eastAsia="宋体" w:cs="宋体"/>
          <w:spacing w:val="9"/>
          <w:sz w:val="23"/>
          <w:szCs w:val="23"/>
        </w:rPr>
        <w:t>加</w:t>
      </w:r>
      <w:r>
        <w:rPr>
          <w:rFonts w:ascii="宋体" w:hAnsi="宋体" w:eastAsia="宋体" w:cs="宋体"/>
          <w:spacing w:val="7"/>
          <w:sz w:val="23"/>
          <w:szCs w:val="23"/>
        </w:rPr>
        <w:t>学位论文答辩。硕士学位论文答辩须符合《西安工业大学硕士学位论文答辩组</w:t>
      </w:r>
      <w:r>
        <w:rPr>
          <w:rFonts w:ascii="宋体" w:hAnsi="宋体" w:eastAsia="宋体" w:cs="宋体"/>
          <w:sz w:val="23"/>
          <w:szCs w:val="23"/>
        </w:rPr>
        <w:t xml:space="preserve"> </w:t>
      </w:r>
      <w:r>
        <w:rPr>
          <w:rFonts w:ascii="宋体" w:hAnsi="宋体" w:eastAsia="宋体" w:cs="宋体"/>
          <w:spacing w:val="12"/>
          <w:sz w:val="23"/>
          <w:szCs w:val="23"/>
        </w:rPr>
        <w:t>织</w:t>
      </w:r>
      <w:r>
        <w:rPr>
          <w:rFonts w:ascii="宋体" w:hAnsi="宋体" w:eastAsia="宋体" w:cs="宋体"/>
          <w:spacing w:val="6"/>
          <w:sz w:val="23"/>
          <w:szCs w:val="23"/>
        </w:rPr>
        <w:t>管理工作规定》。</w:t>
      </w:r>
    </w:p>
    <w:p>
      <w:pPr>
        <w:spacing w:before="29" w:line="229" w:lineRule="auto"/>
        <w:ind w:left="25"/>
        <w:rPr>
          <w:rFonts w:ascii="黑体" w:hAnsi="黑体" w:eastAsia="黑体" w:cs="黑体"/>
          <w:sz w:val="28"/>
          <w:szCs w:val="28"/>
        </w:rPr>
      </w:pPr>
      <w:r>
        <w:rPr>
          <w:rFonts w:ascii="黑体" w:hAnsi="黑体" w:eastAsia="黑体" w:cs="黑体"/>
          <w:spacing w:val="-2"/>
          <w:sz w:val="28"/>
          <w:szCs w:val="28"/>
        </w:rPr>
        <w:t>八、学位</w:t>
      </w:r>
      <w:r>
        <w:rPr>
          <w:rFonts w:ascii="黑体" w:hAnsi="黑体" w:eastAsia="黑体" w:cs="黑体"/>
          <w:spacing w:val="-1"/>
          <w:sz w:val="28"/>
          <w:szCs w:val="28"/>
        </w:rPr>
        <w:t>授予</w:t>
      </w:r>
    </w:p>
    <w:p>
      <w:pPr>
        <w:spacing w:before="219" w:line="321" w:lineRule="auto"/>
        <w:ind w:left="21" w:right="81" w:firstLine="486"/>
        <w:rPr>
          <w:rFonts w:ascii="宋体" w:hAnsi="宋体" w:eastAsia="宋体" w:cs="宋体"/>
          <w:sz w:val="23"/>
          <w:szCs w:val="23"/>
        </w:rPr>
      </w:pPr>
      <w:r>
        <w:rPr>
          <w:rFonts w:ascii="宋体" w:hAnsi="宋体" w:eastAsia="宋体" w:cs="宋体"/>
          <w:spacing w:val="12"/>
          <w:sz w:val="23"/>
          <w:szCs w:val="23"/>
        </w:rPr>
        <w:t>学生在</w:t>
      </w:r>
      <w:r>
        <w:rPr>
          <w:rFonts w:ascii="宋体" w:hAnsi="宋体" w:eastAsia="宋体" w:cs="宋体"/>
          <w:spacing w:val="9"/>
          <w:sz w:val="23"/>
          <w:szCs w:val="23"/>
        </w:rPr>
        <w:t>规</w:t>
      </w:r>
      <w:r>
        <w:rPr>
          <w:rFonts w:ascii="宋体" w:hAnsi="宋体" w:eastAsia="宋体" w:cs="宋体"/>
          <w:spacing w:val="6"/>
          <w:sz w:val="23"/>
          <w:szCs w:val="23"/>
        </w:rPr>
        <w:t>定学习期限内，完成课程、实践、创新和论文发表等培养环节规定</w:t>
      </w:r>
      <w:r>
        <w:rPr>
          <w:rFonts w:ascii="宋体" w:hAnsi="宋体" w:eastAsia="宋体" w:cs="宋体"/>
          <w:sz w:val="23"/>
          <w:szCs w:val="23"/>
        </w:rPr>
        <w:t xml:space="preserve"> </w:t>
      </w:r>
      <w:r>
        <w:rPr>
          <w:rFonts w:ascii="宋体" w:hAnsi="宋体" w:eastAsia="宋体" w:cs="宋体"/>
          <w:spacing w:val="10"/>
          <w:sz w:val="23"/>
          <w:szCs w:val="23"/>
        </w:rPr>
        <w:t>内</w:t>
      </w:r>
      <w:r>
        <w:rPr>
          <w:rFonts w:ascii="宋体" w:hAnsi="宋体" w:eastAsia="宋体" w:cs="宋体"/>
          <w:spacing w:val="7"/>
          <w:sz w:val="23"/>
          <w:szCs w:val="23"/>
        </w:rPr>
        <w:t>容，成绩合格，修满规定学分，并通过学位论文开题、中期和答辩后，方能申</w:t>
      </w:r>
      <w:r>
        <w:rPr>
          <w:rFonts w:ascii="宋体" w:hAnsi="宋体" w:eastAsia="宋体" w:cs="宋体"/>
          <w:sz w:val="23"/>
          <w:szCs w:val="23"/>
        </w:rPr>
        <w:t xml:space="preserve"> </w:t>
      </w:r>
      <w:r>
        <w:rPr>
          <w:rFonts w:ascii="宋体" w:hAnsi="宋体" w:eastAsia="宋体" w:cs="宋体"/>
          <w:spacing w:val="7"/>
          <w:sz w:val="23"/>
          <w:szCs w:val="23"/>
        </w:rPr>
        <w:t>请硕士学位。</w:t>
      </w:r>
    </w:p>
    <w:p>
      <w:pPr>
        <w:spacing w:before="1" w:line="332" w:lineRule="auto"/>
        <w:ind w:left="22" w:right="81" w:firstLine="485"/>
        <w:rPr>
          <w:rFonts w:ascii="宋体" w:hAnsi="宋体" w:eastAsia="宋体" w:cs="宋体"/>
          <w:sz w:val="23"/>
          <w:szCs w:val="23"/>
        </w:rPr>
      </w:pPr>
      <w:r>
        <w:rPr>
          <w:rFonts w:ascii="宋体" w:hAnsi="宋体" w:eastAsia="宋体" w:cs="宋体"/>
          <w:spacing w:val="12"/>
          <w:sz w:val="23"/>
          <w:szCs w:val="23"/>
        </w:rPr>
        <w:t>学院学位</w:t>
      </w:r>
      <w:r>
        <w:rPr>
          <w:rFonts w:ascii="宋体" w:hAnsi="宋体" w:eastAsia="宋体" w:cs="宋体"/>
          <w:spacing w:val="6"/>
          <w:sz w:val="23"/>
          <w:szCs w:val="23"/>
        </w:rPr>
        <w:t>评定分委员会对学生的学位申请进行审议，审议通过后，报校学位</w:t>
      </w:r>
      <w:r>
        <w:rPr>
          <w:rFonts w:ascii="宋体" w:hAnsi="宋体" w:eastAsia="宋体" w:cs="宋体"/>
          <w:sz w:val="23"/>
          <w:szCs w:val="23"/>
        </w:rPr>
        <w:t xml:space="preserve"> </w:t>
      </w:r>
      <w:r>
        <w:rPr>
          <w:rFonts w:ascii="宋体" w:hAnsi="宋体" w:eastAsia="宋体" w:cs="宋体"/>
          <w:spacing w:val="18"/>
          <w:sz w:val="23"/>
          <w:szCs w:val="23"/>
        </w:rPr>
        <w:t>评</w:t>
      </w:r>
      <w:r>
        <w:rPr>
          <w:rFonts w:ascii="宋体" w:hAnsi="宋体" w:eastAsia="宋体" w:cs="宋体"/>
          <w:spacing w:val="12"/>
          <w:sz w:val="23"/>
          <w:szCs w:val="23"/>
        </w:rPr>
        <w:t>定</w:t>
      </w:r>
      <w:r>
        <w:rPr>
          <w:rFonts w:ascii="宋体" w:hAnsi="宋体" w:eastAsia="宋体" w:cs="宋体"/>
          <w:spacing w:val="9"/>
          <w:sz w:val="23"/>
          <w:szCs w:val="23"/>
        </w:rPr>
        <w:t>委员会审批。校学位评定委员会审批通过后，授予学生硕士学位。</w:t>
      </w:r>
    </w:p>
    <w:p>
      <w:pPr>
        <w:sectPr>
          <w:footerReference r:id="rId5" w:type="default"/>
          <w:pgSz w:w="11906" w:h="16839"/>
          <w:pgMar w:top="1431" w:right="1718" w:bottom="1156" w:left="1785" w:header="0" w:footer="996" w:gutter="0"/>
          <w:cols w:space="720" w:num="1"/>
        </w:sectPr>
      </w:pPr>
    </w:p>
    <w:p>
      <w:pPr>
        <w:spacing w:before="122" w:line="229" w:lineRule="auto"/>
        <w:ind w:left="1275"/>
        <w:rPr>
          <w:rFonts w:ascii="宋体" w:hAnsi="宋体" w:eastAsia="宋体" w:cs="宋体"/>
          <w:sz w:val="23"/>
          <w:szCs w:val="23"/>
        </w:rPr>
      </w:pPr>
      <w:r>
        <w:rPr>
          <w:rFonts w:ascii="宋体" w:hAnsi="宋体" w:eastAsia="宋体" w:cs="宋体"/>
          <w:spacing w:val="12"/>
          <w:sz w:val="23"/>
          <w:szCs w:val="23"/>
          <w14:textOutline w14:w="4356" w14:cap="sq" w14:cmpd="sng" w14:algn="ctr">
            <w14:solidFill>
              <w14:srgbClr w14:val="000000"/>
            </w14:solidFill>
            <w14:prstDash w14:val="solid"/>
            <w14:bevel/>
          </w14:textOutline>
        </w:rPr>
        <w:t>课</w:t>
      </w:r>
      <w:r>
        <w:rPr>
          <w:rFonts w:ascii="宋体" w:hAnsi="宋体" w:eastAsia="宋体" w:cs="宋体"/>
          <w:spacing w:val="9"/>
          <w:sz w:val="23"/>
          <w:szCs w:val="23"/>
          <w14:textOutline w14:w="4356" w14:cap="sq" w14:cmpd="sng" w14:algn="ctr">
            <w14:solidFill>
              <w14:srgbClr w14:val="000000"/>
            </w14:solidFill>
            <w14:prstDash w14:val="solid"/>
            <w14:bevel/>
          </w14:textOutline>
        </w:rPr>
        <w:t>程设置及学分</w:t>
      </w:r>
    </w:p>
    <w:tbl>
      <w:tblPr>
        <w:tblStyle w:val="4"/>
        <w:tblW w:w="9184" w:type="dxa"/>
        <w:tblInd w:w="1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40"/>
        <w:gridCol w:w="724"/>
        <w:gridCol w:w="2585"/>
        <w:gridCol w:w="973"/>
        <w:gridCol w:w="841"/>
        <w:gridCol w:w="720"/>
        <w:gridCol w:w="932"/>
        <w:gridCol w:w="1158"/>
        <w:gridCol w:w="71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1264" w:type="dxa"/>
            <w:gridSpan w:val="2"/>
          </w:tcPr>
          <w:p>
            <w:pPr>
              <w:spacing w:before="213" w:line="228" w:lineRule="auto"/>
              <w:ind w:left="427"/>
              <w:rPr>
                <w:rFonts w:ascii="宋体" w:hAnsi="宋体" w:eastAsia="宋体" w:cs="宋体"/>
                <w:sz w:val="20"/>
                <w:szCs w:val="20"/>
              </w:rPr>
            </w:pPr>
            <w:r>
              <w:rPr>
                <w:rFonts w:ascii="宋体" w:hAnsi="宋体" w:eastAsia="宋体" w:cs="宋体"/>
                <w:spacing w:val="5"/>
                <w:sz w:val="20"/>
                <w:szCs w:val="20"/>
              </w:rPr>
              <w:t>类</w:t>
            </w:r>
            <w:r>
              <w:rPr>
                <w:rFonts w:ascii="宋体" w:hAnsi="宋体" w:eastAsia="宋体" w:cs="宋体"/>
                <w:spacing w:val="4"/>
                <w:sz w:val="20"/>
                <w:szCs w:val="20"/>
              </w:rPr>
              <w:t>别</w:t>
            </w:r>
          </w:p>
        </w:tc>
        <w:tc>
          <w:tcPr>
            <w:tcW w:w="2585" w:type="dxa"/>
          </w:tcPr>
          <w:p>
            <w:pPr>
              <w:spacing w:before="213" w:line="229" w:lineRule="auto"/>
              <w:ind w:left="876"/>
              <w:rPr>
                <w:rFonts w:ascii="宋体" w:hAnsi="宋体" w:eastAsia="宋体" w:cs="宋体"/>
                <w:sz w:val="20"/>
                <w:szCs w:val="20"/>
              </w:rPr>
            </w:pPr>
            <w:r>
              <w:rPr>
                <w:rFonts w:ascii="宋体" w:hAnsi="宋体" w:eastAsia="宋体" w:cs="宋体"/>
                <w:spacing w:val="9"/>
                <w:sz w:val="20"/>
                <w:szCs w:val="20"/>
              </w:rPr>
              <w:t>课</w:t>
            </w:r>
            <w:r>
              <w:rPr>
                <w:rFonts w:ascii="宋体" w:hAnsi="宋体" w:eastAsia="宋体" w:cs="宋体"/>
                <w:spacing w:val="7"/>
                <w:sz w:val="20"/>
                <w:szCs w:val="20"/>
              </w:rPr>
              <w:t>程名称</w:t>
            </w:r>
          </w:p>
        </w:tc>
        <w:tc>
          <w:tcPr>
            <w:tcW w:w="973" w:type="dxa"/>
          </w:tcPr>
          <w:p>
            <w:pPr>
              <w:spacing w:before="57" w:line="259" w:lineRule="auto"/>
              <w:ind w:left="392" w:right="170" w:hanging="217"/>
              <w:rPr>
                <w:rFonts w:ascii="宋体" w:hAnsi="宋体" w:eastAsia="宋体" w:cs="宋体"/>
                <w:sz w:val="20"/>
                <w:szCs w:val="20"/>
              </w:rPr>
            </w:pPr>
            <w:r>
              <w:rPr>
                <w:rFonts w:ascii="宋体" w:hAnsi="宋体" w:eastAsia="宋体" w:cs="宋体"/>
                <w:spacing w:val="7"/>
                <w:sz w:val="20"/>
                <w:szCs w:val="20"/>
              </w:rPr>
              <w:t>课程代</w:t>
            </w:r>
            <w:r>
              <w:rPr>
                <w:rFonts w:ascii="宋体" w:hAnsi="宋体" w:eastAsia="宋体" w:cs="宋体"/>
                <w:sz w:val="20"/>
                <w:szCs w:val="20"/>
              </w:rPr>
              <w:t xml:space="preserve"> 号</w:t>
            </w:r>
          </w:p>
        </w:tc>
        <w:tc>
          <w:tcPr>
            <w:tcW w:w="841" w:type="dxa"/>
          </w:tcPr>
          <w:p>
            <w:pPr>
              <w:spacing w:before="213" w:line="230" w:lineRule="auto"/>
              <w:ind w:left="220"/>
              <w:rPr>
                <w:rFonts w:ascii="宋体" w:hAnsi="宋体" w:eastAsia="宋体" w:cs="宋体"/>
                <w:sz w:val="20"/>
                <w:szCs w:val="20"/>
              </w:rPr>
            </w:pPr>
            <w:r>
              <w:rPr>
                <w:rFonts w:ascii="宋体" w:hAnsi="宋体" w:eastAsia="宋体" w:cs="宋体"/>
                <w:spacing w:val="3"/>
                <w:sz w:val="20"/>
                <w:szCs w:val="20"/>
              </w:rPr>
              <w:t>学</w:t>
            </w:r>
            <w:r>
              <w:rPr>
                <w:rFonts w:ascii="宋体" w:hAnsi="宋体" w:eastAsia="宋体" w:cs="宋体"/>
                <w:spacing w:val="2"/>
                <w:sz w:val="20"/>
                <w:szCs w:val="20"/>
              </w:rPr>
              <w:t>时</w:t>
            </w:r>
          </w:p>
        </w:tc>
        <w:tc>
          <w:tcPr>
            <w:tcW w:w="720" w:type="dxa"/>
          </w:tcPr>
          <w:p>
            <w:pPr>
              <w:spacing w:before="213" w:line="229" w:lineRule="auto"/>
              <w:ind w:left="159"/>
              <w:rPr>
                <w:rFonts w:ascii="宋体" w:hAnsi="宋体" w:eastAsia="宋体" w:cs="宋体"/>
                <w:sz w:val="20"/>
                <w:szCs w:val="20"/>
              </w:rPr>
            </w:pPr>
            <w:r>
              <w:rPr>
                <w:rFonts w:ascii="宋体" w:hAnsi="宋体" w:eastAsia="宋体" w:cs="宋体"/>
                <w:spacing w:val="3"/>
                <w:sz w:val="20"/>
                <w:szCs w:val="20"/>
              </w:rPr>
              <w:t>学</w:t>
            </w:r>
            <w:r>
              <w:rPr>
                <w:rFonts w:ascii="宋体" w:hAnsi="宋体" w:eastAsia="宋体" w:cs="宋体"/>
                <w:spacing w:val="2"/>
                <w:sz w:val="20"/>
                <w:szCs w:val="20"/>
              </w:rPr>
              <w:t>分</w:t>
            </w:r>
          </w:p>
        </w:tc>
        <w:tc>
          <w:tcPr>
            <w:tcW w:w="932" w:type="dxa"/>
          </w:tcPr>
          <w:p>
            <w:pPr>
              <w:spacing w:before="213" w:line="229" w:lineRule="auto"/>
              <w:ind w:left="265"/>
              <w:rPr>
                <w:rFonts w:ascii="宋体" w:hAnsi="宋体" w:eastAsia="宋体" w:cs="宋体"/>
                <w:sz w:val="20"/>
                <w:szCs w:val="20"/>
              </w:rPr>
            </w:pPr>
            <w:r>
              <w:rPr>
                <w:rFonts w:ascii="宋体" w:hAnsi="宋体" w:eastAsia="宋体" w:cs="宋体"/>
                <w:spacing w:val="3"/>
                <w:sz w:val="20"/>
                <w:szCs w:val="20"/>
              </w:rPr>
              <w:t>学</w:t>
            </w:r>
            <w:r>
              <w:rPr>
                <w:rFonts w:ascii="宋体" w:hAnsi="宋体" w:eastAsia="宋体" w:cs="宋体"/>
                <w:spacing w:val="2"/>
                <w:sz w:val="20"/>
                <w:szCs w:val="20"/>
              </w:rPr>
              <w:t>期</w:t>
            </w:r>
          </w:p>
        </w:tc>
        <w:tc>
          <w:tcPr>
            <w:tcW w:w="1158" w:type="dxa"/>
          </w:tcPr>
          <w:p>
            <w:pPr>
              <w:spacing w:before="213" w:line="229" w:lineRule="auto"/>
              <w:ind w:left="167"/>
              <w:rPr>
                <w:rFonts w:ascii="宋体" w:hAnsi="宋体" w:eastAsia="宋体" w:cs="宋体"/>
                <w:sz w:val="20"/>
                <w:szCs w:val="20"/>
              </w:rPr>
            </w:pPr>
            <w:r>
              <w:rPr>
                <w:rFonts w:ascii="宋体" w:hAnsi="宋体" w:eastAsia="宋体" w:cs="宋体"/>
                <w:spacing w:val="7"/>
                <w:sz w:val="20"/>
                <w:szCs w:val="20"/>
              </w:rPr>
              <w:t>开课院系</w:t>
            </w:r>
          </w:p>
        </w:tc>
        <w:tc>
          <w:tcPr>
            <w:tcW w:w="711" w:type="dxa"/>
          </w:tcPr>
          <w:p>
            <w:pPr>
              <w:spacing w:before="213" w:line="230" w:lineRule="auto"/>
              <w:ind w:left="153"/>
              <w:rPr>
                <w:rFonts w:ascii="宋体" w:hAnsi="宋体" w:eastAsia="宋体" w:cs="宋体"/>
                <w:sz w:val="20"/>
                <w:szCs w:val="20"/>
              </w:rPr>
            </w:pPr>
            <w:r>
              <w:rPr>
                <w:rFonts w:ascii="宋体" w:hAnsi="宋体" w:eastAsia="宋体" w:cs="宋体"/>
                <w:spacing w:val="4"/>
                <w:sz w:val="20"/>
                <w:szCs w:val="20"/>
              </w:rPr>
              <w:t>备</w:t>
            </w:r>
            <w:r>
              <w:rPr>
                <w:rFonts w:ascii="宋体" w:hAnsi="宋体" w:eastAsia="宋体" w:cs="宋体"/>
                <w:spacing w:val="3"/>
                <w:sz w:val="20"/>
                <w:szCs w:val="20"/>
              </w:rPr>
              <w:t>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28" w:hRule="atLeast"/>
        </w:trPr>
        <w:tc>
          <w:tcPr>
            <w:tcW w:w="540" w:type="dxa"/>
            <w:vMerge w:val="restart"/>
            <w:tcBorders>
              <w:bottom w:val="nil"/>
            </w:tcBorders>
            <w:textDirection w:val="tbRlV"/>
          </w:tcPr>
          <w:p>
            <w:pPr>
              <w:spacing w:before="160" w:line="218" w:lineRule="auto"/>
              <w:ind w:left="1795"/>
              <w:rPr>
                <w:rFonts w:ascii="宋体" w:hAnsi="宋体" w:eastAsia="宋体" w:cs="宋体"/>
                <w:sz w:val="20"/>
                <w:szCs w:val="20"/>
              </w:rPr>
            </w:pPr>
            <w:r>
              <w:rPr>
                <w:rFonts w:ascii="宋体" w:hAnsi="宋体" w:eastAsia="宋体" w:cs="宋体"/>
                <w:spacing w:val="7"/>
                <w:sz w:val="20"/>
                <w:szCs w:val="20"/>
              </w:rPr>
              <w:t>学  位  课</w:t>
            </w:r>
          </w:p>
        </w:tc>
        <w:tc>
          <w:tcPr>
            <w:tcW w:w="724" w:type="dxa"/>
            <w:vMerge w:val="restart"/>
            <w:tcBorders>
              <w:bottom w:val="nil"/>
            </w:tcBorders>
            <w:textDirection w:val="tbRlV"/>
          </w:tcPr>
          <w:p>
            <w:pPr>
              <w:spacing w:before="256" w:line="216" w:lineRule="auto"/>
              <w:ind w:left="950"/>
              <w:rPr>
                <w:rFonts w:ascii="宋体" w:hAnsi="宋体" w:eastAsia="宋体" w:cs="宋体"/>
                <w:sz w:val="20"/>
                <w:szCs w:val="20"/>
              </w:rPr>
            </w:pPr>
            <w:r>
              <w:rPr>
                <w:rFonts w:ascii="宋体" w:hAnsi="宋体" w:eastAsia="宋体" w:cs="宋体"/>
                <w:spacing w:val="7"/>
                <w:sz w:val="20"/>
                <w:szCs w:val="20"/>
              </w:rPr>
              <w:t>公  共  课</w:t>
            </w:r>
          </w:p>
        </w:tc>
        <w:tc>
          <w:tcPr>
            <w:tcW w:w="2585" w:type="dxa"/>
          </w:tcPr>
          <w:p>
            <w:pPr>
              <w:spacing w:before="52" w:line="258" w:lineRule="auto"/>
              <w:ind w:left="116" w:right="107" w:firstLine="14"/>
              <w:rPr>
                <w:rFonts w:ascii="宋体" w:hAnsi="宋体" w:eastAsia="宋体" w:cs="宋体"/>
                <w:sz w:val="20"/>
                <w:szCs w:val="20"/>
              </w:rPr>
            </w:pPr>
            <w:r>
              <w:rPr>
                <w:rFonts w:ascii="宋体" w:hAnsi="宋体" w:eastAsia="宋体" w:cs="宋体"/>
                <w:spacing w:val="13"/>
                <w:sz w:val="20"/>
                <w:szCs w:val="20"/>
              </w:rPr>
              <w:t>中国特色社会主义理论</w:t>
            </w:r>
            <w:r>
              <w:rPr>
                <w:rFonts w:ascii="宋体" w:hAnsi="宋体" w:eastAsia="宋体" w:cs="宋体"/>
                <w:spacing w:val="11"/>
                <w:sz w:val="20"/>
                <w:szCs w:val="20"/>
              </w:rPr>
              <w:t>与</w:t>
            </w:r>
            <w:r>
              <w:rPr>
                <w:rFonts w:ascii="宋体" w:hAnsi="宋体" w:eastAsia="宋体" w:cs="宋体"/>
                <w:sz w:val="20"/>
                <w:szCs w:val="20"/>
              </w:rPr>
              <w:t xml:space="preserve"> </w:t>
            </w:r>
            <w:r>
              <w:rPr>
                <w:rFonts w:ascii="宋体" w:hAnsi="宋体" w:eastAsia="宋体" w:cs="宋体"/>
                <w:spacing w:val="6"/>
                <w:sz w:val="20"/>
                <w:szCs w:val="20"/>
              </w:rPr>
              <w:t>实践研究</w:t>
            </w:r>
          </w:p>
        </w:tc>
        <w:tc>
          <w:tcPr>
            <w:tcW w:w="973" w:type="dxa"/>
          </w:tcPr>
          <w:p>
            <w:pPr>
              <w:spacing w:before="244" w:line="195" w:lineRule="auto"/>
              <w:ind w:left="175"/>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0</w:t>
            </w:r>
            <w:r>
              <w:rPr>
                <w:rFonts w:ascii="Times New Roman" w:hAnsi="Times New Roman" w:eastAsia="Times New Roman" w:cs="Times New Roman"/>
                <w:spacing w:val="3"/>
                <w:sz w:val="20"/>
                <w:szCs w:val="20"/>
              </w:rPr>
              <w:t>2002</w:t>
            </w:r>
          </w:p>
        </w:tc>
        <w:tc>
          <w:tcPr>
            <w:tcW w:w="841" w:type="dxa"/>
          </w:tcPr>
          <w:p>
            <w:pPr>
              <w:spacing w:before="244" w:line="195" w:lineRule="auto"/>
              <w:ind w:left="322"/>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6</w:t>
            </w:r>
          </w:p>
        </w:tc>
        <w:tc>
          <w:tcPr>
            <w:tcW w:w="720" w:type="dxa"/>
          </w:tcPr>
          <w:p>
            <w:pPr>
              <w:spacing w:before="244" w:line="195" w:lineRule="auto"/>
              <w:ind w:left="309"/>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932" w:type="dxa"/>
          </w:tcPr>
          <w:p>
            <w:pPr>
              <w:spacing w:before="208" w:line="264" w:lineRule="exact"/>
              <w:ind w:left="434"/>
              <w:rPr>
                <w:rFonts w:ascii="宋体" w:hAnsi="宋体" w:eastAsia="宋体" w:cs="宋体"/>
                <w:sz w:val="20"/>
                <w:szCs w:val="20"/>
              </w:rPr>
            </w:pPr>
            <w:r>
              <w:rPr>
                <w:rFonts w:ascii="宋体" w:hAnsi="宋体" w:eastAsia="宋体" w:cs="宋体"/>
                <w:position w:val="1"/>
                <w:sz w:val="20"/>
                <w:szCs w:val="20"/>
              </w:rPr>
              <w:t>Ⅰ</w:t>
            </w:r>
          </w:p>
        </w:tc>
        <w:tc>
          <w:tcPr>
            <w:tcW w:w="1158" w:type="dxa"/>
            <w:vMerge w:val="restart"/>
            <w:tcBorders>
              <w:bottom w:val="nil"/>
            </w:tcBorders>
          </w:tcPr>
          <w:p>
            <w:pPr>
              <w:spacing w:before="53" w:line="301" w:lineRule="auto"/>
              <w:ind w:left="272" w:right="156" w:hanging="99"/>
              <w:rPr>
                <w:rFonts w:ascii="宋体" w:hAnsi="宋体" w:eastAsia="宋体" w:cs="宋体"/>
                <w:sz w:val="20"/>
                <w:szCs w:val="20"/>
              </w:rPr>
            </w:pPr>
            <w:r>
              <w:rPr>
                <w:rFonts w:ascii="宋体" w:hAnsi="宋体" w:eastAsia="宋体" w:cs="宋体"/>
                <w:spacing w:val="8"/>
                <w:sz w:val="20"/>
                <w:szCs w:val="20"/>
              </w:rPr>
              <w:t>马</w:t>
            </w:r>
            <w:r>
              <w:rPr>
                <w:rFonts w:ascii="宋体" w:hAnsi="宋体" w:eastAsia="宋体" w:cs="宋体"/>
                <w:spacing w:val="5"/>
                <w:sz w:val="20"/>
                <w:szCs w:val="20"/>
              </w:rPr>
              <w:t>克思主</w:t>
            </w:r>
            <w:r>
              <w:rPr>
                <w:rFonts w:ascii="宋体" w:hAnsi="宋体" w:eastAsia="宋体" w:cs="宋体"/>
                <w:sz w:val="20"/>
                <w:szCs w:val="20"/>
              </w:rPr>
              <w:t xml:space="preserve"> </w:t>
            </w:r>
            <w:r>
              <w:rPr>
                <w:rFonts w:ascii="宋体" w:hAnsi="宋体" w:eastAsia="宋体" w:cs="宋体"/>
                <w:spacing w:val="6"/>
                <w:sz w:val="20"/>
                <w:szCs w:val="20"/>
              </w:rPr>
              <w:t>义学院</w:t>
            </w:r>
          </w:p>
        </w:tc>
        <w:tc>
          <w:tcPr>
            <w:tcW w:w="711" w:type="dxa"/>
            <w:vMerge w:val="restart"/>
            <w:tcBorders>
              <w:bottom w:val="nil"/>
            </w:tcBorders>
          </w:tcPr>
          <w:p>
            <w:pPr>
              <w:spacing w:line="313" w:lineRule="auto"/>
            </w:pPr>
          </w:p>
          <w:p>
            <w:pPr>
              <w:spacing w:line="313" w:lineRule="auto"/>
            </w:pPr>
          </w:p>
          <w:p>
            <w:pPr>
              <w:spacing w:line="314" w:lineRule="auto"/>
            </w:pPr>
          </w:p>
          <w:p>
            <w:pPr>
              <w:spacing w:before="58" w:line="366" w:lineRule="exact"/>
              <w:ind w:left="308"/>
              <w:rPr>
                <w:rFonts w:ascii="Times New Roman" w:hAnsi="Times New Roman" w:eastAsia="Times New Roman" w:cs="Times New Roman"/>
                <w:sz w:val="20"/>
                <w:szCs w:val="20"/>
              </w:rPr>
            </w:pPr>
            <w:r>
              <w:rPr>
                <w:rFonts w:ascii="Times New Roman" w:hAnsi="Times New Roman" w:eastAsia="Times New Roman" w:cs="Times New Roman"/>
                <w:position w:val="16"/>
                <w:sz w:val="20"/>
                <w:szCs w:val="20"/>
              </w:rPr>
              <w:t>7</w:t>
            </w:r>
          </w:p>
          <w:p>
            <w:pPr>
              <w:spacing w:line="229" w:lineRule="auto"/>
              <w:ind w:left="260"/>
              <w:rPr>
                <w:rFonts w:ascii="宋体" w:hAnsi="宋体" w:eastAsia="宋体" w:cs="宋体"/>
                <w:sz w:val="20"/>
                <w:szCs w:val="20"/>
              </w:rPr>
            </w:pPr>
            <w:r>
              <w:rPr>
                <w:rFonts w:ascii="宋体" w:hAnsi="宋体" w:eastAsia="宋体" w:cs="宋体"/>
                <w:sz w:val="20"/>
                <w:szCs w:val="20"/>
              </w:rPr>
              <w:t>学</w:t>
            </w:r>
          </w:p>
          <w:p>
            <w:pPr>
              <w:spacing w:before="171" w:line="229" w:lineRule="auto"/>
              <w:ind w:left="259"/>
              <w:rPr>
                <w:rFonts w:ascii="宋体" w:hAnsi="宋体" w:eastAsia="宋体" w:cs="宋体"/>
                <w:sz w:val="20"/>
                <w:szCs w:val="20"/>
              </w:rPr>
            </w:pPr>
            <w:r>
              <w:rPr>
                <w:rFonts w:ascii="宋体" w:hAnsi="宋体" w:eastAsia="宋体" w:cs="宋体"/>
                <w:sz w:val="20"/>
                <w:szCs w:val="20"/>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540" w:type="dxa"/>
            <w:vMerge w:val="continue"/>
            <w:tcBorders>
              <w:top w:val="nil"/>
              <w:bottom w:val="nil"/>
            </w:tcBorders>
            <w:textDirection w:val="tbRlV"/>
          </w:tcPr>
          <w:p/>
        </w:tc>
        <w:tc>
          <w:tcPr>
            <w:tcW w:w="724" w:type="dxa"/>
            <w:vMerge w:val="continue"/>
            <w:tcBorders>
              <w:top w:val="nil"/>
              <w:bottom w:val="nil"/>
            </w:tcBorders>
            <w:textDirection w:val="tbRlV"/>
          </w:tcPr>
          <w:p/>
        </w:tc>
        <w:tc>
          <w:tcPr>
            <w:tcW w:w="2585" w:type="dxa"/>
          </w:tcPr>
          <w:p>
            <w:pPr>
              <w:spacing w:before="109" w:line="228" w:lineRule="auto"/>
              <w:ind w:left="146"/>
              <w:rPr>
                <w:rFonts w:ascii="宋体" w:hAnsi="宋体" w:eastAsia="宋体" w:cs="宋体"/>
                <w:sz w:val="20"/>
                <w:szCs w:val="20"/>
              </w:rPr>
            </w:pPr>
            <w:r>
              <w:rPr>
                <w:rFonts w:ascii="宋体" w:hAnsi="宋体" w:eastAsia="宋体" w:cs="宋体"/>
                <w:spacing w:val="2"/>
                <w:sz w:val="20"/>
                <w:szCs w:val="20"/>
              </w:rPr>
              <w:t>自然辩证法概论</w:t>
            </w:r>
            <w:r>
              <w:rPr>
                <w:rFonts w:ascii="宋体" w:hAnsi="宋体" w:eastAsia="宋体" w:cs="宋体"/>
                <w:spacing w:val="1"/>
                <w:sz w:val="20"/>
                <w:szCs w:val="20"/>
              </w:rPr>
              <w:t xml:space="preserve"> (理工类)</w:t>
            </w:r>
          </w:p>
        </w:tc>
        <w:tc>
          <w:tcPr>
            <w:tcW w:w="973" w:type="dxa"/>
          </w:tcPr>
          <w:p>
            <w:pPr>
              <w:spacing w:before="144" w:line="195" w:lineRule="auto"/>
              <w:ind w:left="175"/>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0</w:t>
            </w:r>
            <w:r>
              <w:rPr>
                <w:rFonts w:ascii="Times New Roman" w:hAnsi="Times New Roman" w:eastAsia="Times New Roman" w:cs="Times New Roman"/>
                <w:spacing w:val="3"/>
                <w:sz w:val="20"/>
                <w:szCs w:val="20"/>
              </w:rPr>
              <w:t>2003</w:t>
            </w:r>
          </w:p>
        </w:tc>
        <w:tc>
          <w:tcPr>
            <w:tcW w:w="841" w:type="dxa"/>
          </w:tcPr>
          <w:p>
            <w:pPr>
              <w:spacing w:before="144" w:line="195" w:lineRule="auto"/>
              <w:ind w:left="338"/>
              <w:rPr>
                <w:rFonts w:ascii="Times New Roman" w:hAnsi="Times New Roman" w:eastAsia="Times New Roman" w:cs="Times New Roman"/>
                <w:sz w:val="20"/>
                <w:szCs w:val="20"/>
              </w:rPr>
            </w:pPr>
            <w:r>
              <w:rPr>
                <w:rFonts w:ascii="Times New Roman" w:hAnsi="Times New Roman" w:eastAsia="Times New Roman" w:cs="Times New Roman"/>
                <w:spacing w:val="-8"/>
                <w:sz w:val="20"/>
                <w:szCs w:val="20"/>
              </w:rPr>
              <w:t>1</w:t>
            </w:r>
            <w:r>
              <w:rPr>
                <w:rFonts w:ascii="Times New Roman" w:hAnsi="Times New Roman" w:eastAsia="Times New Roman" w:cs="Times New Roman"/>
                <w:spacing w:val="-7"/>
                <w:sz w:val="20"/>
                <w:szCs w:val="20"/>
              </w:rPr>
              <w:t>8</w:t>
            </w:r>
          </w:p>
        </w:tc>
        <w:tc>
          <w:tcPr>
            <w:tcW w:w="720" w:type="dxa"/>
          </w:tcPr>
          <w:p>
            <w:pPr>
              <w:spacing w:before="144" w:line="195" w:lineRule="auto"/>
              <w:ind w:left="330"/>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932" w:type="dxa"/>
          </w:tcPr>
          <w:p>
            <w:pPr>
              <w:spacing w:before="108" w:line="265" w:lineRule="exact"/>
              <w:ind w:left="402"/>
              <w:rPr>
                <w:rFonts w:ascii="宋体" w:hAnsi="宋体" w:eastAsia="宋体" w:cs="宋体"/>
                <w:sz w:val="20"/>
                <w:szCs w:val="20"/>
              </w:rPr>
            </w:pPr>
            <w:r>
              <w:rPr>
                <w:rFonts w:ascii="宋体" w:hAnsi="宋体" w:eastAsia="宋体" w:cs="宋体"/>
                <w:position w:val="1"/>
                <w:sz w:val="20"/>
                <w:szCs w:val="20"/>
              </w:rPr>
              <w:t>Ⅱ</w:t>
            </w:r>
          </w:p>
        </w:tc>
        <w:tc>
          <w:tcPr>
            <w:tcW w:w="1158" w:type="dxa"/>
            <w:vMerge w:val="continue"/>
            <w:tcBorders>
              <w:top w:val="nil"/>
            </w:tcBorders>
          </w:tcPr>
          <w:p/>
        </w:tc>
        <w:tc>
          <w:tcPr>
            <w:tcW w:w="711" w:type="dxa"/>
            <w:vMerge w:val="continue"/>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30" w:hRule="atLeast"/>
        </w:trPr>
        <w:tc>
          <w:tcPr>
            <w:tcW w:w="540" w:type="dxa"/>
            <w:vMerge w:val="continue"/>
            <w:tcBorders>
              <w:top w:val="nil"/>
              <w:bottom w:val="nil"/>
            </w:tcBorders>
            <w:textDirection w:val="tbRlV"/>
          </w:tcPr>
          <w:p/>
        </w:tc>
        <w:tc>
          <w:tcPr>
            <w:tcW w:w="724" w:type="dxa"/>
            <w:vMerge w:val="continue"/>
            <w:tcBorders>
              <w:top w:val="nil"/>
              <w:bottom w:val="nil"/>
            </w:tcBorders>
            <w:textDirection w:val="tbRlV"/>
          </w:tcPr>
          <w:p/>
        </w:tc>
        <w:tc>
          <w:tcPr>
            <w:tcW w:w="2585" w:type="dxa"/>
          </w:tcPr>
          <w:p>
            <w:pPr>
              <w:spacing w:before="110" w:line="229" w:lineRule="auto"/>
              <w:ind w:left="112"/>
              <w:rPr>
                <w:rFonts w:ascii="宋体" w:hAnsi="宋体" w:eastAsia="宋体" w:cs="宋体"/>
                <w:sz w:val="20"/>
                <w:szCs w:val="20"/>
              </w:rPr>
            </w:pPr>
            <w:r>
              <w:rPr>
                <w:rFonts w:ascii="宋体" w:hAnsi="宋体" w:eastAsia="宋体" w:cs="宋体"/>
                <w:spacing w:val="7"/>
                <w:sz w:val="20"/>
                <w:szCs w:val="20"/>
              </w:rPr>
              <w:t>英语综合</w:t>
            </w:r>
          </w:p>
        </w:tc>
        <w:tc>
          <w:tcPr>
            <w:tcW w:w="973" w:type="dxa"/>
          </w:tcPr>
          <w:p>
            <w:pPr>
              <w:spacing w:before="146" w:line="195" w:lineRule="auto"/>
              <w:ind w:left="175"/>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8</w:t>
            </w:r>
            <w:r>
              <w:rPr>
                <w:rFonts w:ascii="Times New Roman" w:hAnsi="Times New Roman" w:eastAsia="Times New Roman" w:cs="Times New Roman"/>
                <w:spacing w:val="3"/>
                <w:sz w:val="20"/>
                <w:szCs w:val="20"/>
              </w:rPr>
              <w:t>0001</w:t>
            </w:r>
          </w:p>
        </w:tc>
        <w:tc>
          <w:tcPr>
            <w:tcW w:w="841" w:type="dxa"/>
          </w:tcPr>
          <w:p>
            <w:pPr>
              <w:spacing w:before="146" w:line="195" w:lineRule="auto"/>
              <w:ind w:left="317"/>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48</w:t>
            </w:r>
          </w:p>
        </w:tc>
        <w:tc>
          <w:tcPr>
            <w:tcW w:w="720" w:type="dxa"/>
          </w:tcPr>
          <w:p>
            <w:pPr>
              <w:spacing w:before="146" w:line="198" w:lineRule="auto"/>
              <w:ind w:left="250"/>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1</w:t>
            </w:r>
            <w:r>
              <w:rPr>
                <w:rFonts w:ascii="Times New Roman" w:hAnsi="Times New Roman" w:eastAsia="Times New Roman" w:cs="Times New Roman"/>
                <w:spacing w:val="-2"/>
                <w:sz w:val="20"/>
                <w:szCs w:val="20"/>
              </w:rPr>
              <w:t>.5</w:t>
            </w:r>
          </w:p>
        </w:tc>
        <w:tc>
          <w:tcPr>
            <w:tcW w:w="932" w:type="dxa"/>
          </w:tcPr>
          <w:p>
            <w:pPr>
              <w:spacing w:before="110" w:line="264" w:lineRule="exact"/>
              <w:ind w:left="434"/>
              <w:rPr>
                <w:rFonts w:ascii="宋体" w:hAnsi="宋体" w:eastAsia="宋体" w:cs="宋体"/>
                <w:sz w:val="20"/>
                <w:szCs w:val="20"/>
              </w:rPr>
            </w:pPr>
            <w:r>
              <w:rPr>
                <w:rFonts w:ascii="宋体" w:hAnsi="宋体" w:eastAsia="宋体" w:cs="宋体"/>
                <w:position w:val="1"/>
                <w:sz w:val="20"/>
                <w:szCs w:val="20"/>
              </w:rPr>
              <w:t>Ⅰ</w:t>
            </w:r>
          </w:p>
        </w:tc>
        <w:tc>
          <w:tcPr>
            <w:tcW w:w="1158" w:type="dxa"/>
            <w:vMerge w:val="restart"/>
            <w:tcBorders>
              <w:bottom w:val="nil"/>
            </w:tcBorders>
          </w:tcPr>
          <w:p>
            <w:pPr>
              <w:spacing w:line="269" w:lineRule="auto"/>
            </w:pPr>
          </w:p>
          <w:p>
            <w:pPr>
              <w:spacing w:line="270" w:lineRule="auto"/>
            </w:pPr>
          </w:p>
          <w:p>
            <w:pPr>
              <w:spacing w:before="65" w:line="229" w:lineRule="auto"/>
              <w:ind w:left="271"/>
              <w:rPr>
                <w:rFonts w:ascii="宋体" w:hAnsi="宋体" w:eastAsia="宋体" w:cs="宋体"/>
                <w:sz w:val="20"/>
                <w:szCs w:val="20"/>
              </w:rPr>
            </w:pPr>
            <w:r>
              <w:rPr>
                <w:rFonts w:ascii="宋体" w:hAnsi="宋体" w:eastAsia="宋体" w:cs="宋体"/>
                <w:spacing w:val="7"/>
                <w:sz w:val="20"/>
                <w:szCs w:val="20"/>
              </w:rPr>
              <w:t>文</w:t>
            </w:r>
            <w:r>
              <w:rPr>
                <w:rFonts w:ascii="宋体" w:hAnsi="宋体" w:eastAsia="宋体" w:cs="宋体"/>
                <w:spacing w:val="6"/>
                <w:sz w:val="20"/>
                <w:szCs w:val="20"/>
              </w:rPr>
              <w:t>学院</w:t>
            </w:r>
          </w:p>
        </w:tc>
        <w:tc>
          <w:tcPr>
            <w:tcW w:w="711" w:type="dxa"/>
            <w:vMerge w:val="continue"/>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30" w:hRule="atLeast"/>
        </w:trPr>
        <w:tc>
          <w:tcPr>
            <w:tcW w:w="540" w:type="dxa"/>
            <w:vMerge w:val="continue"/>
            <w:tcBorders>
              <w:top w:val="nil"/>
              <w:bottom w:val="nil"/>
            </w:tcBorders>
            <w:textDirection w:val="tbRlV"/>
          </w:tcPr>
          <w:p/>
        </w:tc>
        <w:tc>
          <w:tcPr>
            <w:tcW w:w="724" w:type="dxa"/>
            <w:vMerge w:val="continue"/>
            <w:tcBorders>
              <w:top w:val="nil"/>
              <w:bottom w:val="nil"/>
            </w:tcBorders>
            <w:textDirection w:val="tbRlV"/>
          </w:tcPr>
          <w:p/>
        </w:tc>
        <w:tc>
          <w:tcPr>
            <w:tcW w:w="2585" w:type="dxa"/>
          </w:tcPr>
          <w:p>
            <w:pPr>
              <w:spacing w:before="110" w:line="228" w:lineRule="auto"/>
              <w:ind w:left="123"/>
              <w:rPr>
                <w:rFonts w:ascii="宋体" w:hAnsi="宋体" w:eastAsia="宋体" w:cs="宋体"/>
                <w:sz w:val="20"/>
                <w:szCs w:val="20"/>
              </w:rPr>
            </w:pPr>
            <w:r>
              <w:rPr>
                <w:rFonts w:ascii="宋体" w:hAnsi="宋体" w:eastAsia="宋体" w:cs="宋体"/>
                <w:spacing w:val="1"/>
                <w:sz w:val="20"/>
                <w:szCs w:val="20"/>
              </w:rPr>
              <w:t>听说工作坊</w:t>
            </w:r>
            <w:r>
              <w:rPr>
                <w:rFonts w:ascii="宋体" w:hAnsi="宋体" w:eastAsia="宋体" w:cs="宋体"/>
                <w:sz w:val="20"/>
                <w:szCs w:val="20"/>
              </w:rPr>
              <w:t xml:space="preserve"> Ⅰ</w:t>
            </w:r>
          </w:p>
        </w:tc>
        <w:tc>
          <w:tcPr>
            <w:tcW w:w="973" w:type="dxa"/>
          </w:tcPr>
          <w:p>
            <w:pPr>
              <w:spacing w:before="145" w:line="195" w:lineRule="auto"/>
              <w:ind w:left="175"/>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8</w:t>
            </w:r>
            <w:r>
              <w:rPr>
                <w:rFonts w:ascii="Times New Roman" w:hAnsi="Times New Roman" w:eastAsia="Times New Roman" w:cs="Times New Roman"/>
                <w:spacing w:val="3"/>
                <w:sz w:val="20"/>
                <w:szCs w:val="20"/>
              </w:rPr>
              <w:t>0002</w:t>
            </w:r>
          </w:p>
        </w:tc>
        <w:tc>
          <w:tcPr>
            <w:tcW w:w="841" w:type="dxa"/>
          </w:tcPr>
          <w:p>
            <w:pPr>
              <w:spacing w:before="145" w:line="195" w:lineRule="auto"/>
              <w:ind w:left="338"/>
              <w:rPr>
                <w:rFonts w:ascii="Times New Roman" w:hAnsi="Times New Roman" w:eastAsia="Times New Roman" w:cs="Times New Roman"/>
                <w:sz w:val="20"/>
                <w:szCs w:val="20"/>
              </w:rPr>
            </w:pPr>
            <w:r>
              <w:rPr>
                <w:rFonts w:ascii="Times New Roman" w:hAnsi="Times New Roman" w:eastAsia="Times New Roman" w:cs="Times New Roman"/>
                <w:spacing w:val="-8"/>
                <w:sz w:val="20"/>
                <w:szCs w:val="20"/>
              </w:rPr>
              <w:t>1</w:t>
            </w:r>
            <w:r>
              <w:rPr>
                <w:rFonts w:ascii="Times New Roman" w:hAnsi="Times New Roman" w:eastAsia="Times New Roman" w:cs="Times New Roman"/>
                <w:spacing w:val="-7"/>
                <w:sz w:val="20"/>
                <w:szCs w:val="20"/>
              </w:rPr>
              <w:t>6</w:t>
            </w:r>
          </w:p>
        </w:tc>
        <w:tc>
          <w:tcPr>
            <w:tcW w:w="720" w:type="dxa"/>
          </w:tcPr>
          <w:p>
            <w:pPr>
              <w:spacing w:before="146" w:line="195" w:lineRule="auto"/>
              <w:ind w:left="233"/>
              <w:rPr>
                <w:rFonts w:ascii="Times New Roman" w:hAnsi="Times New Roman" w:eastAsia="Times New Roman" w:cs="Times New Roman"/>
                <w:sz w:val="20"/>
                <w:szCs w:val="20"/>
              </w:rPr>
            </w:pPr>
            <w:r>
              <w:rPr>
                <w:rFonts w:ascii="Times New Roman" w:hAnsi="Times New Roman" w:eastAsia="Times New Roman" w:cs="Times New Roman"/>
                <w:spacing w:val="4"/>
                <w:sz w:val="20"/>
                <w:szCs w:val="20"/>
              </w:rPr>
              <w:t>0</w:t>
            </w:r>
            <w:r>
              <w:rPr>
                <w:rFonts w:ascii="Times New Roman" w:hAnsi="Times New Roman" w:eastAsia="Times New Roman" w:cs="Times New Roman"/>
                <w:spacing w:val="3"/>
                <w:sz w:val="20"/>
                <w:szCs w:val="20"/>
              </w:rPr>
              <w:t>.5</w:t>
            </w:r>
          </w:p>
        </w:tc>
        <w:tc>
          <w:tcPr>
            <w:tcW w:w="932" w:type="dxa"/>
          </w:tcPr>
          <w:p>
            <w:pPr>
              <w:spacing w:before="109" w:line="264" w:lineRule="exact"/>
              <w:ind w:left="434"/>
              <w:rPr>
                <w:rFonts w:ascii="宋体" w:hAnsi="宋体" w:eastAsia="宋体" w:cs="宋体"/>
                <w:sz w:val="20"/>
                <w:szCs w:val="20"/>
              </w:rPr>
            </w:pPr>
            <w:r>
              <w:rPr>
                <w:rFonts w:ascii="宋体" w:hAnsi="宋体" w:eastAsia="宋体" w:cs="宋体"/>
                <w:position w:val="1"/>
                <w:sz w:val="20"/>
                <w:szCs w:val="20"/>
              </w:rPr>
              <w:t>Ⅰ</w:t>
            </w:r>
          </w:p>
        </w:tc>
        <w:tc>
          <w:tcPr>
            <w:tcW w:w="1158" w:type="dxa"/>
            <w:vMerge w:val="continue"/>
            <w:tcBorders>
              <w:top w:val="nil"/>
              <w:bottom w:val="nil"/>
            </w:tcBorders>
          </w:tcPr>
          <w:p/>
        </w:tc>
        <w:tc>
          <w:tcPr>
            <w:tcW w:w="711" w:type="dxa"/>
            <w:vMerge w:val="continue"/>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30" w:hRule="atLeast"/>
        </w:trPr>
        <w:tc>
          <w:tcPr>
            <w:tcW w:w="540" w:type="dxa"/>
            <w:vMerge w:val="continue"/>
            <w:tcBorders>
              <w:top w:val="nil"/>
              <w:bottom w:val="nil"/>
            </w:tcBorders>
            <w:textDirection w:val="tbRlV"/>
          </w:tcPr>
          <w:p/>
        </w:tc>
        <w:tc>
          <w:tcPr>
            <w:tcW w:w="724" w:type="dxa"/>
            <w:vMerge w:val="continue"/>
            <w:tcBorders>
              <w:top w:val="nil"/>
              <w:bottom w:val="nil"/>
            </w:tcBorders>
            <w:textDirection w:val="tbRlV"/>
          </w:tcPr>
          <w:p/>
        </w:tc>
        <w:tc>
          <w:tcPr>
            <w:tcW w:w="2585" w:type="dxa"/>
          </w:tcPr>
          <w:p>
            <w:pPr>
              <w:spacing w:before="109" w:line="228" w:lineRule="auto"/>
              <w:ind w:left="123"/>
              <w:rPr>
                <w:rFonts w:ascii="宋体" w:hAnsi="宋体" w:eastAsia="宋体" w:cs="宋体"/>
                <w:sz w:val="20"/>
                <w:szCs w:val="20"/>
              </w:rPr>
            </w:pPr>
            <w:r>
              <w:rPr>
                <w:rFonts w:ascii="宋体" w:hAnsi="宋体" w:eastAsia="宋体" w:cs="宋体"/>
                <w:spacing w:val="8"/>
                <w:sz w:val="20"/>
                <w:szCs w:val="20"/>
              </w:rPr>
              <w:t>听</w:t>
            </w:r>
            <w:r>
              <w:rPr>
                <w:rFonts w:ascii="宋体" w:hAnsi="宋体" w:eastAsia="宋体" w:cs="宋体"/>
                <w:spacing w:val="6"/>
                <w:sz w:val="20"/>
                <w:szCs w:val="20"/>
              </w:rPr>
              <w:t>说工作坊Ⅱ</w:t>
            </w:r>
          </w:p>
        </w:tc>
        <w:tc>
          <w:tcPr>
            <w:tcW w:w="973" w:type="dxa"/>
          </w:tcPr>
          <w:p>
            <w:pPr>
              <w:spacing w:before="145" w:line="195" w:lineRule="auto"/>
              <w:ind w:left="175"/>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8</w:t>
            </w:r>
            <w:r>
              <w:rPr>
                <w:rFonts w:ascii="Times New Roman" w:hAnsi="Times New Roman" w:eastAsia="Times New Roman" w:cs="Times New Roman"/>
                <w:spacing w:val="3"/>
                <w:sz w:val="20"/>
                <w:szCs w:val="20"/>
              </w:rPr>
              <w:t>0006</w:t>
            </w:r>
          </w:p>
        </w:tc>
        <w:tc>
          <w:tcPr>
            <w:tcW w:w="841" w:type="dxa"/>
          </w:tcPr>
          <w:p>
            <w:pPr>
              <w:spacing w:before="145" w:line="195" w:lineRule="auto"/>
              <w:ind w:left="338"/>
              <w:rPr>
                <w:rFonts w:ascii="Times New Roman" w:hAnsi="Times New Roman" w:eastAsia="Times New Roman" w:cs="Times New Roman"/>
                <w:sz w:val="20"/>
                <w:szCs w:val="20"/>
              </w:rPr>
            </w:pPr>
            <w:r>
              <w:rPr>
                <w:rFonts w:ascii="Times New Roman" w:hAnsi="Times New Roman" w:eastAsia="Times New Roman" w:cs="Times New Roman"/>
                <w:spacing w:val="-8"/>
                <w:sz w:val="20"/>
                <w:szCs w:val="20"/>
              </w:rPr>
              <w:t>1</w:t>
            </w:r>
            <w:r>
              <w:rPr>
                <w:rFonts w:ascii="Times New Roman" w:hAnsi="Times New Roman" w:eastAsia="Times New Roman" w:cs="Times New Roman"/>
                <w:spacing w:val="-7"/>
                <w:sz w:val="20"/>
                <w:szCs w:val="20"/>
              </w:rPr>
              <w:t>6</w:t>
            </w:r>
          </w:p>
        </w:tc>
        <w:tc>
          <w:tcPr>
            <w:tcW w:w="720" w:type="dxa"/>
          </w:tcPr>
          <w:p>
            <w:pPr>
              <w:spacing w:before="145" w:line="195" w:lineRule="auto"/>
              <w:ind w:left="233"/>
              <w:rPr>
                <w:rFonts w:ascii="Times New Roman" w:hAnsi="Times New Roman" w:eastAsia="Times New Roman" w:cs="Times New Roman"/>
                <w:sz w:val="20"/>
                <w:szCs w:val="20"/>
              </w:rPr>
            </w:pPr>
            <w:r>
              <w:rPr>
                <w:rFonts w:ascii="Times New Roman" w:hAnsi="Times New Roman" w:eastAsia="Times New Roman" w:cs="Times New Roman"/>
                <w:spacing w:val="4"/>
                <w:sz w:val="20"/>
                <w:szCs w:val="20"/>
              </w:rPr>
              <w:t>0</w:t>
            </w:r>
            <w:r>
              <w:rPr>
                <w:rFonts w:ascii="Times New Roman" w:hAnsi="Times New Roman" w:eastAsia="Times New Roman" w:cs="Times New Roman"/>
                <w:spacing w:val="3"/>
                <w:sz w:val="20"/>
                <w:szCs w:val="20"/>
              </w:rPr>
              <w:t>.5</w:t>
            </w:r>
          </w:p>
        </w:tc>
        <w:tc>
          <w:tcPr>
            <w:tcW w:w="932" w:type="dxa"/>
          </w:tcPr>
          <w:p>
            <w:pPr>
              <w:spacing w:before="109" w:line="264" w:lineRule="exact"/>
              <w:ind w:left="402"/>
              <w:rPr>
                <w:rFonts w:ascii="宋体" w:hAnsi="宋体" w:eastAsia="宋体" w:cs="宋体"/>
                <w:sz w:val="20"/>
                <w:szCs w:val="20"/>
              </w:rPr>
            </w:pPr>
            <w:r>
              <w:rPr>
                <w:rFonts w:ascii="宋体" w:hAnsi="宋体" w:eastAsia="宋体" w:cs="宋体"/>
                <w:position w:val="1"/>
                <w:sz w:val="20"/>
                <w:szCs w:val="20"/>
              </w:rPr>
              <w:t>Ⅱ</w:t>
            </w:r>
          </w:p>
        </w:tc>
        <w:tc>
          <w:tcPr>
            <w:tcW w:w="1158" w:type="dxa"/>
            <w:vMerge w:val="continue"/>
            <w:tcBorders>
              <w:top w:val="nil"/>
              <w:bottom w:val="nil"/>
            </w:tcBorders>
          </w:tcPr>
          <w:p/>
        </w:tc>
        <w:tc>
          <w:tcPr>
            <w:tcW w:w="711" w:type="dxa"/>
            <w:vMerge w:val="continue"/>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540" w:type="dxa"/>
            <w:vMerge w:val="continue"/>
            <w:tcBorders>
              <w:top w:val="nil"/>
              <w:bottom w:val="nil"/>
            </w:tcBorders>
            <w:textDirection w:val="tbRlV"/>
          </w:tcPr>
          <w:p/>
        </w:tc>
        <w:tc>
          <w:tcPr>
            <w:tcW w:w="724" w:type="dxa"/>
            <w:vMerge w:val="continue"/>
            <w:tcBorders>
              <w:top w:val="nil"/>
            </w:tcBorders>
            <w:textDirection w:val="tbRlV"/>
          </w:tcPr>
          <w:p/>
        </w:tc>
        <w:tc>
          <w:tcPr>
            <w:tcW w:w="2585" w:type="dxa"/>
          </w:tcPr>
          <w:p>
            <w:pPr>
              <w:spacing w:before="108" w:line="228" w:lineRule="auto"/>
              <w:ind w:left="111"/>
              <w:rPr>
                <w:rFonts w:ascii="宋体" w:hAnsi="宋体" w:eastAsia="宋体" w:cs="宋体"/>
                <w:sz w:val="20"/>
                <w:szCs w:val="20"/>
              </w:rPr>
            </w:pPr>
            <w:r>
              <w:rPr>
                <w:rFonts w:ascii="宋体" w:hAnsi="宋体" w:eastAsia="宋体" w:cs="宋体"/>
                <w:spacing w:val="9"/>
                <w:sz w:val="20"/>
                <w:szCs w:val="20"/>
              </w:rPr>
              <w:t>科</w:t>
            </w:r>
            <w:r>
              <w:rPr>
                <w:rFonts w:ascii="宋体" w:hAnsi="宋体" w:eastAsia="宋体" w:cs="宋体"/>
                <w:spacing w:val="8"/>
                <w:sz w:val="20"/>
                <w:szCs w:val="20"/>
              </w:rPr>
              <w:t>技英语翻译</w:t>
            </w:r>
          </w:p>
        </w:tc>
        <w:tc>
          <w:tcPr>
            <w:tcW w:w="973" w:type="dxa"/>
          </w:tcPr>
          <w:p>
            <w:pPr>
              <w:spacing w:before="144" w:line="195" w:lineRule="auto"/>
              <w:ind w:left="175"/>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8</w:t>
            </w:r>
            <w:r>
              <w:rPr>
                <w:rFonts w:ascii="Times New Roman" w:hAnsi="Times New Roman" w:eastAsia="Times New Roman" w:cs="Times New Roman"/>
                <w:spacing w:val="3"/>
                <w:sz w:val="20"/>
                <w:szCs w:val="20"/>
              </w:rPr>
              <w:t>0003</w:t>
            </w:r>
          </w:p>
        </w:tc>
        <w:tc>
          <w:tcPr>
            <w:tcW w:w="841" w:type="dxa"/>
          </w:tcPr>
          <w:p>
            <w:pPr>
              <w:spacing w:before="144" w:line="195" w:lineRule="auto"/>
              <w:ind w:left="322"/>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20" w:type="dxa"/>
          </w:tcPr>
          <w:p>
            <w:pPr>
              <w:spacing w:before="144" w:line="198" w:lineRule="auto"/>
              <w:ind w:left="250"/>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1</w:t>
            </w:r>
            <w:r>
              <w:rPr>
                <w:rFonts w:ascii="Times New Roman" w:hAnsi="Times New Roman" w:eastAsia="Times New Roman" w:cs="Times New Roman"/>
                <w:spacing w:val="-2"/>
                <w:sz w:val="20"/>
                <w:szCs w:val="20"/>
              </w:rPr>
              <w:t>.5</w:t>
            </w:r>
          </w:p>
        </w:tc>
        <w:tc>
          <w:tcPr>
            <w:tcW w:w="932" w:type="dxa"/>
          </w:tcPr>
          <w:p>
            <w:pPr>
              <w:spacing w:before="108" w:line="265" w:lineRule="exact"/>
              <w:ind w:left="402"/>
              <w:rPr>
                <w:rFonts w:ascii="宋体" w:hAnsi="宋体" w:eastAsia="宋体" w:cs="宋体"/>
                <w:sz w:val="20"/>
                <w:szCs w:val="20"/>
              </w:rPr>
            </w:pPr>
            <w:r>
              <w:rPr>
                <w:rFonts w:ascii="宋体" w:hAnsi="宋体" w:eastAsia="宋体" w:cs="宋体"/>
                <w:position w:val="1"/>
                <w:sz w:val="20"/>
                <w:szCs w:val="20"/>
              </w:rPr>
              <w:t>Ⅱ</w:t>
            </w:r>
          </w:p>
        </w:tc>
        <w:tc>
          <w:tcPr>
            <w:tcW w:w="1158" w:type="dxa"/>
            <w:vMerge w:val="continue"/>
            <w:tcBorders>
              <w:top w:val="nil"/>
            </w:tcBorders>
          </w:tcPr>
          <w:p/>
        </w:tc>
        <w:tc>
          <w:tcPr>
            <w:tcW w:w="711" w:type="dxa"/>
            <w:vMerge w:val="continue"/>
            <w:tcBorders>
              <w:top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12" w:hRule="atLeast"/>
        </w:trPr>
        <w:tc>
          <w:tcPr>
            <w:tcW w:w="540" w:type="dxa"/>
            <w:vMerge w:val="continue"/>
            <w:tcBorders>
              <w:top w:val="nil"/>
              <w:bottom w:val="nil"/>
            </w:tcBorders>
            <w:textDirection w:val="tbRlV"/>
          </w:tcPr>
          <w:p/>
        </w:tc>
        <w:tc>
          <w:tcPr>
            <w:tcW w:w="724" w:type="dxa"/>
            <w:vMerge w:val="restart"/>
            <w:tcBorders>
              <w:bottom w:val="nil"/>
            </w:tcBorders>
            <w:textDirection w:val="tbRlV"/>
          </w:tcPr>
          <w:p>
            <w:pPr>
              <w:spacing w:before="255" w:line="217" w:lineRule="auto"/>
              <w:ind w:left="182"/>
              <w:rPr>
                <w:rFonts w:ascii="宋体" w:hAnsi="宋体" w:eastAsia="宋体" w:cs="宋体"/>
                <w:sz w:val="20"/>
                <w:szCs w:val="20"/>
              </w:rPr>
            </w:pPr>
            <w:r>
              <w:rPr>
                <w:rFonts w:ascii="宋体" w:hAnsi="宋体" w:eastAsia="宋体" w:cs="宋体"/>
                <w:spacing w:val="7"/>
                <w:sz w:val="20"/>
                <w:szCs w:val="20"/>
              </w:rPr>
              <w:t xml:space="preserve">专  业  基  础  </w:t>
            </w:r>
            <w:r>
              <w:rPr>
                <w:rFonts w:ascii="宋体" w:hAnsi="宋体" w:eastAsia="宋体" w:cs="宋体"/>
                <w:spacing w:val="5"/>
                <w:sz w:val="20"/>
                <w:szCs w:val="20"/>
              </w:rPr>
              <w:t>课</w:t>
            </w:r>
          </w:p>
        </w:tc>
        <w:tc>
          <w:tcPr>
            <w:tcW w:w="2585" w:type="dxa"/>
          </w:tcPr>
          <w:p>
            <w:pPr>
              <w:spacing w:before="150" w:line="228" w:lineRule="auto"/>
              <w:ind w:left="113"/>
              <w:rPr>
                <w:rFonts w:ascii="宋体" w:hAnsi="宋体" w:eastAsia="宋体" w:cs="宋体"/>
                <w:sz w:val="20"/>
                <w:szCs w:val="20"/>
              </w:rPr>
            </w:pPr>
            <w:r>
              <w:rPr>
                <w:rFonts w:ascii="宋体" w:hAnsi="宋体" w:eastAsia="宋体" w:cs="宋体"/>
                <w:spacing w:val="15"/>
                <w:sz w:val="20"/>
                <w:szCs w:val="20"/>
              </w:rPr>
              <w:t>数</w:t>
            </w:r>
            <w:r>
              <w:rPr>
                <w:rFonts w:ascii="宋体" w:hAnsi="宋体" w:eastAsia="宋体" w:cs="宋体"/>
                <w:spacing w:val="8"/>
                <w:sz w:val="20"/>
                <w:szCs w:val="20"/>
              </w:rPr>
              <w:t>理统计与随机过程</w:t>
            </w:r>
          </w:p>
        </w:tc>
        <w:tc>
          <w:tcPr>
            <w:tcW w:w="973" w:type="dxa"/>
          </w:tcPr>
          <w:p>
            <w:pPr>
              <w:spacing w:before="187" w:line="195" w:lineRule="auto"/>
              <w:ind w:left="192"/>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10200</w:t>
            </w:r>
            <w:r>
              <w:rPr>
                <w:rFonts w:ascii="Times New Roman" w:hAnsi="Times New Roman" w:eastAsia="Times New Roman" w:cs="Times New Roman"/>
                <w:sz w:val="20"/>
                <w:szCs w:val="20"/>
              </w:rPr>
              <w:t>2</w:t>
            </w:r>
          </w:p>
        </w:tc>
        <w:tc>
          <w:tcPr>
            <w:tcW w:w="841" w:type="dxa"/>
          </w:tcPr>
          <w:p>
            <w:pPr>
              <w:spacing w:before="187" w:line="195" w:lineRule="auto"/>
              <w:ind w:left="317"/>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48</w:t>
            </w:r>
          </w:p>
        </w:tc>
        <w:tc>
          <w:tcPr>
            <w:tcW w:w="720" w:type="dxa"/>
          </w:tcPr>
          <w:p>
            <w:pPr>
              <w:spacing w:before="187" w:line="195" w:lineRule="auto"/>
              <w:ind w:left="314"/>
              <w:rPr>
                <w:rFonts w:ascii="Times New Roman" w:hAnsi="Times New Roman" w:eastAsia="Times New Roman" w:cs="Times New Roman"/>
                <w:sz w:val="20"/>
                <w:szCs w:val="20"/>
              </w:rPr>
            </w:pPr>
            <w:r>
              <w:rPr>
                <w:rFonts w:ascii="Times New Roman" w:hAnsi="Times New Roman" w:eastAsia="Times New Roman" w:cs="Times New Roman"/>
                <w:sz w:val="20"/>
                <w:szCs w:val="20"/>
              </w:rPr>
              <w:t>3</w:t>
            </w:r>
          </w:p>
        </w:tc>
        <w:tc>
          <w:tcPr>
            <w:tcW w:w="932" w:type="dxa"/>
          </w:tcPr>
          <w:p>
            <w:pPr>
              <w:spacing w:before="151" w:line="264" w:lineRule="exact"/>
              <w:ind w:left="434"/>
              <w:rPr>
                <w:rFonts w:ascii="宋体" w:hAnsi="宋体" w:eastAsia="宋体" w:cs="宋体"/>
                <w:sz w:val="20"/>
                <w:szCs w:val="20"/>
              </w:rPr>
            </w:pPr>
            <w:r>
              <w:rPr>
                <w:rFonts w:ascii="宋体" w:hAnsi="宋体" w:eastAsia="宋体" w:cs="宋体"/>
                <w:position w:val="1"/>
                <w:sz w:val="20"/>
                <w:szCs w:val="20"/>
              </w:rPr>
              <w:t>Ⅰ</w:t>
            </w:r>
          </w:p>
        </w:tc>
        <w:tc>
          <w:tcPr>
            <w:tcW w:w="1158" w:type="dxa"/>
          </w:tcPr>
          <w:p>
            <w:pPr>
              <w:spacing w:before="151" w:line="229" w:lineRule="auto"/>
              <w:ind w:left="272"/>
              <w:rPr>
                <w:rFonts w:ascii="宋体" w:hAnsi="宋体" w:eastAsia="宋体" w:cs="宋体"/>
                <w:sz w:val="20"/>
                <w:szCs w:val="20"/>
              </w:rPr>
            </w:pPr>
            <w:r>
              <w:rPr>
                <w:rFonts w:ascii="宋体" w:hAnsi="宋体" w:eastAsia="宋体" w:cs="宋体"/>
                <w:spacing w:val="6"/>
                <w:sz w:val="20"/>
                <w:szCs w:val="20"/>
              </w:rPr>
              <w:t>理学院</w:t>
            </w:r>
          </w:p>
        </w:tc>
        <w:tc>
          <w:tcPr>
            <w:tcW w:w="711" w:type="dxa"/>
            <w:vMerge w:val="restart"/>
            <w:tcBorders>
              <w:bottom w:val="nil"/>
            </w:tcBorders>
          </w:tcPr>
          <w:p>
            <w:pPr>
              <w:spacing w:line="305" w:lineRule="auto"/>
            </w:pPr>
          </w:p>
          <w:p>
            <w:pPr>
              <w:spacing w:line="305" w:lineRule="auto"/>
            </w:pPr>
          </w:p>
          <w:p>
            <w:pPr>
              <w:spacing w:before="58" w:line="276" w:lineRule="exact"/>
              <w:ind w:left="272"/>
              <w:rPr>
                <w:rFonts w:ascii="Times New Roman" w:hAnsi="Times New Roman" w:eastAsia="Times New Roman" w:cs="Times New Roman"/>
                <w:sz w:val="20"/>
                <w:szCs w:val="20"/>
              </w:rPr>
            </w:pPr>
            <w:r>
              <w:rPr>
                <w:rFonts w:ascii="Times New Roman" w:hAnsi="Times New Roman" w:eastAsia="Times New Roman" w:cs="Times New Roman"/>
                <w:spacing w:val="-8"/>
                <w:position w:val="8"/>
                <w:sz w:val="20"/>
                <w:szCs w:val="20"/>
              </w:rPr>
              <w:t>1</w:t>
            </w:r>
            <w:r>
              <w:rPr>
                <w:rFonts w:ascii="Times New Roman" w:hAnsi="Times New Roman" w:eastAsia="Times New Roman" w:cs="Times New Roman"/>
                <w:spacing w:val="-7"/>
                <w:position w:val="8"/>
                <w:sz w:val="20"/>
                <w:szCs w:val="20"/>
              </w:rPr>
              <w:t>2</w:t>
            </w:r>
          </w:p>
          <w:p>
            <w:pPr>
              <w:spacing w:line="229" w:lineRule="auto"/>
              <w:ind w:left="260"/>
              <w:rPr>
                <w:rFonts w:ascii="宋体" w:hAnsi="宋体" w:eastAsia="宋体" w:cs="宋体"/>
                <w:sz w:val="20"/>
                <w:szCs w:val="20"/>
              </w:rPr>
            </w:pPr>
            <w:r>
              <w:rPr>
                <w:rFonts w:ascii="宋体" w:hAnsi="宋体" w:eastAsia="宋体" w:cs="宋体"/>
                <w:sz w:val="20"/>
                <w:szCs w:val="20"/>
              </w:rPr>
              <w:t>学</w:t>
            </w:r>
          </w:p>
          <w:p>
            <w:pPr>
              <w:spacing w:before="63" w:line="229" w:lineRule="auto"/>
              <w:ind w:left="259"/>
              <w:rPr>
                <w:rFonts w:ascii="宋体" w:hAnsi="宋体" w:eastAsia="宋体" w:cs="宋体"/>
                <w:sz w:val="20"/>
                <w:szCs w:val="20"/>
              </w:rPr>
            </w:pPr>
            <w:r>
              <w:rPr>
                <w:rFonts w:ascii="宋体" w:hAnsi="宋体" w:eastAsia="宋体" w:cs="宋体"/>
                <w:sz w:val="20"/>
                <w:szCs w:val="20"/>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05" w:hRule="atLeast"/>
        </w:trPr>
        <w:tc>
          <w:tcPr>
            <w:tcW w:w="540" w:type="dxa"/>
            <w:vMerge w:val="continue"/>
            <w:tcBorders>
              <w:top w:val="nil"/>
              <w:bottom w:val="nil"/>
            </w:tcBorders>
            <w:textDirection w:val="tbRlV"/>
          </w:tcPr>
          <w:p/>
        </w:tc>
        <w:tc>
          <w:tcPr>
            <w:tcW w:w="724" w:type="dxa"/>
            <w:vMerge w:val="continue"/>
            <w:tcBorders>
              <w:top w:val="nil"/>
              <w:bottom w:val="nil"/>
            </w:tcBorders>
            <w:textDirection w:val="tbRlV"/>
          </w:tcPr>
          <w:p/>
        </w:tc>
        <w:tc>
          <w:tcPr>
            <w:tcW w:w="2585" w:type="dxa"/>
          </w:tcPr>
          <w:p>
            <w:pPr>
              <w:spacing w:before="148" w:line="229" w:lineRule="auto"/>
              <w:ind w:left="112"/>
              <w:rPr>
                <w:rFonts w:ascii="宋体" w:hAnsi="宋体" w:eastAsia="宋体" w:cs="宋体"/>
                <w:sz w:val="20"/>
                <w:szCs w:val="20"/>
              </w:rPr>
            </w:pPr>
            <w:r>
              <w:rPr>
                <w:rFonts w:ascii="宋体" w:hAnsi="宋体" w:eastAsia="宋体" w:cs="宋体"/>
                <w:spacing w:val="12"/>
                <w:sz w:val="20"/>
                <w:szCs w:val="20"/>
              </w:rPr>
              <w:t>有</w:t>
            </w:r>
            <w:r>
              <w:rPr>
                <w:rFonts w:ascii="宋体" w:hAnsi="宋体" w:eastAsia="宋体" w:cs="宋体"/>
                <w:spacing w:val="8"/>
                <w:sz w:val="20"/>
                <w:szCs w:val="20"/>
              </w:rPr>
              <w:t>限元原理与应用</w:t>
            </w:r>
          </w:p>
        </w:tc>
        <w:tc>
          <w:tcPr>
            <w:tcW w:w="973" w:type="dxa"/>
          </w:tcPr>
          <w:p>
            <w:pPr>
              <w:spacing w:before="183" w:line="195" w:lineRule="auto"/>
              <w:ind w:left="175"/>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7</w:t>
            </w:r>
            <w:r>
              <w:rPr>
                <w:rFonts w:ascii="Times New Roman" w:hAnsi="Times New Roman" w:eastAsia="Times New Roman" w:cs="Times New Roman"/>
                <w:spacing w:val="3"/>
                <w:sz w:val="20"/>
                <w:szCs w:val="20"/>
              </w:rPr>
              <w:t>2026</w:t>
            </w:r>
          </w:p>
        </w:tc>
        <w:tc>
          <w:tcPr>
            <w:tcW w:w="841" w:type="dxa"/>
          </w:tcPr>
          <w:p>
            <w:pPr>
              <w:spacing w:before="181" w:line="190" w:lineRule="auto"/>
              <w:ind w:left="321"/>
              <w:rPr>
                <w:rFonts w:ascii="宋体" w:hAnsi="宋体" w:eastAsia="宋体" w:cs="宋体"/>
                <w:sz w:val="20"/>
                <w:szCs w:val="20"/>
              </w:rPr>
            </w:pPr>
            <w:r>
              <w:rPr>
                <w:rFonts w:ascii="宋体" w:hAnsi="宋体" w:eastAsia="宋体" w:cs="宋体"/>
                <w:spacing w:val="1"/>
                <w:sz w:val="20"/>
                <w:szCs w:val="20"/>
              </w:rPr>
              <w:t>48</w:t>
            </w:r>
          </w:p>
        </w:tc>
        <w:tc>
          <w:tcPr>
            <w:tcW w:w="720" w:type="dxa"/>
          </w:tcPr>
          <w:p>
            <w:pPr>
              <w:spacing w:before="181" w:line="190" w:lineRule="auto"/>
              <w:ind w:left="317"/>
              <w:rPr>
                <w:rFonts w:ascii="宋体" w:hAnsi="宋体" w:eastAsia="宋体" w:cs="宋体"/>
                <w:sz w:val="20"/>
                <w:szCs w:val="20"/>
              </w:rPr>
            </w:pPr>
            <w:r>
              <w:rPr>
                <w:rFonts w:ascii="宋体" w:hAnsi="宋体" w:eastAsia="宋体" w:cs="宋体"/>
                <w:sz w:val="20"/>
                <w:szCs w:val="20"/>
              </w:rPr>
              <w:t>3</w:t>
            </w:r>
          </w:p>
        </w:tc>
        <w:tc>
          <w:tcPr>
            <w:tcW w:w="932" w:type="dxa"/>
          </w:tcPr>
          <w:p>
            <w:pPr>
              <w:spacing w:before="147" w:line="265" w:lineRule="exact"/>
              <w:ind w:left="402"/>
              <w:rPr>
                <w:rFonts w:ascii="宋体" w:hAnsi="宋体" w:eastAsia="宋体" w:cs="宋体"/>
                <w:sz w:val="20"/>
                <w:szCs w:val="20"/>
              </w:rPr>
            </w:pPr>
            <w:r>
              <w:rPr>
                <w:rFonts w:ascii="宋体" w:hAnsi="宋体" w:eastAsia="宋体" w:cs="宋体"/>
                <w:position w:val="1"/>
                <w:sz w:val="20"/>
                <w:szCs w:val="20"/>
              </w:rPr>
              <w:t>Ⅱ</w:t>
            </w:r>
          </w:p>
        </w:tc>
        <w:tc>
          <w:tcPr>
            <w:tcW w:w="1158" w:type="dxa"/>
            <w:vMerge w:val="restart"/>
            <w:tcBorders>
              <w:bottom w:val="nil"/>
            </w:tcBorders>
          </w:tcPr>
          <w:p>
            <w:pPr>
              <w:spacing w:line="309" w:lineRule="auto"/>
            </w:pPr>
          </w:p>
          <w:p>
            <w:pPr>
              <w:spacing w:line="310" w:lineRule="auto"/>
            </w:pPr>
          </w:p>
          <w:p>
            <w:pPr>
              <w:spacing w:before="65" w:line="229" w:lineRule="auto"/>
              <w:ind w:left="169"/>
              <w:rPr>
                <w:rFonts w:ascii="宋体" w:hAnsi="宋体" w:eastAsia="宋体" w:cs="宋体"/>
                <w:sz w:val="20"/>
                <w:szCs w:val="20"/>
              </w:rPr>
            </w:pPr>
            <w:r>
              <w:rPr>
                <w:rFonts w:ascii="宋体" w:hAnsi="宋体" w:eastAsia="宋体" w:cs="宋体"/>
                <w:spacing w:val="9"/>
                <w:sz w:val="20"/>
                <w:szCs w:val="20"/>
              </w:rPr>
              <w:t>建</w:t>
            </w:r>
            <w:r>
              <w:rPr>
                <w:rFonts w:ascii="宋体" w:hAnsi="宋体" w:eastAsia="宋体" w:cs="宋体"/>
                <w:spacing w:val="6"/>
                <w:sz w:val="20"/>
                <w:szCs w:val="20"/>
              </w:rPr>
              <w:t>工学院</w:t>
            </w:r>
          </w:p>
        </w:tc>
        <w:tc>
          <w:tcPr>
            <w:tcW w:w="711" w:type="dxa"/>
            <w:vMerge w:val="continue"/>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540" w:type="dxa"/>
            <w:vMerge w:val="continue"/>
            <w:tcBorders>
              <w:top w:val="nil"/>
              <w:bottom w:val="nil"/>
            </w:tcBorders>
            <w:textDirection w:val="tbRlV"/>
          </w:tcPr>
          <w:p/>
        </w:tc>
        <w:tc>
          <w:tcPr>
            <w:tcW w:w="724" w:type="dxa"/>
            <w:vMerge w:val="continue"/>
            <w:tcBorders>
              <w:top w:val="nil"/>
              <w:bottom w:val="nil"/>
            </w:tcBorders>
            <w:textDirection w:val="tbRlV"/>
          </w:tcPr>
          <w:p/>
        </w:tc>
        <w:tc>
          <w:tcPr>
            <w:tcW w:w="2585" w:type="dxa"/>
          </w:tcPr>
          <w:p>
            <w:pPr>
              <w:spacing w:before="108" w:line="228" w:lineRule="auto"/>
              <w:ind w:left="117"/>
              <w:rPr>
                <w:rFonts w:ascii="宋体" w:hAnsi="宋体" w:eastAsia="宋体" w:cs="宋体"/>
                <w:sz w:val="20"/>
                <w:szCs w:val="20"/>
              </w:rPr>
            </w:pPr>
            <w:r>
              <w:rPr>
                <w:rFonts w:ascii="宋体" w:hAnsi="宋体" w:eastAsia="宋体" w:cs="宋体"/>
                <w:spacing w:val="7"/>
                <w:sz w:val="20"/>
                <w:szCs w:val="20"/>
              </w:rPr>
              <w:t>高等土力学</w:t>
            </w:r>
          </w:p>
        </w:tc>
        <w:tc>
          <w:tcPr>
            <w:tcW w:w="973" w:type="dxa"/>
          </w:tcPr>
          <w:p>
            <w:pPr>
              <w:spacing w:before="144" w:line="195" w:lineRule="auto"/>
              <w:ind w:left="180"/>
              <w:rPr>
                <w:rFonts w:ascii="Times New Roman" w:hAnsi="Times New Roman" w:eastAsia="Times New Roman" w:cs="Times New Roman"/>
                <w:sz w:val="20"/>
                <w:szCs w:val="20"/>
              </w:rPr>
            </w:pPr>
            <w:r>
              <w:rPr>
                <w:rFonts w:ascii="Times New Roman" w:hAnsi="Times New Roman" w:eastAsia="Times New Roman" w:cs="Times New Roman"/>
                <w:spacing w:val="3"/>
                <w:sz w:val="20"/>
                <w:szCs w:val="20"/>
              </w:rPr>
              <w:t>07201</w:t>
            </w:r>
            <w:r>
              <w:rPr>
                <w:rFonts w:ascii="Times New Roman" w:hAnsi="Times New Roman" w:eastAsia="Times New Roman" w:cs="Times New Roman"/>
                <w:spacing w:val="2"/>
                <w:sz w:val="20"/>
                <w:szCs w:val="20"/>
              </w:rPr>
              <w:t>1</w:t>
            </w:r>
          </w:p>
        </w:tc>
        <w:tc>
          <w:tcPr>
            <w:tcW w:w="841" w:type="dxa"/>
          </w:tcPr>
          <w:p>
            <w:pPr>
              <w:spacing w:before="141" w:line="190" w:lineRule="auto"/>
              <w:ind w:left="321"/>
              <w:rPr>
                <w:rFonts w:ascii="宋体" w:hAnsi="宋体" w:eastAsia="宋体" w:cs="宋体"/>
                <w:sz w:val="20"/>
                <w:szCs w:val="20"/>
              </w:rPr>
            </w:pPr>
            <w:r>
              <w:rPr>
                <w:rFonts w:ascii="宋体" w:hAnsi="宋体" w:eastAsia="宋体" w:cs="宋体"/>
                <w:spacing w:val="1"/>
                <w:sz w:val="20"/>
                <w:szCs w:val="20"/>
              </w:rPr>
              <w:t>48</w:t>
            </w:r>
          </w:p>
        </w:tc>
        <w:tc>
          <w:tcPr>
            <w:tcW w:w="720" w:type="dxa"/>
          </w:tcPr>
          <w:p>
            <w:pPr>
              <w:spacing w:before="141" w:line="190" w:lineRule="auto"/>
              <w:ind w:left="317"/>
              <w:rPr>
                <w:rFonts w:ascii="宋体" w:hAnsi="宋体" w:eastAsia="宋体" w:cs="宋体"/>
                <w:sz w:val="20"/>
                <w:szCs w:val="20"/>
              </w:rPr>
            </w:pPr>
            <w:r>
              <w:rPr>
                <w:rFonts w:ascii="宋体" w:hAnsi="宋体" w:eastAsia="宋体" w:cs="宋体"/>
                <w:sz w:val="20"/>
                <w:szCs w:val="20"/>
              </w:rPr>
              <w:t>3</w:t>
            </w:r>
          </w:p>
        </w:tc>
        <w:tc>
          <w:tcPr>
            <w:tcW w:w="932" w:type="dxa"/>
          </w:tcPr>
          <w:p>
            <w:pPr>
              <w:spacing w:before="108" w:line="264" w:lineRule="exact"/>
              <w:ind w:left="434"/>
              <w:rPr>
                <w:rFonts w:ascii="宋体" w:hAnsi="宋体" w:eastAsia="宋体" w:cs="宋体"/>
                <w:sz w:val="20"/>
                <w:szCs w:val="20"/>
              </w:rPr>
            </w:pPr>
            <w:r>
              <w:rPr>
                <w:rFonts w:ascii="宋体" w:hAnsi="宋体" w:eastAsia="宋体" w:cs="宋体"/>
                <w:position w:val="1"/>
                <w:sz w:val="20"/>
                <w:szCs w:val="20"/>
              </w:rPr>
              <w:t>Ⅰ</w:t>
            </w:r>
          </w:p>
        </w:tc>
        <w:tc>
          <w:tcPr>
            <w:tcW w:w="1158" w:type="dxa"/>
            <w:vMerge w:val="continue"/>
            <w:tcBorders>
              <w:top w:val="nil"/>
              <w:bottom w:val="nil"/>
            </w:tcBorders>
          </w:tcPr>
          <w:p/>
        </w:tc>
        <w:tc>
          <w:tcPr>
            <w:tcW w:w="711" w:type="dxa"/>
            <w:vMerge w:val="continue"/>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2" w:hRule="atLeast"/>
        </w:trPr>
        <w:tc>
          <w:tcPr>
            <w:tcW w:w="540" w:type="dxa"/>
            <w:vMerge w:val="continue"/>
            <w:tcBorders>
              <w:top w:val="nil"/>
            </w:tcBorders>
            <w:textDirection w:val="tbRlV"/>
          </w:tcPr>
          <w:p/>
        </w:tc>
        <w:tc>
          <w:tcPr>
            <w:tcW w:w="724" w:type="dxa"/>
            <w:vMerge w:val="continue"/>
            <w:tcBorders>
              <w:top w:val="nil"/>
            </w:tcBorders>
            <w:textDirection w:val="tbRlV"/>
          </w:tcPr>
          <w:p/>
        </w:tc>
        <w:tc>
          <w:tcPr>
            <w:tcW w:w="2585" w:type="dxa"/>
          </w:tcPr>
          <w:p>
            <w:pPr>
              <w:spacing w:before="216" w:line="228" w:lineRule="auto"/>
              <w:ind w:left="117"/>
              <w:rPr>
                <w:rFonts w:ascii="宋体" w:hAnsi="宋体" w:eastAsia="宋体" w:cs="宋体"/>
                <w:sz w:val="20"/>
                <w:szCs w:val="20"/>
              </w:rPr>
            </w:pPr>
            <w:r>
              <w:rPr>
                <w:rFonts w:ascii="宋体" w:hAnsi="宋体" w:eastAsia="宋体" w:cs="宋体"/>
                <w:spacing w:val="11"/>
                <w:sz w:val="20"/>
                <w:szCs w:val="20"/>
              </w:rPr>
              <w:t>高</w:t>
            </w:r>
            <w:r>
              <w:rPr>
                <w:rFonts w:ascii="宋体" w:hAnsi="宋体" w:eastAsia="宋体" w:cs="宋体"/>
                <w:spacing w:val="8"/>
                <w:sz w:val="20"/>
                <w:szCs w:val="20"/>
              </w:rPr>
              <w:t>等混凝土结构理论</w:t>
            </w:r>
          </w:p>
        </w:tc>
        <w:tc>
          <w:tcPr>
            <w:tcW w:w="973" w:type="dxa"/>
          </w:tcPr>
          <w:p>
            <w:pPr>
              <w:spacing w:before="251" w:line="195" w:lineRule="auto"/>
              <w:ind w:left="175"/>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7</w:t>
            </w:r>
            <w:r>
              <w:rPr>
                <w:rFonts w:ascii="Times New Roman" w:hAnsi="Times New Roman" w:eastAsia="Times New Roman" w:cs="Times New Roman"/>
                <w:spacing w:val="3"/>
                <w:sz w:val="20"/>
                <w:szCs w:val="20"/>
              </w:rPr>
              <w:t>2012</w:t>
            </w:r>
          </w:p>
        </w:tc>
        <w:tc>
          <w:tcPr>
            <w:tcW w:w="841" w:type="dxa"/>
          </w:tcPr>
          <w:p>
            <w:pPr>
              <w:spacing w:before="249" w:line="190" w:lineRule="auto"/>
              <w:ind w:left="321"/>
              <w:rPr>
                <w:rFonts w:ascii="宋体" w:hAnsi="宋体" w:eastAsia="宋体" w:cs="宋体"/>
                <w:sz w:val="20"/>
                <w:szCs w:val="20"/>
              </w:rPr>
            </w:pPr>
            <w:r>
              <w:rPr>
                <w:rFonts w:ascii="宋体" w:hAnsi="宋体" w:eastAsia="宋体" w:cs="宋体"/>
                <w:spacing w:val="1"/>
                <w:sz w:val="20"/>
                <w:szCs w:val="20"/>
              </w:rPr>
              <w:t>48</w:t>
            </w:r>
          </w:p>
        </w:tc>
        <w:tc>
          <w:tcPr>
            <w:tcW w:w="720" w:type="dxa"/>
          </w:tcPr>
          <w:p>
            <w:pPr>
              <w:spacing w:before="249" w:line="190" w:lineRule="auto"/>
              <w:ind w:left="317"/>
              <w:rPr>
                <w:rFonts w:ascii="宋体" w:hAnsi="宋体" w:eastAsia="宋体" w:cs="宋体"/>
                <w:sz w:val="20"/>
                <w:szCs w:val="20"/>
              </w:rPr>
            </w:pPr>
            <w:r>
              <w:rPr>
                <w:rFonts w:ascii="宋体" w:hAnsi="宋体" w:eastAsia="宋体" w:cs="宋体"/>
                <w:sz w:val="20"/>
                <w:szCs w:val="20"/>
              </w:rPr>
              <w:t>3</w:t>
            </w:r>
          </w:p>
        </w:tc>
        <w:tc>
          <w:tcPr>
            <w:tcW w:w="932" w:type="dxa"/>
          </w:tcPr>
          <w:p>
            <w:pPr>
              <w:spacing w:before="215" w:line="265" w:lineRule="exact"/>
              <w:ind w:left="402"/>
              <w:rPr>
                <w:rFonts w:ascii="宋体" w:hAnsi="宋体" w:eastAsia="宋体" w:cs="宋体"/>
                <w:sz w:val="20"/>
                <w:szCs w:val="20"/>
              </w:rPr>
            </w:pPr>
            <w:r>
              <w:rPr>
                <w:rFonts w:ascii="宋体" w:hAnsi="宋体" w:eastAsia="宋体" w:cs="宋体"/>
                <w:position w:val="1"/>
                <w:sz w:val="20"/>
                <w:szCs w:val="20"/>
              </w:rPr>
              <w:t>Ⅱ</w:t>
            </w:r>
          </w:p>
        </w:tc>
        <w:tc>
          <w:tcPr>
            <w:tcW w:w="1158" w:type="dxa"/>
            <w:vMerge w:val="continue"/>
            <w:tcBorders>
              <w:top w:val="nil"/>
            </w:tcBorders>
          </w:tcPr>
          <w:p/>
        </w:tc>
        <w:tc>
          <w:tcPr>
            <w:tcW w:w="711" w:type="dxa"/>
            <w:vMerge w:val="continue"/>
            <w:tcBorders>
              <w:top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540" w:type="dxa"/>
            <w:vMerge w:val="restart"/>
            <w:tcBorders>
              <w:bottom w:val="nil"/>
            </w:tcBorders>
            <w:textDirection w:val="tbRlV"/>
          </w:tcPr>
          <w:p>
            <w:pPr>
              <w:spacing w:before="165" w:line="216" w:lineRule="auto"/>
              <w:ind w:left="3185"/>
              <w:rPr>
                <w:rFonts w:ascii="宋体" w:hAnsi="宋体" w:eastAsia="宋体" w:cs="宋体"/>
                <w:sz w:val="20"/>
                <w:szCs w:val="20"/>
              </w:rPr>
            </w:pPr>
            <w:r>
              <w:rPr>
                <w:rFonts w:ascii="宋体" w:hAnsi="宋体" w:eastAsia="宋体" w:cs="宋体"/>
                <w:spacing w:val="7"/>
                <w:sz w:val="20"/>
                <w:szCs w:val="20"/>
              </w:rPr>
              <w:t>选  修  课</w:t>
            </w:r>
          </w:p>
        </w:tc>
        <w:tc>
          <w:tcPr>
            <w:tcW w:w="724" w:type="dxa"/>
            <w:vMerge w:val="restart"/>
            <w:tcBorders>
              <w:bottom w:val="nil"/>
            </w:tcBorders>
            <w:textDirection w:val="tbRlV"/>
          </w:tcPr>
          <w:p>
            <w:pPr>
              <w:spacing w:before="260" w:line="216" w:lineRule="auto"/>
              <w:ind w:left="1889"/>
              <w:rPr>
                <w:rFonts w:ascii="宋体" w:hAnsi="宋体" w:eastAsia="宋体" w:cs="宋体"/>
                <w:sz w:val="20"/>
                <w:szCs w:val="20"/>
              </w:rPr>
            </w:pPr>
            <w:r>
              <w:rPr>
                <w:rFonts w:ascii="宋体" w:hAnsi="宋体" w:eastAsia="宋体" w:cs="宋体"/>
                <w:spacing w:val="7"/>
                <w:sz w:val="20"/>
                <w:szCs w:val="20"/>
              </w:rPr>
              <w:t xml:space="preserve">公  共  选  修  </w:t>
            </w:r>
            <w:r>
              <w:rPr>
                <w:rFonts w:ascii="宋体" w:hAnsi="宋体" w:eastAsia="宋体" w:cs="宋体"/>
                <w:spacing w:val="5"/>
                <w:sz w:val="20"/>
                <w:szCs w:val="20"/>
              </w:rPr>
              <w:t>课</w:t>
            </w:r>
          </w:p>
        </w:tc>
        <w:tc>
          <w:tcPr>
            <w:tcW w:w="2585" w:type="dxa"/>
          </w:tcPr>
          <w:p>
            <w:pPr>
              <w:spacing w:before="96" w:line="231" w:lineRule="auto"/>
              <w:ind w:left="114"/>
              <w:rPr>
                <w:rFonts w:ascii="宋体" w:hAnsi="宋体" w:eastAsia="宋体" w:cs="宋体"/>
                <w:sz w:val="23"/>
                <w:szCs w:val="23"/>
              </w:rPr>
            </w:pPr>
            <w:r>
              <w:rPr>
                <w:rFonts w:ascii="宋体" w:hAnsi="宋体" w:eastAsia="宋体" w:cs="宋体"/>
                <w:spacing w:val="5"/>
                <w:sz w:val="23"/>
                <w:szCs w:val="23"/>
              </w:rPr>
              <w:t>德</w:t>
            </w:r>
            <w:r>
              <w:rPr>
                <w:rFonts w:ascii="宋体" w:hAnsi="宋体" w:eastAsia="宋体" w:cs="宋体"/>
                <w:spacing w:val="4"/>
                <w:sz w:val="23"/>
                <w:szCs w:val="23"/>
              </w:rPr>
              <w:t>语</w:t>
            </w:r>
          </w:p>
        </w:tc>
        <w:tc>
          <w:tcPr>
            <w:tcW w:w="973" w:type="dxa"/>
          </w:tcPr>
          <w:p>
            <w:pPr>
              <w:spacing w:before="146" w:line="195" w:lineRule="auto"/>
              <w:ind w:left="175"/>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8</w:t>
            </w:r>
            <w:r>
              <w:rPr>
                <w:rFonts w:ascii="Times New Roman" w:hAnsi="Times New Roman" w:eastAsia="Times New Roman" w:cs="Times New Roman"/>
                <w:spacing w:val="3"/>
                <w:sz w:val="20"/>
                <w:szCs w:val="20"/>
              </w:rPr>
              <w:t>0007</w:t>
            </w:r>
          </w:p>
        </w:tc>
        <w:tc>
          <w:tcPr>
            <w:tcW w:w="841" w:type="dxa"/>
          </w:tcPr>
          <w:p>
            <w:pPr>
              <w:spacing w:before="146" w:line="195" w:lineRule="auto"/>
              <w:ind w:left="322"/>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20" w:type="dxa"/>
          </w:tcPr>
          <w:p>
            <w:pPr>
              <w:spacing w:before="147" w:line="195" w:lineRule="auto"/>
              <w:ind w:left="309"/>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932" w:type="dxa"/>
          </w:tcPr>
          <w:p>
            <w:pPr>
              <w:spacing w:before="149" w:line="192" w:lineRule="auto"/>
              <w:ind w:left="433"/>
              <w:rPr>
                <w:rFonts w:ascii="Times New Roman" w:hAnsi="Times New Roman" w:eastAsia="Times New Roman" w:cs="Times New Roman"/>
                <w:sz w:val="20"/>
                <w:szCs w:val="20"/>
              </w:rPr>
            </w:pPr>
            <w:r>
              <w:rPr>
                <w:rFonts w:ascii="Times New Roman" w:hAnsi="Times New Roman" w:eastAsia="Times New Roman" w:cs="Times New Roman"/>
                <w:sz w:val="20"/>
                <w:szCs w:val="20"/>
              </w:rPr>
              <w:t>I</w:t>
            </w:r>
          </w:p>
        </w:tc>
        <w:tc>
          <w:tcPr>
            <w:tcW w:w="1158" w:type="dxa"/>
            <w:vMerge w:val="restart"/>
            <w:tcBorders>
              <w:bottom w:val="nil"/>
            </w:tcBorders>
          </w:tcPr>
          <w:p>
            <w:pPr>
              <w:spacing w:line="256" w:lineRule="auto"/>
            </w:pPr>
          </w:p>
          <w:p>
            <w:pPr>
              <w:spacing w:line="256" w:lineRule="auto"/>
            </w:pPr>
          </w:p>
          <w:p>
            <w:pPr>
              <w:spacing w:line="256" w:lineRule="auto"/>
            </w:pPr>
          </w:p>
          <w:p>
            <w:pPr>
              <w:spacing w:before="65" w:line="229" w:lineRule="auto"/>
              <w:ind w:left="271"/>
              <w:rPr>
                <w:rFonts w:ascii="宋体" w:hAnsi="宋体" w:eastAsia="宋体" w:cs="宋体"/>
                <w:sz w:val="20"/>
                <w:szCs w:val="20"/>
              </w:rPr>
            </w:pPr>
            <w:r>
              <w:rPr>
                <w:rFonts w:ascii="宋体" w:hAnsi="宋体" w:eastAsia="宋体" w:cs="宋体"/>
                <w:spacing w:val="7"/>
                <w:sz w:val="20"/>
                <w:szCs w:val="20"/>
              </w:rPr>
              <w:t>文</w:t>
            </w:r>
            <w:r>
              <w:rPr>
                <w:rFonts w:ascii="宋体" w:hAnsi="宋体" w:eastAsia="宋体" w:cs="宋体"/>
                <w:spacing w:val="6"/>
                <w:sz w:val="20"/>
                <w:szCs w:val="20"/>
              </w:rPr>
              <w:t>学院</w:t>
            </w:r>
          </w:p>
        </w:tc>
        <w:tc>
          <w:tcPr>
            <w:tcW w:w="711" w:type="dxa"/>
            <w:vMerge w:val="restart"/>
            <w:tcBorders>
              <w:bottom w:val="nil"/>
            </w:tcBorders>
          </w:tcPr>
          <w:p>
            <w:pPr>
              <w:spacing w:line="408" w:lineRule="auto"/>
            </w:pPr>
          </w:p>
          <w:p>
            <w:pPr>
              <w:spacing w:before="58" w:line="369" w:lineRule="exact"/>
              <w:ind w:left="111"/>
              <w:rPr>
                <w:rFonts w:ascii="Times New Roman" w:hAnsi="Times New Roman" w:eastAsia="Times New Roman" w:cs="Times New Roman"/>
                <w:sz w:val="20"/>
                <w:szCs w:val="20"/>
              </w:rPr>
            </w:pPr>
            <w:r>
              <w:rPr>
                <w:rFonts w:ascii="Times New Roman" w:hAnsi="Times New Roman" w:eastAsia="Times New Roman" w:cs="Times New Roman"/>
                <w:position w:val="16"/>
                <w:sz w:val="20"/>
                <w:szCs w:val="20"/>
              </w:rPr>
              <w:t>2</w:t>
            </w:r>
          </w:p>
          <w:p>
            <w:pPr>
              <w:spacing w:line="229" w:lineRule="auto"/>
              <w:ind w:left="119"/>
              <w:rPr>
                <w:rFonts w:ascii="宋体" w:hAnsi="宋体" w:eastAsia="宋体" w:cs="宋体"/>
                <w:sz w:val="20"/>
                <w:szCs w:val="20"/>
              </w:rPr>
            </w:pPr>
            <w:r>
              <w:rPr>
                <w:rFonts w:ascii="宋体" w:hAnsi="宋体" w:eastAsia="宋体" w:cs="宋体"/>
                <w:sz w:val="20"/>
                <w:szCs w:val="20"/>
              </w:rPr>
              <w:t>学</w:t>
            </w:r>
          </w:p>
          <w:p>
            <w:pPr>
              <w:spacing w:before="171" w:line="229" w:lineRule="auto"/>
              <w:ind w:left="117"/>
              <w:rPr>
                <w:rFonts w:ascii="宋体" w:hAnsi="宋体" w:eastAsia="宋体" w:cs="宋体"/>
                <w:sz w:val="20"/>
                <w:szCs w:val="20"/>
              </w:rPr>
            </w:pPr>
            <w:r>
              <w:rPr>
                <w:rFonts w:ascii="宋体" w:hAnsi="宋体" w:eastAsia="宋体" w:cs="宋体"/>
                <w:sz w:val="20"/>
                <w:szCs w:val="20"/>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30" w:hRule="atLeast"/>
        </w:trPr>
        <w:tc>
          <w:tcPr>
            <w:tcW w:w="540" w:type="dxa"/>
            <w:vMerge w:val="continue"/>
            <w:tcBorders>
              <w:top w:val="nil"/>
              <w:bottom w:val="nil"/>
            </w:tcBorders>
            <w:textDirection w:val="tbRlV"/>
          </w:tcPr>
          <w:p/>
        </w:tc>
        <w:tc>
          <w:tcPr>
            <w:tcW w:w="724" w:type="dxa"/>
            <w:vMerge w:val="continue"/>
            <w:tcBorders>
              <w:top w:val="nil"/>
              <w:bottom w:val="nil"/>
            </w:tcBorders>
            <w:textDirection w:val="tbRlV"/>
          </w:tcPr>
          <w:p/>
        </w:tc>
        <w:tc>
          <w:tcPr>
            <w:tcW w:w="2585" w:type="dxa"/>
          </w:tcPr>
          <w:p>
            <w:pPr>
              <w:spacing w:before="95" w:line="231" w:lineRule="auto"/>
              <w:ind w:left="114"/>
              <w:rPr>
                <w:rFonts w:ascii="宋体" w:hAnsi="宋体" w:eastAsia="宋体" w:cs="宋体"/>
                <w:sz w:val="23"/>
                <w:szCs w:val="23"/>
              </w:rPr>
            </w:pPr>
            <w:r>
              <w:rPr>
                <w:rFonts w:ascii="宋体" w:hAnsi="宋体" w:eastAsia="宋体" w:cs="宋体"/>
                <w:spacing w:val="5"/>
                <w:sz w:val="23"/>
                <w:szCs w:val="23"/>
              </w:rPr>
              <w:t>法</w:t>
            </w:r>
            <w:r>
              <w:rPr>
                <w:rFonts w:ascii="宋体" w:hAnsi="宋体" w:eastAsia="宋体" w:cs="宋体"/>
                <w:spacing w:val="4"/>
                <w:sz w:val="23"/>
                <w:szCs w:val="23"/>
              </w:rPr>
              <w:t>语</w:t>
            </w:r>
          </w:p>
        </w:tc>
        <w:tc>
          <w:tcPr>
            <w:tcW w:w="973" w:type="dxa"/>
          </w:tcPr>
          <w:p>
            <w:pPr>
              <w:spacing w:before="146" w:line="195" w:lineRule="auto"/>
              <w:ind w:left="175"/>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8</w:t>
            </w:r>
            <w:r>
              <w:rPr>
                <w:rFonts w:ascii="Times New Roman" w:hAnsi="Times New Roman" w:eastAsia="Times New Roman" w:cs="Times New Roman"/>
                <w:spacing w:val="3"/>
                <w:sz w:val="20"/>
                <w:szCs w:val="20"/>
              </w:rPr>
              <w:t>0008</w:t>
            </w:r>
          </w:p>
        </w:tc>
        <w:tc>
          <w:tcPr>
            <w:tcW w:w="841" w:type="dxa"/>
          </w:tcPr>
          <w:p>
            <w:pPr>
              <w:spacing w:before="146" w:line="195" w:lineRule="auto"/>
              <w:ind w:left="322"/>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20" w:type="dxa"/>
          </w:tcPr>
          <w:p>
            <w:pPr>
              <w:spacing w:before="146" w:line="195" w:lineRule="auto"/>
              <w:ind w:left="309"/>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932" w:type="dxa"/>
          </w:tcPr>
          <w:p>
            <w:pPr>
              <w:spacing w:before="149" w:line="192" w:lineRule="auto"/>
              <w:ind w:left="433"/>
              <w:rPr>
                <w:rFonts w:ascii="Times New Roman" w:hAnsi="Times New Roman" w:eastAsia="Times New Roman" w:cs="Times New Roman"/>
                <w:sz w:val="20"/>
                <w:szCs w:val="20"/>
              </w:rPr>
            </w:pPr>
            <w:r>
              <w:rPr>
                <w:rFonts w:ascii="Times New Roman" w:hAnsi="Times New Roman" w:eastAsia="Times New Roman" w:cs="Times New Roman"/>
                <w:sz w:val="20"/>
                <w:szCs w:val="20"/>
              </w:rPr>
              <w:t>I</w:t>
            </w:r>
          </w:p>
        </w:tc>
        <w:tc>
          <w:tcPr>
            <w:tcW w:w="1158" w:type="dxa"/>
            <w:vMerge w:val="continue"/>
            <w:tcBorders>
              <w:top w:val="nil"/>
              <w:bottom w:val="nil"/>
            </w:tcBorders>
          </w:tcPr>
          <w:p/>
        </w:tc>
        <w:tc>
          <w:tcPr>
            <w:tcW w:w="711" w:type="dxa"/>
            <w:vMerge w:val="continue"/>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30" w:hRule="atLeast"/>
        </w:trPr>
        <w:tc>
          <w:tcPr>
            <w:tcW w:w="540" w:type="dxa"/>
            <w:vMerge w:val="continue"/>
            <w:tcBorders>
              <w:top w:val="nil"/>
              <w:bottom w:val="nil"/>
            </w:tcBorders>
            <w:textDirection w:val="tbRlV"/>
          </w:tcPr>
          <w:p/>
        </w:tc>
        <w:tc>
          <w:tcPr>
            <w:tcW w:w="724" w:type="dxa"/>
            <w:vMerge w:val="continue"/>
            <w:tcBorders>
              <w:top w:val="nil"/>
              <w:bottom w:val="nil"/>
            </w:tcBorders>
            <w:textDirection w:val="tbRlV"/>
          </w:tcPr>
          <w:p/>
        </w:tc>
        <w:tc>
          <w:tcPr>
            <w:tcW w:w="2585" w:type="dxa"/>
          </w:tcPr>
          <w:p>
            <w:pPr>
              <w:spacing w:before="95" w:line="229" w:lineRule="auto"/>
              <w:ind w:left="111"/>
              <w:rPr>
                <w:rFonts w:ascii="宋体" w:hAnsi="宋体" w:eastAsia="宋体" w:cs="宋体"/>
                <w:sz w:val="23"/>
                <w:szCs w:val="23"/>
              </w:rPr>
            </w:pPr>
            <w:r>
              <w:rPr>
                <w:rFonts w:ascii="宋体" w:hAnsi="宋体" w:eastAsia="宋体" w:cs="宋体"/>
                <w:spacing w:val="6"/>
                <w:sz w:val="23"/>
                <w:szCs w:val="23"/>
              </w:rPr>
              <w:t>俄语</w:t>
            </w:r>
          </w:p>
        </w:tc>
        <w:tc>
          <w:tcPr>
            <w:tcW w:w="973" w:type="dxa"/>
          </w:tcPr>
          <w:p>
            <w:pPr>
              <w:spacing w:before="145" w:line="195" w:lineRule="auto"/>
              <w:ind w:left="175"/>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8</w:t>
            </w:r>
            <w:r>
              <w:rPr>
                <w:rFonts w:ascii="Times New Roman" w:hAnsi="Times New Roman" w:eastAsia="Times New Roman" w:cs="Times New Roman"/>
                <w:spacing w:val="3"/>
                <w:sz w:val="20"/>
                <w:szCs w:val="20"/>
              </w:rPr>
              <w:t>0009</w:t>
            </w:r>
          </w:p>
        </w:tc>
        <w:tc>
          <w:tcPr>
            <w:tcW w:w="841" w:type="dxa"/>
          </w:tcPr>
          <w:p>
            <w:pPr>
              <w:spacing w:before="145" w:line="195" w:lineRule="auto"/>
              <w:ind w:left="322"/>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20" w:type="dxa"/>
          </w:tcPr>
          <w:p>
            <w:pPr>
              <w:spacing w:before="145" w:line="195" w:lineRule="auto"/>
              <w:ind w:left="309"/>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932" w:type="dxa"/>
          </w:tcPr>
          <w:p>
            <w:pPr>
              <w:spacing w:before="148" w:line="192" w:lineRule="auto"/>
              <w:ind w:left="433"/>
              <w:rPr>
                <w:rFonts w:ascii="Times New Roman" w:hAnsi="Times New Roman" w:eastAsia="Times New Roman" w:cs="Times New Roman"/>
                <w:sz w:val="20"/>
                <w:szCs w:val="20"/>
              </w:rPr>
            </w:pPr>
            <w:r>
              <w:rPr>
                <w:rFonts w:ascii="Times New Roman" w:hAnsi="Times New Roman" w:eastAsia="Times New Roman" w:cs="Times New Roman"/>
                <w:sz w:val="20"/>
                <w:szCs w:val="20"/>
              </w:rPr>
              <w:t>I</w:t>
            </w:r>
          </w:p>
        </w:tc>
        <w:tc>
          <w:tcPr>
            <w:tcW w:w="1158" w:type="dxa"/>
            <w:vMerge w:val="continue"/>
            <w:tcBorders>
              <w:top w:val="nil"/>
              <w:bottom w:val="nil"/>
            </w:tcBorders>
          </w:tcPr>
          <w:p/>
        </w:tc>
        <w:tc>
          <w:tcPr>
            <w:tcW w:w="711" w:type="dxa"/>
            <w:vMerge w:val="continue"/>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30" w:hRule="atLeast"/>
        </w:trPr>
        <w:tc>
          <w:tcPr>
            <w:tcW w:w="540" w:type="dxa"/>
            <w:vMerge w:val="continue"/>
            <w:tcBorders>
              <w:top w:val="nil"/>
              <w:bottom w:val="nil"/>
            </w:tcBorders>
            <w:textDirection w:val="tbRlV"/>
          </w:tcPr>
          <w:p/>
        </w:tc>
        <w:tc>
          <w:tcPr>
            <w:tcW w:w="724" w:type="dxa"/>
            <w:vMerge w:val="continue"/>
            <w:tcBorders>
              <w:top w:val="nil"/>
              <w:bottom w:val="nil"/>
            </w:tcBorders>
            <w:textDirection w:val="tbRlV"/>
          </w:tcPr>
          <w:p/>
        </w:tc>
        <w:tc>
          <w:tcPr>
            <w:tcW w:w="2585" w:type="dxa"/>
          </w:tcPr>
          <w:p>
            <w:pPr>
              <w:spacing w:before="94" w:line="231" w:lineRule="auto"/>
              <w:ind w:left="154"/>
              <w:rPr>
                <w:rFonts w:ascii="宋体" w:hAnsi="宋体" w:eastAsia="宋体" w:cs="宋体"/>
                <w:sz w:val="23"/>
                <w:szCs w:val="23"/>
              </w:rPr>
            </w:pPr>
            <w:r>
              <w:rPr>
                <w:rFonts w:ascii="宋体" w:hAnsi="宋体" w:eastAsia="宋体" w:cs="宋体"/>
                <w:spacing w:val="-16"/>
                <w:sz w:val="23"/>
                <w:szCs w:val="23"/>
              </w:rPr>
              <w:t>日</w:t>
            </w:r>
            <w:r>
              <w:rPr>
                <w:rFonts w:ascii="宋体" w:hAnsi="宋体" w:eastAsia="宋体" w:cs="宋体"/>
                <w:spacing w:val="-15"/>
                <w:sz w:val="23"/>
                <w:szCs w:val="23"/>
              </w:rPr>
              <w:t>语</w:t>
            </w:r>
          </w:p>
        </w:tc>
        <w:tc>
          <w:tcPr>
            <w:tcW w:w="973" w:type="dxa"/>
          </w:tcPr>
          <w:p>
            <w:pPr>
              <w:spacing w:before="145" w:line="195" w:lineRule="auto"/>
              <w:ind w:left="175"/>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8</w:t>
            </w:r>
            <w:r>
              <w:rPr>
                <w:rFonts w:ascii="Times New Roman" w:hAnsi="Times New Roman" w:eastAsia="Times New Roman" w:cs="Times New Roman"/>
                <w:spacing w:val="3"/>
                <w:sz w:val="20"/>
                <w:szCs w:val="20"/>
              </w:rPr>
              <w:t>0010</w:t>
            </w:r>
          </w:p>
        </w:tc>
        <w:tc>
          <w:tcPr>
            <w:tcW w:w="841" w:type="dxa"/>
          </w:tcPr>
          <w:p>
            <w:pPr>
              <w:spacing w:before="145" w:line="195" w:lineRule="auto"/>
              <w:ind w:left="322"/>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20" w:type="dxa"/>
          </w:tcPr>
          <w:p>
            <w:pPr>
              <w:spacing w:before="145" w:line="195" w:lineRule="auto"/>
              <w:ind w:left="309"/>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932" w:type="dxa"/>
          </w:tcPr>
          <w:p>
            <w:pPr>
              <w:spacing w:before="148" w:line="192" w:lineRule="auto"/>
              <w:ind w:left="399"/>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II</w:t>
            </w:r>
          </w:p>
        </w:tc>
        <w:tc>
          <w:tcPr>
            <w:tcW w:w="1158" w:type="dxa"/>
            <w:vMerge w:val="continue"/>
            <w:tcBorders>
              <w:top w:val="nil"/>
            </w:tcBorders>
          </w:tcPr>
          <w:p/>
        </w:tc>
        <w:tc>
          <w:tcPr>
            <w:tcW w:w="711" w:type="dxa"/>
            <w:vMerge w:val="continue"/>
            <w:tcBorders>
              <w:top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775" w:hRule="atLeast"/>
        </w:trPr>
        <w:tc>
          <w:tcPr>
            <w:tcW w:w="540" w:type="dxa"/>
            <w:vMerge w:val="continue"/>
            <w:tcBorders>
              <w:top w:val="nil"/>
              <w:bottom w:val="nil"/>
            </w:tcBorders>
            <w:textDirection w:val="tbRlV"/>
          </w:tcPr>
          <w:p/>
        </w:tc>
        <w:tc>
          <w:tcPr>
            <w:tcW w:w="724" w:type="dxa"/>
            <w:vMerge w:val="continue"/>
            <w:tcBorders>
              <w:top w:val="nil"/>
            </w:tcBorders>
            <w:textDirection w:val="tbRlV"/>
          </w:tcPr>
          <w:p/>
        </w:tc>
        <w:tc>
          <w:tcPr>
            <w:tcW w:w="2585" w:type="dxa"/>
          </w:tcPr>
          <w:p>
            <w:pPr>
              <w:spacing w:before="97" w:line="327" w:lineRule="auto"/>
              <w:ind w:left="107" w:right="107" w:firstLine="4"/>
              <w:rPr>
                <w:rFonts w:ascii="Times New Roman" w:hAnsi="Times New Roman" w:eastAsia="Times New Roman" w:cs="Times New Roman"/>
                <w:sz w:val="17"/>
                <w:szCs w:val="17"/>
              </w:rPr>
            </w:pPr>
            <w:r>
              <w:rPr>
                <w:rFonts w:ascii="宋体" w:hAnsi="宋体" w:eastAsia="宋体" w:cs="宋体"/>
                <w:spacing w:val="10"/>
                <w:sz w:val="20"/>
                <w:szCs w:val="20"/>
              </w:rPr>
              <w:t>创</w:t>
            </w:r>
            <w:r>
              <w:rPr>
                <w:rFonts w:ascii="宋体" w:hAnsi="宋体" w:eastAsia="宋体" w:cs="宋体"/>
                <w:spacing w:val="9"/>
                <w:sz w:val="20"/>
                <w:szCs w:val="20"/>
              </w:rPr>
              <w:t>新能力与工程素养讲座</w:t>
            </w:r>
            <w:r>
              <w:rPr>
                <w:rFonts w:ascii="宋体" w:hAnsi="宋体" w:eastAsia="宋体" w:cs="宋体"/>
                <w:sz w:val="20"/>
                <w:szCs w:val="20"/>
              </w:rPr>
              <w:t xml:space="preserve"> </w:t>
            </w:r>
            <w:r>
              <w:rPr>
                <w:rFonts w:ascii="Times New Roman" w:hAnsi="Times New Roman" w:eastAsia="Times New Roman" w:cs="Times New Roman"/>
                <w:spacing w:val="13"/>
                <w:sz w:val="17"/>
                <w:szCs w:val="17"/>
              </w:rPr>
              <w:t>(</w:t>
            </w:r>
            <w:r>
              <w:rPr>
                <w:rFonts w:ascii="宋体" w:hAnsi="宋体" w:eastAsia="宋体" w:cs="宋体"/>
                <w:spacing w:val="11"/>
                <w:sz w:val="17"/>
                <w:szCs w:val="17"/>
              </w:rPr>
              <w:t xml:space="preserve">科学道德与学风建设 </w:t>
            </w:r>
            <w:r>
              <w:rPr>
                <w:rFonts w:ascii="Times New Roman" w:hAnsi="Times New Roman" w:eastAsia="Times New Roman" w:cs="Times New Roman"/>
                <w:spacing w:val="11"/>
                <w:sz w:val="17"/>
                <w:szCs w:val="17"/>
              </w:rPr>
              <w:t xml:space="preserve">2 </w:t>
            </w:r>
            <w:r>
              <w:rPr>
                <w:rFonts w:ascii="宋体" w:hAnsi="宋体" w:eastAsia="宋体" w:cs="宋体"/>
                <w:spacing w:val="11"/>
                <w:sz w:val="17"/>
                <w:szCs w:val="17"/>
              </w:rPr>
              <w:t>学时</w:t>
            </w:r>
            <w:r>
              <w:rPr>
                <w:rFonts w:ascii="Times New Roman" w:hAnsi="Times New Roman" w:eastAsia="Times New Roman" w:cs="Times New Roman"/>
                <w:spacing w:val="11"/>
                <w:sz w:val="17"/>
                <w:szCs w:val="17"/>
              </w:rPr>
              <w:t>/</w:t>
            </w:r>
            <w:r>
              <w:rPr>
                <w:rFonts w:ascii="Times New Roman" w:hAnsi="Times New Roman" w:eastAsia="Times New Roman" w:cs="Times New Roman"/>
                <w:sz w:val="17"/>
                <w:szCs w:val="17"/>
              </w:rPr>
              <w:t xml:space="preserve"> </w:t>
            </w:r>
            <w:r>
              <w:rPr>
                <w:rFonts w:ascii="宋体" w:hAnsi="宋体" w:eastAsia="宋体" w:cs="宋体"/>
                <w:spacing w:val="5"/>
                <w:sz w:val="17"/>
                <w:szCs w:val="17"/>
              </w:rPr>
              <w:t>工</w:t>
            </w:r>
            <w:r>
              <w:rPr>
                <w:rFonts w:ascii="宋体" w:hAnsi="宋体" w:eastAsia="宋体" w:cs="宋体"/>
                <w:spacing w:val="4"/>
                <w:sz w:val="17"/>
                <w:szCs w:val="17"/>
              </w:rPr>
              <w:t xml:space="preserve">程伦理 </w:t>
            </w:r>
            <w:r>
              <w:rPr>
                <w:rFonts w:ascii="Times New Roman" w:hAnsi="Times New Roman" w:eastAsia="Times New Roman" w:cs="Times New Roman"/>
                <w:spacing w:val="4"/>
                <w:sz w:val="17"/>
                <w:szCs w:val="17"/>
              </w:rPr>
              <w:t xml:space="preserve">8 </w:t>
            </w:r>
            <w:r>
              <w:rPr>
                <w:rFonts w:ascii="宋体" w:hAnsi="宋体" w:eastAsia="宋体" w:cs="宋体"/>
                <w:spacing w:val="4"/>
                <w:sz w:val="17"/>
                <w:szCs w:val="17"/>
              </w:rPr>
              <w:t>学时</w:t>
            </w:r>
            <w:r>
              <w:rPr>
                <w:rFonts w:ascii="Times New Roman" w:hAnsi="Times New Roman" w:eastAsia="Times New Roman" w:cs="Times New Roman"/>
                <w:spacing w:val="4"/>
                <w:sz w:val="17"/>
                <w:szCs w:val="17"/>
              </w:rPr>
              <w:t>/</w:t>
            </w:r>
            <w:r>
              <w:rPr>
                <w:rFonts w:ascii="宋体" w:hAnsi="宋体" w:eastAsia="宋体" w:cs="宋体"/>
                <w:spacing w:val="4"/>
                <w:sz w:val="17"/>
                <w:szCs w:val="17"/>
              </w:rPr>
              <w:t>心理健康教育</w:t>
            </w:r>
            <w:r>
              <w:rPr>
                <w:rFonts w:ascii="宋体" w:hAnsi="宋体" w:eastAsia="宋体" w:cs="宋体"/>
                <w:sz w:val="17"/>
                <w:szCs w:val="17"/>
              </w:rPr>
              <w:t xml:space="preserve"> </w:t>
            </w:r>
            <w:r>
              <w:rPr>
                <w:rFonts w:ascii="宋体" w:hAnsi="宋体" w:eastAsia="宋体" w:cs="宋体"/>
                <w:spacing w:val="4"/>
                <w:sz w:val="17"/>
                <w:szCs w:val="17"/>
              </w:rPr>
              <w:t xml:space="preserve">专题 </w:t>
            </w:r>
            <w:r>
              <w:rPr>
                <w:rFonts w:ascii="Times New Roman" w:hAnsi="Times New Roman" w:eastAsia="Times New Roman" w:cs="Times New Roman"/>
                <w:spacing w:val="4"/>
                <w:sz w:val="17"/>
                <w:szCs w:val="17"/>
              </w:rPr>
              <w:t>2</w:t>
            </w:r>
            <w:r>
              <w:rPr>
                <w:rFonts w:ascii="Times New Roman" w:hAnsi="Times New Roman" w:eastAsia="Times New Roman" w:cs="Times New Roman"/>
                <w:spacing w:val="2"/>
                <w:sz w:val="17"/>
                <w:szCs w:val="17"/>
              </w:rPr>
              <w:t xml:space="preserve"> </w:t>
            </w:r>
            <w:r>
              <w:rPr>
                <w:rFonts w:ascii="宋体" w:hAnsi="宋体" w:eastAsia="宋体" w:cs="宋体"/>
                <w:spacing w:val="2"/>
                <w:sz w:val="17"/>
                <w:szCs w:val="17"/>
              </w:rPr>
              <w:t>学时</w:t>
            </w:r>
            <w:r>
              <w:rPr>
                <w:rFonts w:ascii="Times New Roman" w:hAnsi="Times New Roman" w:eastAsia="Times New Roman" w:cs="Times New Roman"/>
                <w:spacing w:val="2"/>
                <w:sz w:val="17"/>
                <w:szCs w:val="17"/>
              </w:rPr>
              <w:t>/</w:t>
            </w:r>
            <w:r>
              <w:rPr>
                <w:rFonts w:ascii="宋体" w:hAnsi="宋体" w:eastAsia="宋体" w:cs="宋体"/>
                <w:spacing w:val="2"/>
                <w:sz w:val="17"/>
                <w:szCs w:val="17"/>
              </w:rPr>
              <w:t xml:space="preserve">研究生信息素养 </w:t>
            </w:r>
            <w:r>
              <w:rPr>
                <w:rFonts w:ascii="Times New Roman" w:hAnsi="Times New Roman" w:eastAsia="Times New Roman" w:cs="Times New Roman"/>
                <w:spacing w:val="2"/>
                <w:sz w:val="17"/>
                <w:szCs w:val="17"/>
              </w:rPr>
              <w:t>8</w:t>
            </w:r>
            <w:r>
              <w:rPr>
                <w:rFonts w:ascii="Times New Roman" w:hAnsi="Times New Roman" w:eastAsia="Times New Roman" w:cs="Times New Roman"/>
                <w:sz w:val="17"/>
                <w:szCs w:val="17"/>
              </w:rPr>
              <w:t xml:space="preserve"> </w:t>
            </w:r>
            <w:r>
              <w:rPr>
                <w:rFonts w:ascii="宋体" w:hAnsi="宋体" w:eastAsia="宋体" w:cs="宋体"/>
                <w:spacing w:val="22"/>
                <w:sz w:val="17"/>
                <w:szCs w:val="17"/>
              </w:rPr>
              <w:t>学</w:t>
            </w:r>
            <w:r>
              <w:rPr>
                <w:rFonts w:ascii="宋体" w:hAnsi="宋体" w:eastAsia="宋体" w:cs="宋体"/>
                <w:spacing w:val="12"/>
                <w:sz w:val="17"/>
                <w:szCs w:val="17"/>
              </w:rPr>
              <w:t>时</w:t>
            </w:r>
            <w:r>
              <w:rPr>
                <w:rFonts w:ascii="Times New Roman" w:hAnsi="Times New Roman" w:eastAsia="Times New Roman" w:cs="Times New Roman"/>
                <w:spacing w:val="11"/>
                <w:sz w:val="17"/>
                <w:szCs w:val="17"/>
              </w:rPr>
              <w:t>/</w:t>
            </w:r>
            <w:r>
              <w:rPr>
                <w:rFonts w:ascii="宋体" w:hAnsi="宋体" w:eastAsia="宋体" w:cs="宋体"/>
                <w:spacing w:val="11"/>
                <w:sz w:val="17"/>
                <w:szCs w:val="17"/>
              </w:rPr>
              <w:t xml:space="preserve">科技论文写作 </w:t>
            </w:r>
            <w:r>
              <w:rPr>
                <w:rFonts w:ascii="Times New Roman" w:hAnsi="Times New Roman" w:eastAsia="Times New Roman" w:cs="Times New Roman"/>
                <w:spacing w:val="11"/>
                <w:sz w:val="17"/>
                <w:szCs w:val="17"/>
              </w:rPr>
              <w:t xml:space="preserve">2 </w:t>
            </w:r>
            <w:r>
              <w:rPr>
                <w:rFonts w:ascii="宋体" w:hAnsi="宋体" w:eastAsia="宋体" w:cs="宋体"/>
                <w:spacing w:val="11"/>
                <w:sz w:val="17"/>
                <w:szCs w:val="17"/>
              </w:rPr>
              <w:t>学时</w:t>
            </w:r>
            <w:r>
              <w:rPr>
                <w:rFonts w:ascii="Times New Roman" w:hAnsi="Times New Roman" w:eastAsia="Times New Roman" w:cs="Times New Roman"/>
                <w:spacing w:val="11"/>
                <w:sz w:val="17"/>
                <w:szCs w:val="17"/>
              </w:rPr>
              <w:t>/</w:t>
            </w:r>
            <w:r>
              <w:rPr>
                <w:rFonts w:ascii="宋体" w:hAnsi="宋体" w:eastAsia="宋体" w:cs="宋体"/>
                <w:spacing w:val="11"/>
                <w:sz w:val="17"/>
                <w:szCs w:val="17"/>
              </w:rPr>
              <w:t>知</w:t>
            </w:r>
            <w:r>
              <w:rPr>
                <w:rFonts w:ascii="宋体" w:hAnsi="宋体" w:eastAsia="宋体" w:cs="宋体"/>
                <w:sz w:val="17"/>
                <w:szCs w:val="17"/>
              </w:rPr>
              <w:t xml:space="preserve"> </w:t>
            </w:r>
            <w:r>
              <w:rPr>
                <w:rFonts w:ascii="宋体" w:hAnsi="宋体" w:eastAsia="宋体" w:cs="宋体"/>
                <w:spacing w:val="5"/>
                <w:sz w:val="17"/>
                <w:szCs w:val="17"/>
              </w:rPr>
              <w:t>识</w:t>
            </w:r>
            <w:r>
              <w:rPr>
                <w:rFonts w:ascii="宋体" w:hAnsi="宋体" w:eastAsia="宋体" w:cs="宋体"/>
                <w:spacing w:val="4"/>
                <w:sz w:val="17"/>
                <w:szCs w:val="17"/>
              </w:rPr>
              <w:t xml:space="preserve">产权法 </w:t>
            </w:r>
            <w:r>
              <w:rPr>
                <w:rFonts w:ascii="Times New Roman" w:hAnsi="Times New Roman" w:eastAsia="Times New Roman" w:cs="Times New Roman"/>
                <w:spacing w:val="4"/>
                <w:sz w:val="17"/>
                <w:szCs w:val="17"/>
              </w:rPr>
              <w:t xml:space="preserve">8 </w:t>
            </w:r>
            <w:r>
              <w:rPr>
                <w:rFonts w:ascii="宋体" w:hAnsi="宋体" w:eastAsia="宋体" w:cs="宋体"/>
                <w:spacing w:val="4"/>
                <w:sz w:val="17"/>
                <w:szCs w:val="17"/>
              </w:rPr>
              <w:t>学时</w:t>
            </w:r>
            <w:r>
              <w:rPr>
                <w:rFonts w:ascii="Times New Roman" w:hAnsi="Times New Roman" w:eastAsia="Times New Roman" w:cs="Times New Roman"/>
                <w:spacing w:val="4"/>
                <w:sz w:val="17"/>
                <w:szCs w:val="17"/>
              </w:rPr>
              <w:t>/</w:t>
            </w:r>
            <w:r>
              <w:rPr>
                <w:rFonts w:ascii="宋体" w:hAnsi="宋体" w:eastAsia="宋体" w:cs="宋体"/>
                <w:spacing w:val="4"/>
                <w:sz w:val="17"/>
                <w:szCs w:val="17"/>
              </w:rPr>
              <w:t>创新创业指导</w:t>
            </w:r>
            <w:r>
              <w:rPr>
                <w:rFonts w:ascii="宋体" w:hAnsi="宋体" w:eastAsia="宋体" w:cs="宋体"/>
                <w:sz w:val="17"/>
                <w:szCs w:val="17"/>
              </w:rPr>
              <w:t xml:space="preserve"> </w:t>
            </w:r>
            <w:r>
              <w:rPr>
                <w:rFonts w:ascii="Times New Roman" w:hAnsi="Times New Roman" w:eastAsia="Times New Roman" w:cs="Times New Roman"/>
                <w:spacing w:val="6"/>
                <w:sz w:val="17"/>
                <w:szCs w:val="17"/>
              </w:rPr>
              <w:t>2</w:t>
            </w:r>
            <w:r>
              <w:rPr>
                <w:rFonts w:ascii="Times New Roman" w:hAnsi="Times New Roman" w:eastAsia="Times New Roman" w:cs="Times New Roman"/>
                <w:spacing w:val="5"/>
                <w:sz w:val="17"/>
                <w:szCs w:val="17"/>
              </w:rPr>
              <w:t xml:space="preserve"> </w:t>
            </w:r>
            <w:r>
              <w:rPr>
                <w:rFonts w:ascii="宋体" w:hAnsi="宋体" w:eastAsia="宋体" w:cs="宋体"/>
                <w:spacing w:val="5"/>
                <w:sz w:val="17"/>
                <w:szCs w:val="17"/>
              </w:rPr>
              <w:t>学时</w:t>
            </w:r>
            <w:r>
              <w:rPr>
                <w:rFonts w:ascii="Times New Roman" w:hAnsi="Times New Roman" w:eastAsia="Times New Roman" w:cs="Times New Roman"/>
                <w:spacing w:val="5"/>
                <w:sz w:val="17"/>
                <w:szCs w:val="17"/>
              </w:rPr>
              <w:t>)</w:t>
            </w:r>
          </w:p>
        </w:tc>
        <w:tc>
          <w:tcPr>
            <w:tcW w:w="973" w:type="dxa"/>
          </w:tcPr>
          <w:p>
            <w:pPr>
              <w:spacing w:line="250" w:lineRule="auto"/>
            </w:pPr>
          </w:p>
          <w:p>
            <w:pPr>
              <w:spacing w:line="250" w:lineRule="auto"/>
            </w:pPr>
          </w:p>
          <w:p>
            <w:pPr>
              <w:spacing w:line="250" w:lineRule="auto"/>
            </w:pPr>
          </w:p>
          <w:p>
            <w:pPr>
              <w:spacing w:line="250" w:lineRule="auto"/>
            </w:pPr>
          </w:p>
          <w:p>
            <w:pPr>
              <w:spacing w:line="250" w:lineRule="auto"/>
            </w:pPr>
          </w:p>
          <w:p>
            <w:pPr>
              <w:spacing w:line="250" w:lineRule="auto"/>
            </w:pPr>
          </w:p>
          <w:p>
            <w:pPr>
              <w:spacing w:line="251" w:lineRule="auto"/>
            </w:pPr>
          </w:p>
          <w:p>
            <w:pPr>
              <w:spacing w:before="57" w:line="195" w:lineRule="auto"/>
              <w:ind w:left="175"/>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0</w:t>
            </w:r>
            <w:r>
              <w:rPr>
                <w:rFonts w:ascii="Times New Roman" w:hAnsi="Times New Roman" w:eastAsia="Times New Roman" w:cs="Times New Roman"/>
                <w:spacing w:val="3"/>
                <w:sz w:val="20"/>
                <w:szCs w:val="20"/>
              </w:rPr>
              <w:t>2006</w:t>
            </w:r>
          </w:p>
        </w:tc>
        <w:tc>
          <w:tcPr>
            <w:tcW w:w="841" w:type="dxa"/>
          </w:tcPr>
          <w:p>
            <w:pPr>
              <w:spacing w:line="250" w:lineRule="auto"/>
            </w:pPr>
          </w:p>
          <w:p>
            <w:pPr>
              <w:spacing w:line="250" w:lineRule="auto"/>
            </w:pPr>
          </w:p>
          <w:p>
            <w:pPr>
              <w:spacing w:line="250" w:lineRule="auto"/>
            </w:pPr>
          </w:p>
          <w:p>
            <w:pPr>
              <w:spacing w:line="250" w:lineRule="auto"/>
            </w:pPr>
          </w:p>
          <w:p>
            <w:pPr>
              <w:spacing w:line="250" w:lineRule="auto"/>
            </w:pPr>
          </w:p>
          <w:p>
            <w:pPr>
              <w:spacing w:line="250" w:lineRule="auto"/>
            </w:pPr>
          </w:p>
          <w:p>
            <w:pPr>
              <w:spacing w:line="251" w:lineRule="auto"/>
            </w:pPr>
          </w:p>
          <w:p>
            <w:pPr>
              <w:spacing w:before="57" w:line="195" w:lineRule="auto"/>
              <w:ind w:left="322"/>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20" w:type="dxa"/>
          </w:tcPr>
          <w:p>
            <w:pPr>
              <w:spacing w:line="250" w:lineRule="auto"/>
            </w:pPr>
          </w:p>
          <w:p>
            <w:pPr>
              <w:spacing w:line="250" w:lineRule="auto"/>
            </w:pPr>
          </w:p>
          <w:p>
            <w:pPr>
              <w:spacing w:line="250" w:lineRule="auto"/>
            </w:pPr>
          </w:p>
          <w:p>
            <w:pPr>
              <w:spacing w:line="250" w:lineRule="auto"/>
            </w:pPr>
          </w:p>
          <w:p>
            <w:pPr>
              <w:spacing w:line="250" w:lineRule="auto"/>
            </w:pPr>
          </w:p>
          <w:p>
            <w:pPr>
              <w:spacing w:line="250" w:lineRule="auto"/>
            </w:pPr>
          </w:p>
          <w:p>
            <w:pPr>
              <w:spacing w:line="251" w:lineRule="auto"/>
            </w:pPr>
          </w:p>
          <w:p>
            <w:pPr>
              <w:spacing w:before="57" w:line="195" w:lineRule="auto"/>
              <w:ind w:left="309"/>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932" w:type="dxa"/>
          </w:tcPr>
          <w:p>
            <w:pPr>
              <w:spacing w:line="244" w:lineRule="auto"/>
            </w:pPr>
          </w:p>
          <w:p>
            <w:pPr>
              <w:spacing w:line="244" w:lineRule="auto"/>
            </w:pPr>
          </w:p>
          <w:p>
            <w:pPr>
              <w:spacing w:line="244" w:lineRule="auto"/>
            </w:pPr>
          </w:p>
          <w:p>
            <w:pPr>
              <w:spacing w:line="244" w:lineRule="auto"/>
            </w:pPr>
          </w:p>
          <w:p>
            <w:pPr>
              <w:spacing w:line="244" w:lineRule="auto"/>
            </w:pPr>
          </w:p>
          <w:p>
            <w:pPr>
              <w:spacing w:line="244" w:lineRule="auto"/>
            </w:pPr>
          </w:p>
          <w:p>
            <w:pPr>
              <w:spacing w:line="244" w:lineRule="auto"/>
            </w:pPr>
          </w:p>
          <w:p>
            <w:pPr>
              <w:spacing w:before="65" w:line="264" w:lineRule="exact"/>
              <w:ind w:left="402"/>
              <w:rPr>
                <w:rFonts w:ascii="宋体" w:hAnsi="宋体" w:eastAsia="宋体" w:cs="宋体"/>
                <w:sz w:val="20"/>
                <w:szCs w:val="20"/>
              </w:rPr>
            </w:pPr>
            <w:r>
              <w:rPr>
                <w:rFonts w:ascii="宋体" w:hAnsi="宋体" w:eastAsia="宋体" w:cs="宋体"/>
                <w:position w:val="1"/>
                <w:sz w:val="20"/>
                <w:szCs w:val="20"/>
              </w:rPr>
              <w:t>Ⅱ</w:t>
            </w:r>
          </w:p>
        </w:tc>
        <w:tc>
          <w:tcPr>
            <w:tcW w:w="1158" w:type="dxa"/>
          </w:tcPr>
          <w:p>
            <w:pPr>
              <w:spacing w:line="436" w:lineRule="auto"/>
            </w:pPr>
          </w:p>
          <w:p>
            <w:pPr>
              <w:tabs>
                <w:tab w:val="left" w:pos="222"/>
              </w:tabs>
              <w:spacing w:before="65" w:line="290" w:lineRule="auto"/>
              <w:ind w:left="112" w:right="103" w:firstLine="1"/>
              <w:rPr>
                <w:rFonts w:ascii="宋体" w:hAnsi="宋体" w:eastAsia="宋体" w:cs="宋体"/>
                <w:sz w:val="20"/>
                <w:szCs w:val="20"/>
              </w:rPr>
            </w:pPr>
            <w:r>
              <w:rPr>
                <w:rFonts w:ascii="宋体" w:hAnsi="宋体" w:eastAsia="宋体" w:cs="宋体"/>
                <w:spacing w:val="16"/>
                <w:sz w:val="20"/>
                <w:szCs w:val="20"/>
              </w:rPr>
              <w:t>研究生院</w:t>
            </w:r>
            <w:r>
              <w:rPr>
                <w:rFonts w:ascii="Times New Roman" w:hAnsi="Times New Roman" w:eastAsia="Times New Roman" w:cs="Times New Roman"/>
                <w:spacing w:val="16"/>
                <w:sz w:val="20"/>
                <w:szCs w:val="20"/>
              </w:rPr>
              <w:t>/</w:t>
            </w:r>
            <w:r>
              <w:rPr>
                <w:rFonts w:ascii="Times New Roman" w:hAnsi="Times New Roman" w:eastAsia="Times New Roman" w:cs="Times New Roman"/>
                <w:sz w:val="20"/>
                <w:szCs w:val="20"/>
              </w:rPr>
              <w:t xml:space="preserve"> </w:t>
            </w:r>
            <w:r>
              <w:rPr>
                <w:rFonts w:ascii="宋体" w:hAnsi="宋体" w:eastAsia="宋体" w:cs="宋体"/>
                <w:spacing w:val="-28"/>
                <w:sz w:val="20"/>
                <w:szCs w:val="20"/>
              </w:rPr>
              <w:t>马</w:t>
            </w:r>
            <w:r>
              <w:rPr>
                <w:rFonts w:ascii="宋体" w:hAnsi="宋体" w:eastAsia="宋体" w:cs="宋体"/>
                <w:spacing w:val="-23"/>
                <w:sz w:val="20"/>
                <w:szCs w:val="20"/>
              </w:rPr>
              <w:t xml:space="preserve"> 克 思 主</w:t>
            </w:r>
            <w:r>
              <w:rPr>
                <w:rFonts w:ascii="宋体" w:hAnsi="宋体" w:eastAsia="宋体" w:cs="宋体"/>
                <w:sz w:val="20"/>
                <w:szCs w:val="20"/>
              </w:rPr>
              <w:t xml:space="preserve"> </w:t>
            </w:r>
            <w:r>
              <w:rPr>
                <w:rFonts w:ascii="宋体" w:hAnsi="宋体" w:eastAsia="宋体" w:cs="宋体"/>
                <w:spacing w:val="17"/>
                <w:sz w:val="20"/>
                <w:szCs w:val="20"/>
              </w:rPr>
              <w:t>义</w:t>
            </w:r>
            <w:r>
              <w:rPr>
                <w:rFonts w:ascii="宋体" w:hAnsi="宋体" w:eastAsia="宋体" w:cs="宋体"/>
                <w:spacing w:val="16"/>
                <w:sz w:val="20"/>
                <w:szCs w:val="20"/>
              </w:rPr>
              <w:t>学院</w:t>
            </w:r>
            <w:r>
              <w:rPr>
                <w:rFonts w:ascii="Times New Roman" w:hAnsi="Times New Roman" w:eastAsia="Times New Roman" w:cs="Times New Roman"/>
                <w:spacing w:val="16"/>
                <w:sz w:val="20"/>
                <w:szCs w:val="20"/>
              </w:rPr>
              <w:t>/</w:t>
            </w:r>
            <w:r>
              <w:rPr>
                <w:rFonts w:ascii="宋体" w:hAnsi="宋体" w:eastAsia="宋体" w:cs="宋体"/>
                <w:spacing w:val="16"/>
                <w:sz w:val="20"/>
                <w:szCs w:val="20"/>
              </w:rPr>
              <w:t>学</w:t>
            </w:r>
            <w:r>
              <w:rPr>
                <w:rFonts w:ascii="宋体" w:hAnsi="宋体" w:eastAsia="宋体" w:cs="宋体"/>
                <w:sz w:val="20"/>
                <w:szCs w:val="20"/>
              </w:rPr>
              <w:t xml:space="preserve"> </w:t>
            </w:r>
            <w:r>
              <w:rPr>
                <w:rFonts w:ascii="宋体" w:hAnsi="宋体" w:eastAsia="宋体" w:cs="宋体"/>
                <w:spacing w:val="-28"/>
                <w:sz w:val="20"/>
                <w:szCs w:val="20"/>
              </w:rPr>
              <w:t>生</w:t>
            </w:r>
            <w:r>
              <w:rPr>
                <w:rFonts w:ascii="宋体" w:hAnsi="宋体" w:eastAsia="宋体" w:cs="宋体"/>
                <w:spacing w:val="-23"/>
                <w:sz w:val="20"/>
                <w:szCs w:val="20"/>
              </w:rPr>
              <w:t xml:space="preserve"> 工 作 部</w:t>
            </w:r>
            <w:r>
              <w:rPr>
                <w:rFonts w:ascii="宋体" w:hAnsi="宋体" w:eastAsia="宋体" w:cs="宋体"/>
                <w:sz w:val="20"/>
                <w:szCs w:val="20"/>
              </w:rPr>
              <w:t xml:space="preserve"> </w:t>
            </w:r>
            <w:r>
              <w:rPr>
                <w:rFonts w:ascii="宋体" w:hAnsi="宋体" w:eastAsia="宋体" w:cs="宋体"/>
                <w:sz w:val="20"/>
                <w:szCs w:val="20"/>
              </w:rPr>
              <w:tab/>
            </w:r>
            <w:r>
              <w:rPr>
                <w:rFonts w:ascii="宋体" w:hAnsi="宋体" w:eastAsia="宋体" w:cs="宋体"/>
                <w:spacing w:val="15"/>
                <w:sz w:val="20"/>
                <w:szCs w:val="20"/>
              </w:rPr>
              <w:t>(</w:t>
            </w:r>
            <w:r>
              <w:rPr>
                <w:rFonts w:ascii="宋体" w:hAnsi="宋体" w:eastAsia="宋体" w:cs="宋体"/>
                <w:spacing w:val="11"/>
                <w:sz w:val="20"/>
                <w:szCs w:val="20"/>
              </w:rPr>
              <w:t xml:space="preserve">处) </w:t>
            </w:r>
            <w:r>
              <w:rPr>
                <w:rFonts w:ascii="Times New Roman" w:hAnsi="Times New Roman" w:eastAsia="Times New Roman" w:cs="Times New Roman"/>
                <w:spacing w:val="11"/>
                <w:sz w:val="20"/>
                <w:szCs w:val="20"/>
              </w:rPr>
              <w:t>/</w:t>
            </w:r>
            <w:r>
              <w:rPr>
                <w:rFonts w:ascii="宋体" w:hAnsi="宋体" w:eastAsia="宋体" w:cs="宋体"/>
                <w:spacing w:val="11"/>
                <w:sz w:val="20"/>
                <w:szCs w:val="20"/>
              </w:rPr>
              <w:t>经</w:t>
            </w:r>
            <w:r>
              <w:rPr>
                <w:rFonts w:ascii="宋体" w:hAnsi="宋体" w:eastAsia="宋体" w:cs="宋体"/>
                <w:sz w:val="20"/>
                <w:szCs w:val="20"/>
              </w:rPr>
              <w:t xml:space="preserve"> </w:t>
            </w:r>
            <w:r>
              <w:rPr>
                <w:rFonts w:ascii="宋体" w:hAnsi="宋体" w:eastAsia="宋体" w:cs="宋体"/>
                <w:spacing w:val="17"/>
                <w:sz w:val="20"/>
                <w:szCs w:val="20"/>
              </w:rPr>
              <w:t>管</w:t>
            </w:r>
            <w:r>
              <w:rPr>
                <w:rFonts w:ascii="宋体" w:hAnsi="宋体" w:eastAsia="宋体" w:cs="宋体"/>
                <w:spacing w:val="16"/>
                <w:sz w:val="20"/>
                <w:szCs w:val="20"/>
              </w:rPr>
              <w:t>学院</w:t>
            </w:r>
            <w:r>
              <w:rPr>
                <w:rFonts w:ascii="Times New Roman" w:hAnsi="Times New Roman" w:eastAsia="Times New Roman" w:cs="Times New Roman"/>
                <w:spacing w:val="16"/>
                <w:sz w:val="20"/>
                <w:szCs w:val="20"/>
              </w:rPr>
              <w:t>/</w:t>
            </w:r>
            <w:r>
              <w:rPr>
                <w:rFonts w:ascii="宋体" w:hAnsi="宋体" w:eastAsia="宋体" w:cs="宋体"/>
                <w:spacing w:val="16"/>
                <w:sz w:val="20"/>
                <w:szCs w:val="20"/>
              </w:rPr>
              <w:t>学</w:t>
            </w:r>
            <w:r>
              <w:rPr>
                <w:rFonts w:ascii="宋体" w:hAnsi="宋体" w:eastAsia="宋体" w:cs="宋体"/>
                <w:sz w:val="20"/>
                <w:szCs w:val="20"/>
              </w:rPr>
              <w:t xml:space="preserve"> </w:t>
            </w:r>
            <w:r>
              <w:rPr>
                <w:rFonts w:ascii="宋体" w:hAnsi="宋体" w:eastAsia="宋体" w:cs="宋体"/>
                <w:spacing w:val="18"/>
                <w:sz w:val="20"/>
                <w:szCs w:val="20"/>
              </w:rPr>
              <w:t>报</w:t>
            </w:r>
            <w:r>
              <w:rPr>
                <w:rFonts w:ascii="宋体" w:hAnsi="宋体" w:eastAsia="宋体" w:cs="宋体"/>
                <w:spacing w:val="16"/>
                <w:sz w:val="20"/>
                <w:szCs w:val="20"/>
              </w:rPr>
              <w:t>编辑部</w:t>
            </w:r>
            <w:r>
              <w:rPr>
                <w:rFonts w:ascii="Times New Roman" w:hAnsi="Times New Roman" w:eastAsia="Times New Roman" w:cs="Times New Roman"/>
                <w:spacing w:val="16"/>
                <w:sz w:val="20"/>
                <w:szCs w:val="20"/>
              </w:rPr>
              <w:t>/</w:t>
            </w:r>
            <w:r>
              <w:rPr>
                <w:rFonts w:ascii="Times New Roman" w:hAnsi="Times New Roman" w:eastAsia="Times New Roman" w:cs="Times New Roman"/>
                <w:sz w:val="20"/>
                <w:szCs w:val="20"/>
              </w:rPr>
              <w:t xml:space="preserve"> </w:t>
            </w:r>
            <w:r>
              <w:rPr>
                <w:rFonts w:ascii="宋体" w:hAnsi="宋体" w:eastAsia="宋体" w:cs="宋体"/>
                <w:spacing w:val="18"/>
                <w:sz w:val="20"/>
                <w:szCs w:val="20"/>
              </w:rPr>
              <w:t>人</w:t>
            </w:r>
            <w:r>
              <w:rPr>
                <w:rFonts w:ascii="宋体" w:hAnsi="宋体" w:eastAsia="宋体" w:cs="宋体"/>
                <w:spacing w:val="16"/>
                <w:sz w:val="20"/>
                <w:szCs w:val="20"/>
              </w:rPr>
              <w:t>文学院</w:t>
            </w:r>
            <w:r>
              <w:rPr>
                <w:rFonts w:ascii="Times New Roman" w:hAnsi="Times New Roman" w:eastAsia="Times New Roman" w:cs="Times New Roman"/>
                <w:spacing w:val="16"/>
                <w:sz w:val="20"/>
                <w:szCs w:val="20"/>
              </w:rPr>
              <w:t>/</w:t>
            </w:r>
            <w:r>
              <w:rPr>
                <w:rFonts w:ascii="Times New Roman" w:hAnsi="Times New Roman" w:eastAsia="Times New Roman" w:cs="Times New Roman"/>
                <w:sz w:val="20"/>
                <w:szCs w:val="20"/>
              </w:rPr>
              <w:t xml:space="preserve"> </w:t>
            </w:r>
            <w:r>
              <w:rPr>
                <w:rFonts w:ascii="宋体" w:hAnsi="宋体" w:eastAsia="宋体" w:cs="宋体"/>
                <w:spacing w:val="8"/>
                <w:sz w:val="20"/>
                <w:szCs w:val="20"/>
              </w:rPr>
              <w:t>经管学</w:t>
            </w:r>
            <w:r>
              <w:rPr>
                <w:rFonts w:ascii="宋体" w:hAnsi="宋体" w:eastAsia="宋体" w:cs="宋体"/>
                <w:spacing w:val="7"/>
                <w:sz w:val="20"/>
                <w:szCs w:val="20"/>
              </w:rPr>
              <w:t>院</w:t>
            </w:r>
          </w:p>
        </w:tc>
        <w:tc>
          <w:tcPr>
            <w:tcW w:w="711" w:type="dxa"/>
          </w:tcPr>
          <w:p>
            <w:pPr>
              <w:spacing w:line="284" w:lineRule="auto"/>
            </w:pPr>
          </w:p>
          <w:p>
            <w:pPr>
              <w:spacing w:line="284" w:lineRule="auto"/>
            </w:pPr>
          </w:p>
          <w:p>
            <w:pPr>
              <w:spacing w:line="284" w:lineRule="auto"/>
            </w:pPr>
          </w:p>
          <w:p>
            <w:pPr>
              <w:spacing w:line="285" w:lineRule="auto"/>
            </w:pPr>
          </w:p>
          <w:p>
            <w:pPr>
              <w:spacing w:line="285" w:lineRule="auto"/>
            </w:pPr>
          </w:p>
          <w:p>
            <w:pPr>
              <w:spacing w:before="58" w:line="369" w:lineRule="exact"/>
              <w:ind w:left="111"/>
              <w:rPr>
                <w:rFonts w:ascii="Times New Roman" w:hAnsi="Times New Roman" w:eastAsia="Times New Roman" w:cs="Times New Roman"/>
                <w:sz w:val="20"/>
                <w:szCs w:val="20"/>
              </w:rPr>
            </w:pPr>
            <w:r>
              <w:rPr>
                <w:rFonts w:ascii="Times New Roman" w:hAnsi="Times New Roman" w:eastAsia="Times New Roman" w:cs="Times New Roman"/>
                <w:position w:val="16"/>
                <w:sz w:val="20"/>
                <w:szCs w:val="20"/>
              </w:rPr>
              <w:t>2</w:t>
            </w:r>
          </w:p>
          <w:p>
            <w:pPr>
              <w:spacing w:line="229" w:lineRule="auto"/>
              <w:ind w:left="119"/>
              <w:rPr>
                <w:rFonts w:ascii="宋体" w:hAnsi="宋体" w:eastAsia="宋体" w:cs="宋体"/>
                <w:sz w:val="20"/>
                <w:szCs w:val="20"/>
              </w:rPr>
            </w:pPr>
            <w:r>
              <w:rPr>
                <w:rFonts w:ascii="宋体" w:hAnsi="宋体" w:eastAsia="宋体" w:cs="宋体"/>
                <w:sz w:val="20"/>
                <w:szCs w:val="20"/>
              </w:rPr>
              <w:t>学</w:t>
            </w:r>
          </w:p>
          <w:p>
            <w:pPr>
              <w:spacing w:before="171" w:line="229" w:lineRule="auto"/>
              <w:ind w:left="117"/>
              <w:rPr>
                <w:rFonts w:ascii="宋体" w:hAnsi="宋体" w:eastAsia="宋体" w:cs="宋体"/>
                <w:sz w:val="20"/>
                <w:szCs w:val="20"/>
              </w:rPr>
            </w:pPr>
            <w:r>
              <w:rPr>
                <w:rFonts w:ascii="宋体" w:hAnsi="宋体" w:eastAsia="宋体" w:cs="宋体"/>
                <w:sz w:val="20"/>
                <w:szCs w:val="20"/>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59" w:hRule="atLeast"/>
        </w:trPr>
        <w:tc>
          <w:tcPr>
            <w:tcW w:w="540" w:type="dxa"/>
            <w:vMerge w:val="continue"/>
            <w:tcBorders>
              <w:top w:val="nil"/>
              <w:bottom w:val="nil"/>
            </w:tcBorders>
            <w:textDirection w:val="tbRlV"/>
          </w:tcPr>
          <w:p/>
        </w:tc>
        <w:tc>
          <w:tcPr>
            <w:tcW w:w="724" w:type="dxa"/>
            <w:vMerge w:val="restart"/>
            <w:tcBorders>
              <w:bottom w:val="nil"/>
            </w:tcBorders>
            <w:textDirection w:val="tbRlV"/>
          </w:tcPr>
          <w:p>
            <w:pPr>
              <w:spacing w:before="260" w:line="216" w:lineRule="auto"/>
              <w:ind w:left="214"/>
              <w:rPr>
                <w:rFonts w:ascii="宋体" w:hAnsi="宋体" w:eastAsia="宋体" w:cs="宋体"/>
                <w:sz w:val="20"/>
                <w:szCs w:val="20"/>
              </w:rPr>
            </w:pPr>
            <w:r>
              <w:rPr>
                <w:rFonts w:ascii="宋体" w:hAnsi="宋体" w:eastAsia="宋体" w:cs="宋体"/>
                <w:spacing w:val="7"/>
                <w:sz w:val="20"/>
                <w:szCs w:val="20"/>
              </w:rPr>
              <w:t xml:space="preserve">专  业  选  修  </w:t>
            </w:r>
            <w:r>
              <w:rPr>
                <w:rFonts w:ascii="宋体" w:hAnsi="宋体" w:eastAsia="宋体" w:cs="宋体"/>
                <w:spacing w:val="5"/>
                <w:sz w:val="20"/>
                <w:szCs w:val="20"/>
              </w:rPr>
              <w:t>课</w:t>
            </w:r>
          </w:p>
        </w:tc>
        <w:tc>
          <w:tcPr>
            <w:tcW w:w="2585" w:type="dxa"/>
          </w:tcPr>
          <w:p>
            <w:pPr>
              <w:spacing w:before="178" w:line="228" w:lineRule="auto"/>
              <w:ind w:left="112"/>
              <w:rPr>
                <w:rFonts w:ascii="宋体" w:hAnsi="宋体" w:eastAsia="宋体" w:cs="宋体"/>
                <w:sz w:val="20"/>
                <w:szCs w:val="20"/>
              </w:rPr>
            </w:pPr>
            <w:r>
              <w:rPr>
                <w:rFonts w:ascii="宋体" w:hAnsi="宋体" w:eastAsia="宋体" w:cs="宋体"/>
                <w:spacing w:val="12"/>
                <w:sz w:val="20"/>
                <w:szCs w:val="20"/>
              </w:rPr>
              <w:t>土</w:t>
            </w:r>
            <w:r>
              <w:rPr>
                <w:rFonts w:ascii="宋体" w:hAnsi="宋体" w:eastAsia="宋体" w:cs="宋体"/>
                <w:spacing w:val="8"/>
                <w:sz w:val="20"/>
                <w:szCs w:val="20"/>
              </w:rPr>
              <w:t>木工程测试技术</w:t>
            </w:r>
          </w:p>
        </w:tc>
        <w:tc>
          <w:tcPr>
            <w:tcW w:w="973" w:type="dxa"/>
          </w:tcPr>
          <w:p>
            <w:pPr>
              <w:spacing w:before="214" w:line="195" w:lineRule="auto"/>
              <w:ind w:left="175"/>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7</w:t>
            </w:r>
            <w:r>
              <w:rPr>
                <w:rFonts w:ascii="Times New Roman" w:hAnsi="Times New Roman" w:eastAsia="Times New Roman" w:cs="Times New Roman"/>
                <w:spacing w:val="3"/>
                <w:sz w:val="20"/>
                <w:szCs w:val="20"/>
              </w:rPr>
              <w:t>2014</w:t>
            </w:r>
          </w:p>
        </w:tc>
        <w:tc>
          <w:tcPr>
            <w:tcW w:w="841" w:type="dxa"/>
          </w:tcPr>
          <w:p>
            <w:pPr>
              <w:spacing w:before="214" w:line="195" w:lineRule="auto"/>
              <w:ind w:left="322"/>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20" w:type="dxa"/>
          </w:tcPr>
          <w:p>
            <w:pPr>
              <w:spacing w:before="214" w:line="195" w:lineRule="auto"/>
              <w:ind w:left="309"/>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932" w:type="dxa"/>
          </w:tcPr>
          <w:p>
            <w:pPr>
              <w:spacing w:before="178" w:line="264" w:lineRule="exact"/>
              <w:ind w:left="402"/>
              <w:rPr>
                <w:rFonts w:ascii="宋体" w:hAnsi="宋体" w:eastAsia="宋体" w:cs="宋体"/>
                <w:sz w:val="20"/>
                <w:szCs w:val="20"/>
              </w:rPr>
            </w:pPr>
            <w:r>
              <w:rPr>
                <w:rFonts w:ascii="宋体" w:hAnsi="宋体" w:eastAsia="宋体" w:cs="宋体"/>
                <w:position w:val="1"/>
                <w:sz w:val="20"/>
                <w:szCs w:val="20"/>
              </w:rPr>
              <w:t>Ⅱ</w:t>
            </w:r>
          </w:p>
        </w:tc>
        <w:tc>
          <w:tcPr>
            <w:tcW w:w="1158" w:type="dxa"/>
            <w:vMerge w:val="restart"/>
            <w:tcBorders>
              <w:bottom w:val="nil"/>
            </w:tcBorders>
          </w:tcPr>
          <w:p>
            <w:pPr>
              <w:spacing w:line="303" w:lineRule="auto"/>
            </w:pPr>
          </w:p>
          <w:p>
            <w:pPr>
              <w:spacing w:line="304" w:lineRule="auto"/>
            </w:pPr>
          </w:p>
          <w:p>
            <w:pPr>
              <w:spacing w:line="304" w:lineRule="auto"/>
            </w:pPr>
          </w:p>
          <w:p>
            <w:pPr>
              <w:spacing w:before="65" w:line="229" w:lineRule="auto"/>
              <w:ind w:left="169"/>
              <w:rPr>
                <w:rFonts w:ascii="宋体" w:hAnsi="宋体" w:eastAsia="宋体" w:cs="宋体"/>
                <w:sz w:val="20"/>
                <w:szCs w:val="20"/>
              </w:rPr>
            </w:pPr>
            <w:r>
              <w:rPr>
                <w:rFonts w:ascii="宋体" w:hAnsi="宋体" w:eastAsia="宋体" w:cs="宋体"/>
                <w:spacing w:val="9"/>
                <w:sz w:val="20"/>
                <w:szCs w:val="20"/>
              </w:rPr>
              <w:t>建</w:t>
            </w:r>
            <w:r>
              <w:rPr>
                <w:rFonts w:ascii="宋体" w:hAnsi="宋体" w:eastAsia="宋体" w:cs="宋体"/>
                <w:spacing w:val="6"/>
                <w:sz w:val="20"/>
                <w:szCs w:val="20"/>
              </w:rPr>
              <w:t>工学院</w:t>
            </w:r>
          </w:p>
        </w:tc>
        <w:tc>
          <w:tcPr>
            <w:tcW w:w="711" w:type="dxa"/>
            <w:vMerge w:val="restart"/>
            <w:tcBorders>
              <w:bottom w:val="nil"/>
            </w:tcBorders>
          </w:tcPr>
          <w:p>
            <w:pPr>
              <w:spacing w:line="318" w:lineRule="auto"/>
            </w:pPr>
          </w:p>
          <w:p>
            <w:pPr>
              <w:spacing w:line="318" w:lineRule="auto"/>
            </w:pPr>
          </w:p>
          <w:p>
            <w:pPr>
              <w:spacing w:line="318" w:lineRule="auto"/>
            </w:pPr>
          </w:p>
          <w:p>
            <w:pPr>
              <w:spacing w:before="58" w:line="195" w:lineRule="auto"/>
              <w:ind w:left="313"/>
              <w:rPr>
                <w:rFonts w:ascii="Times New Roman" w:hAnsi="Times New Roman" w:eastAsia="Times New Roman" w:cs="Times New Roman"/>
                <w:sz w:val="20"/>
                <w:szCs w:val="20"/>
              </w:rPr>
            </w:pPr>
            <w:r>
              <w:rPr>
                <w:rFonts w:ascii="Times New Roman" w:hAnsi="Times New Roman" w:eastAsia="Times New Roman" w:cs="Times New Roman"/>
                <w:sz w:val="20"/>
                <w:szCs w:val="20"/>
              </w:rPr>
              <w:t>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540" w:type="dxa"/>
            <w:vMerge w:val="continue"/>
            <w:tcBorders>
              <w:top w:val="nil"/>
              <w:bottom w:val="nil"/>
            </w:tcBorders>
            <w:textDirection w:val="tbRlV"/>
          </w:tcPr>
          <w:p/>
        </w:tc>
        <w:tc>
          <w:tcPr>
            <w:tcW w:w="724" w:type="dxa"/>
            <w:vMerge w:val="continue"/>
            <w:tcBorders>
              <w:top w:val="nil"/>
              <w:bottom w:val="nil"/>
            </w:tcBorders>
            <w:textDirection w:val="tbRlV"/>
          </w:tcPr>
          <w:p/>
        </w:tc>
        <w:tc>
          <w:tcPr>
            <w:tcW w:w="2585" w:type="dxa"/>
          </w:tcPr>
          <w:p>
            <w:pPr>
              <w:spacing w:before="171" w:line="228" w:lineRule="auto"/>
              <w:ind w:left="114"/>
              <w:rPr>
                <w:rFonts w:ascii="宋体" w:hAnsi="宋体" w:eastAsia="宋体" w:cs="宋体"/>
                <w:sz w:val="20"/>
                <w:szCs w:val="20"/>
              </w:rPr>
            </w:pPr>
            <w:r>
              <w:rPr>
                <w:rFonts w:ascii="宋体" w:hAnsi="宋体" w:eastAsia="宋体" w:cs="宋体"/>
                <w:spacing w:val="10"/>
                <w:sz w:val="20"/>
                <w:szCs w:val="20"/>
              </w:rPr>
              <w:t>工</w:t>
            </w:r>
            <w:r>
              <w:rPr>
                <w:rFonts w:ascii="宋体" w:hAnsi="宋体" w:eastAsia="宋体" w:cs="宋体"/>
                <w:spacing w:val="8"/>
                <w:sz w:val="20"/>
                <w:szCs w:val="20"/>
              </w:rPr>
              <w:t>程结构抗震学</w:t>
            </w:r>
          </w:p>
        </w:tc>
        <w:tc>
          <w:tcPr>
            <w:tcW w:w="973" w:type="dxa"/>
          </w:tcPr>
          <w:p>
            <w:pPr>
              <w:spacing w:before="206" w:line="195" w:lineRule="auto"/>
              <w:ind w:left="175"/>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7</w:t>
            </w:r>
            <w:r>
              <w:rPr>
                <w:rFonts w:ascii="Times New Roman" w:hAnsi="Times New Roman" w:eastAsia="Times New Roman" w:cs="Times New Roman"/>
                <w:spacing w:val="3"/>
                <w:sz w:val="20"/>
                <w:szCs w:val="20"/>
              </w:rPr>
              <w:t>2031</w:t>
            </w:r>
          </w:p>
        </w:tc>
        <w:tc>
          <w:tcPr>
            <w:tcW w:w="841" w:type="dxa"/>
          </w:tcPr>
          <w:p>
            <w:pPr>
              <w:spacing w:before="206" w:line="195" w:lineRule="auto"/>
              <w:ind w:left="322"/>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20" w:type="dxa"/>
          </w:tcPr>
          <w:p>
            <w:pPr>
              <w:spacing w:before="207" w:line="195" w:lineRule="auto"/>
              <w:ind w:left="309"/>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932" w:type="dxa"/>
          </w:tcPr>
          <w:p>
            <w:pPr>
              <w:spacing w:before="171" w:line="264" w:lineRule="exact"/>
              <w:ind w:left="402"/>
              <w:rPr>
                <w:rFonts w:ascii="宋体" w:hAnsi="宋体" w:eastAsia="宋体" w:cs="宋体"/>
                <w:sz w:val="20"/>
                <w:szCs w:val="20"/>
              </w:rPr>
            </w:pPr>
            <w:r>
              <w:rPr>
                <w:rFonts w:ascii="宋体" w:hAnsi="宋体" w:eastAsia="宋体" w:cs="宋体"/>
                <w:position w:val="1"/>
                <w:sz w:val="20"/>
                <w:szCs w:val="20"/>
              </w:rPr>
              <w:t>Ⅱ</w:t>
            </w:r>
          </w:p>
        </w:tc>
        <w:tc>
          <w:tcPr>
            <w:tcW w:w="1158" w:type="dxa"/>
            <w:vMerge w:val="continue"/>
            <w:tcBorders>
              <w:top w:val="nil"/>
              <w:bottom w:val="nil"/>
            </w:tcBorders>
          </w:tcPr>
          <w:p/>
        </w:tc>
        <w:tc>
          <w:tcPr>
            <w:tcW w:w="711" w:type="dxa"/>
            <w:vMerge w:val="continue"/>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98" w:hRule="atLeast"/>
        </w:trPr>
        <w:tc>
          <w:tcPr>
            <w:tcW w:w="540" w:type="dxa"/>
            <w:vMerge w:val="continue"/>
            <w:tcBorders>
              <w:top w:val="nil"/>
              <w:bottom w:val="nil"/>
            </w:tcBorders>
            <w:textDirection w:val="tbRlV"/>
          </w:tcPr>
          <w:p/>
        </w:tc>
        <w:tc>
          <w:tcPr>
            <w:tcW w:w="724" w:type="dxa"/>
            <w:vMerge w:val="continue"/>
            <w:tcBorders>
              <w:top w:val="nil"/>
              <w:bottom w:val="nil"/>
            </w:tcBorders>
            <w:textDirection w:val="tbRlV"/>
          </w:tcPr>
          <w:p/>
        </w:tc>
        <w:tc>
          <w:tcPr>
            <w:tcW w:w="2585" w:type="dxa"/>
          </w:tcPr>
          <w:p>
            <w:pPr>
              <w:spacing w:before="197" w:line="228" w:lineRule="auto"/>
              <w:ind w:left="111"/>
              <w:rPr>
                <w:rFonts w:ascii="宋体" w:hAnsi="宋体" w:eastAsia="宋体" w:cs="宋体"/>
                <w:sz w:val="20"/>
                <w:szCs w:val="20"/>
              </w:rPr>
            </w:pPr>
            <w:r>
              <w:rPr>
                <w:rFonts w:ascii="宋体" w:hAnsi="宋体" w:eastAsia="宋体" w:cs="宋体"/>
                <w:spacing w:val="9"/>
                <w:sz w:val="20"/>
                <w:szCs w:val="20"/>
              </w:rPr>
              <w:t>地</w:t>
            </w:r>
            <w:r>
              <w:rPr>
                <w:rFonts w:ascii="宋体" w:hAnsi="宋体" w:eastAsia="宋体" w:cs="宋体"/>
                <w:spacing w:val="8"/>
                <w:sz w:val="20"/>
                <w:szCs w:val="20"/>
              </w:rPr>
              <w:t>基处理技术</w:t>
            </w:r>
          </w:p>
        </w:tc>
        <w:tc>
          <w:tcPr>
            <w:tcW w:w="973" w:type="dxa"/>
          </w:tcPr>
          <w:p>
            <w:pPr>
              <w:spacing w:before="232" w:line="195" w:lineRule="auto"/>
              <w:ind w:left="175"/>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7</w:t>
            </w:r>
            <w:r>
              <w:rPr>
                <w:rFonts w:ascii="Times New Roman" w:hAnsi="Times New Roman" w:eastAsia="Times New Roman" w:cs="Times New Roman"/>
                <w:spacing w:val="3"/>
                <w:sz w:val="20"/>
                <w:szCs w:val="20"/>
              </w:rPr>
              <w:t>2018</w:t>
            </w:r>
          </w:p>
        </w:tc>
        <w:tc>
          <w:tcPr>
            <w:tcW w:w="841" w:type="dxa"/>
          </w:tcPr>
          <w:p>
            <w:pPr>
              <w:spacing w:before="232" w:line="195" w:lineRule="auto"/>
              <w:ind w:left="322"/>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20" w:type="dxa"/>
          </w:tcPr>
          <w:p>
            <w:pPr>
              <w:spacing w:before="233" w:line="195" w:lineRule="auto"/>
              <w:ind w:left="309"/>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932" w:type="dxa"/>
          </w:tcPr>
          <w:p>
            <w:pPr>
              <w:spacing w:before="197" w:line="263" w:lineRule="exact"/>
              <w:ind w:left="434"/>
              <w:rPr>
                <w:rFonts w:ascii="宋体" w:hAnsi="宋体" w:eastAsia="宋体" w:cs="宋体"/>
                <w:sz w:val="20"/>
                <w:szCs w:val="20"/>
              </w:rPr>
            </w:pPr>
            <w:r>
              <w:rPr>
                <w:rFonts w:ascii="宋体" w:hAnsi="宋体" w:eastAsia="宋体" w:cs="宋体"/>
                <w:position w:val="1"/>
                <w:sz w:val="20"/>
                <w:szCs w:val="20"/>
              </w:rPr>
              <w:t>Ⅰ</w:t>
            </w:r>
          </w:p>
        </w:tc>
        <w:tc>
          <w:tcPr>
            <w:tcW w:w="1158" w:type="dxa"/>
            <w:vMerge w:val="continue"/>
            <w:tcBorders>
              <w:top w:val="nil"/>
              <w:bottom w:val="nil"/>
            </w:tcBorders>
          </w:tcPr>
          <w:p/>
        </w:tc>
        <w:tc>
          <w:tcPr>
            <w:tcW w:w="711" w:type="dxa"/>
            <w:vMerge w:val="continue"/>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52" w:hRule="atLeast"/>
        </w:trPr>
        <w:tc>
          <w:tcPr>
            <w:tcW w:w="540" w:type="dxa"/>
            <w:vMerge w:val="continue"/>
            <w:tcBorders>
              <w:top w:val="nil"/>
            </w:tcBorders>
            <w:textDirection w:val="tbRlV"/>
          </w:tcPr>
          <w:p/>
        </w:tc>
        <w:tc>
          <w:tcPr>
            <w:tcW w:w="724" w:type="dxa"/>
            <w:vMerge w:val="continue"/>
            <w:tcBorders>
              <w:top w:val="nil"/>
            </w:tcBorders>
            <w:textDirection w:val="tbRlV"/>
          </w:tcPr>
          <w:p/>
        </w:tc>
        <w:tc>
          <w:tcPr>
            <w:tcW w:w="2585" w:type="dxa"/>
            <w:tcBorders>
              <w:bottom w:val="nil"/>
            </w:tcBorders>
          </w:tcPr>
          <w:p>
            <w:pPr>
              <w:spacing w:before="121" w:line="228" w:lineRule="auto"/>
              <w:ind w:left="113"/>
              <w:rPr>
                <w:rFonts w:ascii="宋体" w:hAnsi="宋体" w:eastAsia="宋体" w:cs="宋体"/>
                <w:sz w:val="20"/>
                <w:szCs w:val="20"/>
              </w:rPr>
            </w:pPr>
            <w:r>
              <w:rPr>
                <w:rFonts w:ascii="宋体" w:hAnsi="宋体" w:eastAsia="宋体" w:cs="宋体"/>
                <w:spacing w:val="11"/>
                <w:sz w:val="20"/>
                <w:szCs w:val="20"/>
              </w:rPr>
              <w:t>现</w:t>
            </w:r>
            <w:r>
              <w:rPr>
                <w:rFonts w:ascii="宋体" w:hAnsi="宋体" w:eastAsia="宋体" w:cs="宋体"/>
                <w:spacing w:val="8"/>
                <w:sz w:val="20"/>
                <w:szCs w:val="20"/>
              </w:rPr>
              <w:t>代混凝土材料学</w:t>
            </w:r>
          </w:p>
        </w:tc>
        <w:tc>
          <w:tcPr>
            <w:tcW w:w="973" w:type="dxa"/>
            <w:tcBorders>
              <w:bottom w:val="nil"/>
            </w:tcBorders>
          </w:tcPr>
          <w:p>
            <w:pPr>
              <w:spacing w:before="157" w:line="195" w:lineRule="auto"/>
              <w:ind w:left="175"/>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7</w:t>
            </w:r>
            <w:r>
              <w:rPr>
                <w:rFonts w:ascii="Times New Roman" w:hAnsi="Times New Roman" w:eastAsia="Times New Roman" w:cs="Times New Roman"/>
                <w:spacing w:val="3"/>
                <w:sz w:val="20"/>
                <w:szCs w:val="20"/>
              </w:rPr>
              <w:t>2063</w:t>
            </w:r>
          </w:p>
        </w:tc>
        <w:tc>
          <w:tcPr>
            <w:tcW w:w="841" w:type="dxa"/>
            <w:tcBorders>
              <w:bottom w:val="nil"/>
            </w:tcBorders>
          </w:tcPr>
          <w:p>
            <w:pPr>
              <w:spacing w:before="157" w:line="195" w:lineRule="auto"/>
              <w:ind w:left="322"/>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3</w:t>
            </w:r>
            <w:r>
              <w:rPr>
                <w:rFonts w:ascii="Times New Roman" w:hAnsi="Times New Roman" w:eastAsia="Times New Roman" w:cs="Times New Roman"/>
                <w:sz w:val="20"/>
                <w:szCs w:val="20"/>
              </w:rPr>
              <w:t>2</w:t>
            </w:r>
          </w:p>
        </w:tc>
        <w:tc>
          <w:tcPr>
            <w:tcW w:w="720" w:type="dxa"/>
            <w:tcBorders>
              <w:bottom w:val="nil"/>
            </w:tcBorders>
          </w:tcPr>
          <w:p>
            <w:pPr>
              <w:spacing w:before="158" w:line="195" w:lineRule="auto"/>
              <w:ind w:left="309"/>
              <w:rPr>
                <w:rFonts w:ascii="Times New Roman" w:hAnsi="Times New Roman" w:eastAsia="Times New Roman" w:cs="Times New Roman"/>
                <w:sz w:val="20"/>
                <w:szCs w:val="20"/>
              </w:rPr>
            </w:pPr>
            <w:r>
              <w:rPr>
                <w:rFonts w:ascii="Times New Roman" w:hAnsi="Times New Roman" w:eastAsia="Times New Roman" w:cs="Times New Roman"/>
                <w:sz w:val="20"/>
                <w:szCs w:val="20"/>
              </w:rPr>
              <w:t>2</w:t>
            </w:r>
          </w:p>
        </w:tc>
        <w:tc>
          <w:tcPr>
            <w:tcW w:w="932" w:type="dxa"/>
          </w:tcPr>
          <w:p>
            <w:pPr>
              <w:spacing w:before="122" w:line="263" w:lineRule="exact"/>
              <w:ind w:left="434"/>
              <w:rPr>
                <w:rFonts w:ascii="宋体" w:hAnsi="宋体" w:eastAsia="宋体" w:cs="宋体"/>
                <w:sz w:val="20"/>
                <w:szCs w:val="20"/>
              </w:rPr>
            </w:pPr>
            <w:r>
              <w:rPr>
                <w:rFonts w:ascii="宋体" w:hAnsi="宋体" w:eastAsia="宋体" w:cs="宋体"/>
                <w:position w:val="1"/>
                <w:sz w:val="20"/>
                <w:szCs w:val="20"/>
              </w:rPr>
              <w:t>Ⅰ</w:t>
            </w:r>
          </w:p>
        </w:tc>
        <w:tc>
          <w:tcPr>
            <w:tcW w:w="1158" w:type="dxa"/>
            <w:vMerge w:val="continue"/>
            <w:tcBorders>
              <w:top w:val="nil"/>
            </w:tcBorders>
          </w:tcPr>
          <w:p/>
        </w:tc>
        <w:tc>
          <w:tcPr>
            <w:tcW w:w="711" w:type="dxa"/>
            <w:vMerge w:val="continue"/>
            <w:tcBorders>
              <w:top w:val="nil"/>
            </w:tcBorders>
          </w:tcPr>
          <w:p/>
        </w:tc>
      </w:tr>
    </w:tbl>
    <w:p/>
    <w:p>
      <w:pPr>
        <w:sectPr>
          <w:footerReference r:id="rId6" w:type="default"/>
          <w:pgSz w:w="11906" w:h="16839"/>
          <w:pgMar w:top="1431" w:right="921" w:bottom="1156" w:left="1785" w:header="0" w:footer="996" w:gutter="0"/>
          <w:cols w:space="720" w:num="1"/>
        </w:sectPr>
      </w:pPr>
    </w:p>
    <w:p>
      <w:pPr>
        <w:spacing w:line="91" w:lineRule="auto"/>
        <w:rPr>
          <w:sz w:val="2"/>
        </w:rPr>
      </w:pPr>
    </w:p>
    <w:tbl>
      <w:tblPr>
        <w:tblStyle w:val="4"/>
        <w:tblW w:w="9184" w:type="dxa"/>
        <w:tblInd w:w="1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64"/>
        <w:gridCol w:w="2585"/>
        <w:gridCol w:w="973"/>
        <w:gridCol w:w="841"/>
        <w:gridCol w:w="720"/>
        <w:gridCol w:w="932"/>
        <w:gridCol w:w="1158"/>
        <w:gridCol w:w="71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1264" w:type="dxa"/>
            <w:vMerge w:val="restart"/>
            <w:tcBorders>
              <w:bottom w:val="nil"/>
            </w:tcBorders>
          </w:tcPr>
          <w:p>
            <w:pPr>
              <w:spacing w:line="309" w:lineRule="auto"/>
            </w:pPr>
          </w:p>
          <w:p>
            <w:pPr>
              <w:spacing w:line="309" w:lineRule="auto"/>
            </w:pPr>
          </w:p>
          <w:p>
            <w:pPr>
              <w:spacing w:before="65" w:line="312" w:lineRule="exact"/>
              <w:ind w:left="431"/>
              <w:rPr>
                <w:rFonts w:ascii="宋体" w:hAnsi="宋体" w:eastAsia="宋体" w:cs="宋体"/>
                <w:sz w:val="20"/>
                <w:szCs w:val="20"/>
              </w:rPr>
            </w:pPr>
            <w:r>
              <w:rPr>
                <w:rFonts w:ascii="宋体" w:hAnsi="宋体" w:eastAsia="宋体" w:cs="宋体"/>
                <w:spacing w:val="3"/>
                <w:position w:val="7"/>
                <w:sz w:val="20"/>
                <w:szCs w:val="20"/>
              </w:rPr>
              <w:t>必修</w:t>
            </w:r>
          </w:p>
          <w:p>
            <w:pPr>
              <w:spacing w:line="229" w:lineRule="auto"/>
              <w:ind w:left="427"/>
              <w:rPr>
                <w:rFonts w:ascii="宋体" w:hAnsi="宋体" w:eastAsia="宋体" w:cs="宋体"/>
                <w:sz w:val="20"/>
                <w:szCs w:val="20"/>
              </w:rPr>
            </w:pPr>
            <w:r>
              <w:rPr>
                <w:rFonts w:ascii="宋体" w:hAnsi="宋体" w:eastAsia="宋体" w:cs="宋体"/>
                <w:spacing w:val="5"/>
                <w:sz w:val="20"/>
                <w:szCs w:val="20"/>
              </w:rPr>
              <w:t>环</w:t>
            </w:r>
            <w:r>
              <w:rPr>
                <w:rFonts w:ascii="宋体" w:hAnsi="宋体" w:eastAsia="宋体" w:cs="宋体"/>
                <w:spacing w:val="4"/>
                <w:sz w:val="20"/>
                <w:szCs w:val="20"/>
              </w:rPr>
              <w:t>节</w:t>
            </w:r>
          </w:p>
        </w:tc>
        <w:tc>
          <w:tcPr>
            <w:tcW w:w="2585" w:type="dxa"/>
          </w:tcPr>
          <w:p>
            <w:pPr>
              <w:spacing w:before="212" w:line="228" w:lineRule="auto"/>
              <w:ind w:left="116"/>
              <w:rPr>
                <w:rFonts w:ascii="宋体" w:hAnsi="宋体" w:eastAsia="宋体" w:cs="宋体"/>
                <w:sz w:val="20"/>
                <w:szCs w:val="20"/>
              </w:rPr>
            </w:pPr>
            <w:r>
              <w:rPr>
                <w:rFonts w:ascii="宋体" w:hAnsi="宋体" w:eastAsia="宋体" w:cs="宋体"/>
                <w:spacing w:val="7"/>
                <w:sz w:val="20"/>
                <w:szCs w:val="20"/>
              </w:rPr>
              <w:t>学</w:t>
            </w:r>
            <w:r>
              <w:rPr>
                <w:rFonts w:ascii="宋体" w:hAnsi="宋体" w:eastAsia="宋体" w:cs="宋体"/>
                <w:spacing w:val="6"/>
                <w:sz w:val="20"/>
                <w:szCs w:val="20"/>
              </w:rPr>
              <w:t>术讲座</w:t>
            </w:r>
          </w:p>
        </w:tc>
        <w:tc>
          <w:tcPr>
            <w:tcW w:w="973" w:type="dxa"/>
          </w:tcPr>
          <w:p>
            <w:pPr>
              <w:spacing w:line="277" w:lineRule="auto"/>
            </w:pPr>
          </w:p>
          <w:p>
            <w:pPr>
              <w:spacing w:before="58" w:line="195" w:lineRule="auto"/>
              <w:ind w:left="111"/>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7</w:t>
            </w:r>
            <w:r>
              <w:rPr>
                <w:rFonts w:ascii="Times New Roman" w:hAnsi="Times New Roman" w:eastAsia="Times New Roman" w:cs="Times New Roman"/>
                <w:spacing w:val="3"/>
                <w:sz w:val="20"/>
                <w:szCs w:val="20"/>
              </w:rPr>
              <w:t>1003</w:t>
            </w:r>
          </w:p>
        </w:tc>
        <w:tc>
          <w:tcPr>
            <w:tcW w:w="841" w:type="dxa"/>
          </w:tcPr>
          <w:p/>
        </w:tc>
        <w:tc>
          <w:tcPr>
            <w:tcW w:w="720" w:type="dxa"/>
          </w:tcPr>
          <w:p>
            <w:pPr>
              <w:spacing w:line="277" w:lineRule="auto"/>
            </w:pPr>
          </w:p>
          <w:p>
            <w:pPr>
              <w:spacing w:before="58" w:line="195" w:lineRule="auto"/>
              <w:ind w:left="330"/>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932" w:type="dxa"/>
            <w:vMerge w:val="restart"/>
            <w:tcBorders>
              <w:bottom w:val="nil"/>
            </w:tcBorders>
          </w:tcPr>
          <w:p>
            <w:pPr>
              <w:spacing w:line="349" w:lineRule="auto"/>
            </w:pPr>
          </w:p>
          <w:p>
            <w:pPr>
              <w:spacing w:line="349" w:lineRule="auto"/>
            </w:pPr>
          </w:p>
          <w:p>
            <w:pPr>
              <w:spacing w:before="57" w:line="192" w:lineRule="auto"/>
              <w:ind w:left="111"/>
              <w:rPr>
                <w:rFonts w:ascii="Times New Roman" w:hAnsi="Times New Roman" w:eastAsia="Times New Roman" w:cs="Times New Roman"/>
                <w:sz w:val="20"/>
                <w:szCs w:val="20"/>
              </w:rPr>
            </w:pPr>
            <w:r>
              <w:rPr>
                <w:rFonts w:ascii="Times New Roman" w:hAnsi="Times New Roman" w:eastAsia="Times New Roman" w:cs="Times New Roman"/>
                <w:sz w:val="20"/>
                <w:szCs w:val="20"/>
              </w:rPr>
              <w:t>I</w:t>
            </w:r>
            <w:r>
              <w:rPr>
                <w:rFonts w:ascii="Times New Roman" w:hAnsi="Times New Roman" w:eastAsia="Times New Roman" w:cs="Times New Roman"/>
                <w:spacing w:val="4"/>
                <w:sz w:val="20"/>
                <w:szCs w:val="20"/>
              </w:rPr>
              <w:t>-</w:t>
            </w:r>
            <w:r>
              <w:rPr>
                <w:rFonts w:ascii="Times New Roman" w:hAnsi="Times New Roman" w:eastAsia="Times New Roman" w:cs="Times New Roman"/>
                <w:sz w:val="20"/>
                <w:szCs w:val="20"/>
              </w:rPr>
              <w:t>V</w:t>
            </w:r>
          </w:p>
        </w:tc>
        <w:tc>
          <w:tcPr>
            <w:tcW w:w="1158" w:type="dxa"/>
            <w:vMerge w:val="restart"/>
            <w:tcBorders>
              <w:bottom w:val="nil"/>
            </w:tcBorders>
          </w:tcPr>
          <w:p>
            <w:pPr>
              <w:spacing w:line="319" w:lineRule="auto"/>
            </w:pPr>
          </w:p>
          <w:p>
            <w:pPr>
              <w:spacing w:line="319" w:lineRule="auto"/>
            </w:pPr>
          </w:p>
          <w:p>
            <w:pPr>
              <w:spacing w:before="65" w:line="229" w:lineRule="auto"/>
              <w:ind w:left="116"/>
              <w:rPr>
                <w:rFonts w:ascii="宋体" w:hAnsi="宋体" w:eastAsia="宋体" w:cs="宋体"/>
                <w:sz w:val="20"/>
                <w:szCs w:val="20"/>
              </w:rPr>
            </w:pPr>
            <w:r>
              <w:rPr>
                <w:rFonts w:ascii="宋体" w:hAnsi="宋体" w:eastAsia="宋体" w:cs="宋体"/>
                <w:spacing w:val="9"/>
                <w:sz w:val="20"/>
                <w:szCs w:val="20"/>
              </w:rPr>
              <w:t>建</w:t>
            </w:r>
            <w:r>
              <w:rPr>
                <w:rFonts w:ascii="宋体" w:hAnsi="宋体" w:eastAsia="宋体" w:cs="宋体"/>
                <w:spacing w:val="6"/>
                <w:sz w:val="20"/>
                <w:szCs w:val="20"/>
              </w:rPr>
              <w:t>工学院</w:t>
            </w:r>
          </w:p>
        </w:tc>
        <w:tc>
          <w:tcPr>
            <w:tcW w:w="711" w:type="dxa"/>
            <w:vMerge w:val="restart"/>
            <w:tcBorders>
              <w:bottom w:val="nil"/>
            </w:tcBorders>
          </w:tcPr>
          <w:p>
            <w:pPr>
              <w:spacing w:before="286" w:line="420" w:lineRule="exact"/>
              <w:ind w:left="118"/>
              <w:rPr>
                <w:rFonts w:ascii="宋体" w:hAnsi="宋体" w:eastAsia="宋体" w:cs="宋体"/>
                <w:sz w:val="20"/>
                <w:szCs w:val="20"/>
              </w:rPr>
            </w:pPr>
            <w:r>
              <w:rPr>
                <w:rFonts w:ascii="宋体" w:hAnsi="宋体" w:eastAsia="宋体" w:cs="宋体"/>
                <w:spacing w:val="3"/>
                <w:position w:val="16"/>
                <w:sz w:val="20"/>
                <w:szCs w:val="20"/>
              </w:rPr>
              <w:t>必选</w:t>
            </w:r>
          </w:p>
          <w:p>
            <w:pPr>
              <w:spacing w:line="230" w:lineRule="auto"/>
              <w:ind w:left="118"/>
              <w:rPr>
                <w:rFonts w:ascii="宋体" w:hAnsi="宋体" w:eastAsia="宋体" w:cs="宋体"/>
                <w:sz w:val="20"/>
                <w:szCs w:val="20"/>
              </w:rPr>
            </w:pPr>
            <w:r>
              <w:rPr>
                <w:rFonts w:ascii="宋体" w:hAnsi="宋体" w:eastAsia="宋体" w:cs="宋体"/>
                <w:spacing w:val="3"/>
                <w:sz w:val="20"/>
                <w:szCs w:val="20"/>
              </w:rPr>
              <w:t>不少</w:t>
            </w:r>
          </w:p>
          <w:p>
            <w:pPr>
              <w:spacing w:before="170" w:line="232" w:lineRule="auto"/>
              <w:ind w:left="118"/>
              <w:rPr>
                <w:rFonts w:ascii="Times New Roman" w:hAnsi="Times New Roman" w:eastAsia="Times New Roman" w:cs="Times New Roman"/>
                <w:sz w:val="20"/>
                <w:szCs w:val="20"/>
              </w:rPr>
            </w:pPr>
            <w:r>
              <w:rPr>
                <w:rFonts w:ascii="宋体" w:hAnsi="宋体" w:eastAsia="宋体" w:cs="宋体"/>
                <w:spacing w:val="-15"/>
                <w:sz w:val="20"/>
                <w:szCs w:val="20"/>
              </w:rPr>
              <w:t>于</w:t>
            </w:r>
            <w:r>
              <w:rPr>
                <w:rFonts w:ascii="宋体" w:hAnsi="宋体" w:eastAsia="宋体" w:cs="宋体"/>
                <w:spacing w:val="-14"/>
                <w:sz w:val="20"/>
                <w:szCs w:val="20"/>
              </w:rPr>
              <w:t xml:space="preserve"> </w:t>
            </w:r>
            <w:r>
              <w:rPr>
                <w:rFonts w:ascii="Times New Roman" w:hAnsi="Times New Roman" w:eastAsia="Times New Roman" w:cs="Times New Roman"/>
                <w:spacing w:val="-14"/>
                <w:sz w:val="20"/>
                <w:szCs w:val="20"/>
              </w:rPr>
              <w:t>2</w:t>
            </w:r>
          </w:p>
          <w:p>
            <w:pPr>
              <w:spacing w:before="168" w:line="229" w:lineRule="auto"/>
              <w:ind w:left="119"/>
              <w:rPr>
                <w:rFonts w:ascii="宋体" w:hAnsi="宋体" w:eastAsia="宋体" w:cs="宋体"/>
                <w:sz w:val="20"/>
                <w:szCs w:val="20"/>
              </w:rPr>
            </w:pPr>
            <w:r>
              <w:rPr>
                <w:rFonts w:ascii="宋体" w:hAnsi="宋体" w:eastAsia="宋体" w:cs="宋体"/>
                <w:spacing w:val="3"/>
                <w:sz w:val="20"/>
                <w:szCs w:val="20"/>
              </w:rPr>
              <w:t>学</w:t>
            </w:r>
            <w:r>
              <w:rPr>
                <w:rFonts w:ascii="宋体" w:hAnsi="宋体" w:eastAsia="宋体" w:cs="宋体"/>
                <w:spacing w:val="2"/>
                <w:sz w:val="20"/>
                <w:szCs w:val="20"/>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26" w:hRule="atLeast"/>
        </w:trPr>
        <w:tc>
          <w:tcPr>
            <w:tcW w:w="1264" w:type="dxa"/>
            <w:vMerge w:val="continue"/>
            <w:tcBorders>
              <w:top w:val="nil"/>
              <w:bottom w:val="nil"/>
            </w:tcBorders>
          </w:tcPr>
          <w:p/>
        </w:tc>
        <w:tc>
          <w:tcPr>
            <w:tcW w:w="2585" w:type="dxa"/>
          </w:tcPr>
          <w:p>
            <w:pPr>
              <w:spacing w:before="208" w:line="229" w:lineRule="auto"/>
              <w:ind w:left="116"/>
              <w:rPr>
                <w:rFonts w:ascii="宋体" w:hAnsi="宋体" w:eastAsia="宋体" w:cs="宋体"/>
                <w:sz w:val="20"/>
                <w:szCs w:val="20"/>
              </w:rPr>
            </w:pPr>
            <w:r>
              <w:rPr>
                <w:rFonts w:ascii="宋体" w:hAnsi="宋体" w:eastAsia="宋体" w:cs="宋体"/>
                <w:spacing w:val="6"/>
                <w:sz w:val="20"/>
                <w:szCs w:val="20"/>
              </w:rPr>
              <w:t>实践环节</w:t>
            </w:r>
          </w:p>
        </w:tc>
        <w:tc>
          <w:tcPr>
            <w:tcW w:w="973" w:type="dxa"/>
          </w:tcPr>
          <w:p>
            <w:pPr>
              <w:spacing w:before="244" w:line="195" w:lineRule="auto"/>
              <w:ind w:left="111"/>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7</w:t>
            </w:r>
            <w:r>
              <w:rPr>
                <w:rFonts w:ascii="Times New Roman" w:hAnsi="Times New Roman" w:eastAsia="Times New Roman" w:cs="Times New Roman"/>
                <w:spacing w:val="3"/>
                <w:sz w:val="20"/>
                <w:szCs w:val="20"/>
              </w:rPr>
              <w:t>1002</w:t>
            </w:r>
          </w:p>
        </w:tc>
        <w:tc>
          <w:tcPr>
            <w:tcW w:w="841" w:type="dxa"/>
          </w:tcPr>
          <w:p/>
        </w:tc>
        <w:tc>
          <w:tcPr>
            <w:tcW w:w="720" w:type="dxa"/>
          </w:tcPr>
          <w:p>
            <w:pPr>
              <w:spacing w:before="244" w:line="195" w:lineRule="auto"/>
              <w:ind w:left="308"/>
              <w:rPr>
                <w:rFonts w:ascii="Times New Roman" w:hAnsi="Times New Roman" w:eastAsia="Times New Roman" w:cs="Times New Roman"/>
                <w:sz w:val="20"/>
                <w:szCs w:val="20"/>
              </w:rPr>
            </w:pPr>
            <w:r>
              <w:rPr>
                <w:rFonts w:ascii="Times New Roman" w:hAnsi="Times New Roman" w:eastAsia="Times New Roman" w:cs="Times New Roman"/>
                <w:spacing w:val="1"/>
                <w:sz w:val="20"/>
                <w:szCs w:val="20"/>
              </w:rPr>
              <w:t>4</w:t>
            </w:r>
          </w:p>
        </w:tc>
        <w:tc>
          <w:tcPr>
            <w:tcW w:w="932" w:type="dxa"/>
            <w:vMerge w:val="continue"/>
            <w:tcBorders>
              <w:top w:val="nil"/>
              <w:bottom w:val="nil"/>
            </w:tcBorders>
          </w:tcPr>
          <w:p/>
        </w:tc>
        <w:tc>
          <w:tcPr>
            <w:tcW w:w="1158" w:type="dxa"/>
            <w:vMerge w:val="continue"/>
            <w:tcBorders>
              <w:top w:val="nil"/>
              <w:bottom w:val="nil"/>
            </w:tcBorders>
          </w:tcPr>
          <w:p/>
        </w:tc>
        <w:tc>
          <w:tcPr>
            <w:tcW w:w="711" w:type="dxa"/>
            <w:vMerge w:val="continue"/>
            <w:tcBorders>
              <w:top w:val="nil"/>
              <w:bottom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26" w:hRule="atLeast"/>
        </w:trPr>
        <w:tc>
          <w:tcPr>
            <w:tcW w:w="1264" w:type="dxa"/>
            <w:vMerge w:val="continue"/>
            <w:tcBorders>
              <w:top w:val="nil"/>
            </w:tcBorders>
          </w:tcPr>
          <w:p/>
        </w:tc>
        <w:tc>
          <w:tcPr>
            <w:tcW w:w="2585" w:type="dxa"/>
          </w:tcPr>
          <w:p>
            <w:pPr>
              <w:spacing w:before="209" w:line="228" w:lineRule="auto"/>
              <w:ind w:left="114"/>
              <w:rPr>
                <w:rFonts w:ascii="宋体" w:hAnsi="宋体" w:eastAsia="宋体" w:cs="宋体"/>
                <w:sz w:val="20"/>
                <w:szCs w:val="20"/>
              </w:rPr>
            </w:pPr>
            <w:r>
              <w:rPr>
                <w:rFonts w:ascii="宋体" w:hAnsi="宋体" w:eastAsia="宋体" w:cs="宋体"/>
                <w:spacing w:val="11"/>
                <w:sz w:val="20"/>
                <w:szCs w:val="20"/>
              </w:rPr>
              <w:t>取</w:t>
            </w:r>
            <w:r>
              <w:rPr>
                <w:rFonts w:ascii="宋体" w:hAnsi="宋体" w:eastAsia="宋体" w:cs="宋体"/>
                <w:spacing w:val="8"/>
                <w:sz w:val="20"/>
                <w:szCs w:val="20"/>
              </w:rPr>
              <w:t>得执业注册资格</w:t>
            </w:r>
          </w:p>
        </w:tc>
        <w:tc>
          <w:tcPr>
            <w:tcW w:w="973" w:type="dxa"/>
          </w:tcPr>
          <w:p>
            <w:pPr>
              <w:spacing w:before="244" w:line="195" w:lineRule="auto"/>
              <w:ind w:left="111"/>
              <w:rPr>
                <w:rFonts w:ascii="Times New Roman" w:hAnsi="Times New Roman" w:eastAsia="Times New Roman" w:cs="Times New Roman"/>
                <w:sz w:val="20"/>
                <w:szCs w:val="20"/>
              </w:rPr>
            </w:pPr>
            <w:r>
              <w:rPr>
                <w:rFonts w:ascii="Times New Roman" w:hAnsi="Times New Roman" w:eastAsia="Times New Roman" w:cs="Times New Roman"/>
                <w:spacing w:val="6"/>
                <w:sz w:val="20"/>
                <w:szCs w:val="20"/>
              </w:rPr>
              <w:t>0</w:t>
            </w:r>
            <w:r>
              <w:rPr>
                <w:rFonts w:ascii="Times New Roman" w:hAnsi="Times New Roman" w:eastAsia="Times New Roman" w:cs="Times New Roman"/>
                <w:spacing w:val="4"/>
                <w:sz w:val="20"/>
                <w:szCs w:val="20"/>
              </w:rPr>
              <w:t>7</w:t>
            </w:r>
            <w:r>
              <w:rPr>
                <w:rFonts w:ascii="Times New Roman" w:hAnsi="Times New Roman" w:eastAsia="Times New Roman" w:cs="Times New Roman"/>
                <w:spacing w:val="3"/>
                <w:sz w:val="20"/>
                <w:szCs w:val="20"/>
              </w:rPr>
              <w:t>1004</w:t>
            </w:r>
          </w:p>
        </w:tc>
        <w:tc>
          <w:tcPr>
            <w:tcW w:w="841" w:type="dxa"/>
          </w:tcPr>
          <w:p/>
        </w:tc>
        <w:tc>
          <w:tcPr>
            <w:tcW w:w="720" w:type="dxa"/>
          </w:tcPr>
          <w:p>
            <w:pPr>
              <w:spacing w:before="244" w:line="195" w:lineRule="auto"/>
              <w:ind w:left="330"/>
              <w:rPr>
                <w:rFonts w:ascii="Times New Roman" w:hAnsi="Times New Roman" w:eastAsia="Times New Roman" w:cs="Times New Roman"/>
                <w:sz w:val="20"/>
                <w:szCs w:val="20"/>
              </w:rPr>
            </w:pPr>
            <w:r>
              <w:rPr>
                <w:rFonts w:ascii="Times New Roman" w:hAnsi="Times New Roman" w:eastAsia="Times New Roman" w:cs="Times New Roman"/>
                <w:sz w:val="20"/>
                <w:szCs w:val="20"/>
              </w:rPr>
              <w:t>1</w:t>
            </w:r>
          </w:p>
        </w:tc>
        <w:tc>
          <w:tcPr>
            <w:tcW w:w="932" w:type="dxa"/>
            <w:vMerge w:val="continue"/>
            <w:tcBorders>
              <w:top w:val="nil"/>
            </w:tcBorders>
          </w:tcPr>
          <w:p/>
        </w:tc>
        <w:tc>
          <w:tcPr>
            <w:tcW w:w="1158" w:type="dxa"/>
            <w:vMerge w:val="continue"/>
            <w:tcBorders>
              <w:top w:val="nil"/>
            </w:tcBorders>
          </w:tcPr>
          <w:p/>
        </w:tc>
        <w:tc>
          <w:tcPr>
            <w:tcW w:w="711" w:type="dxa"/>
            <w:vMerge w:val="continue"/>
            <w:tcBorders>
              <w:top w:val="nil"/>
            </w:tcBorders>
          </w:tc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2" w:hRule="atLeast"/>
        </w:trPr>
        <w:tc>
          <w:tcPr>
            <w:tcW w:w="1264" w:type="dxa"/>
          </w:tcPr>
          <w:p>
            <w:pPr>
              <w:spacing w:before="211" w:line="230" w:lineRule="auto"/>
              <w:ind w:left="428"/>
              <w:rPr>
                <w:rFonts w:ascii="宋体" w:hAnsi="宋体" w:eastAsia="宋体" w:cs="宋体"/>
                <w:sz w:val="20"/>
                <w:szCs w:val="20"/>
              </w:rPr>
            </w:pPr>
            <w:r>
              <w:rPr>
                <w:rFonts w:ascii="宋体" w:hAnsi="宋体" w:eastAsia="宋体" w:cs="宋体"/>
                <w:spacing w:val="4"/>
                <w:sz w:val="20"/>
                <w:szCs w:val="20"/>
              </w:rPr>
              <w:t>合计</w:t>
            </w:r>
          </w:p>
        </w:tc>
        <w:tc>
          <w:tcPr>
            <w:tcW w:w="2585" w:type="dxa"/>
          </w:tcPr>
          <w:p/>
        </w:tc>
        <w:tc>
          <w:tcPr>
            <w:tcW w:w="973" w:type="dxa"/>
          </w:tcPr>
          <w:p/>
        </w:tc>
        <w:tc>
          <w:tcPr>
            <w:tcW w:w="841" w:type="dxa"/>
          </w:tcPr>
          <w:p/>
        </w:tc>
        <w:tc>
          <w:tcPr>
            <w:tcW w:w="720" w:type="dxa"/>
          </w:tcPr>
          <w:p/>
        </w:tc>
        <w:tc>
          <w:tcPr>
            <w:tcW w:w="932" w:type="dxa"/>
          </w:tcPr>
          <w:p/>
        </w:tc>
        <w:tc>
          <w:tcPr>
            <w:tcW w:w="1158" w:type="dxa"/>
          </w:tcPr>
          <w:p/>
        </w:tc>
        <w:tc>
          <w:tcPr>
            <w:tcW w:w="711" w:type="dxa"/>
          </w:tcPr>
          <w:p>
            <w:pPr>
              <w:spacing w:before="54" w:line="259" w:lineRule="auto"/>
              <w:ind w:left="258" w:right="119" w:hanging="134"/>
              <w:rPr>
                <w:rFonts w:ascii="宋体" w:hAnsi="宋体" w:eastAsia="宋体" w:cs="宋体"/>
                <w:sz w:val="20"/>
                <w:szCs w:val="20"/>
              </w:rPr>
            </w:pPr>
            <w:r>
              <w:rPr>
                <w:rFonts w:ascii="Times New Roman" w:hAnsi="Times New Roman" w:eastAsia="Times New Roman" w:cs="Times New Roman"/>
                <w:spacing w:val="3"/>
                <w:sz w:val="20"/>
                <w:szCs w:val="20"/>
              </w:rPr>
              <w:t xml:space="preserve">36 </w:t>
            </w:r>
            <w:r>
              <w:rPr>
                <w:rFonts w:ascii="宋体" w:hAnsi="宋体" w:eastAsia="宋体" w:cs="宋体"/>
                <w:spacing w:val="3"/>
                <w:sz w:val="20"/>
                <w:szCs w:val="20"/>
              </w:rPr>
              <w:t>学</w:t>
            </w:r>
            <w:r>
              <w:rPr>
                <w:rFonts w:ascii="宋体" w:hAnsi="宋体" w:eastAsia="宋体" w:cs="宋体"/>
                <w:sz w:val="20"/>
                <w:szCs w:val="20"/>
              </w:rPr>
              <w:t xml:space="preserve"> 分</w:t>
            </w:r>
          </w:p>
        </w:tc>
      </w:tr>
    </w:tbl>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0"/>
    <w:family w:val="swiss"/>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81"/>
      <w:rPr>
        <w:rFonts w:ascii="Times New Roman" w:hAnsi="Times New Roman" w:eastAsia="Times New Roman" w:cs="Times New Roman"/>
        <w:sz w:val="17"/>
        <w:szCs w:val="17"/>
      </w:rPr>
    </w:pPr>
    <w:r>
      <w:rPr>
        <w:rFonts w:ascii="Times New Roman" w:hAnsi="Times New Roman" w:eastAsia="Times New Roman" w:cs="Times New Roman"/>
        <w:spacing w:val="4"/>
        <w:sz w:val="17"/>
        <w:szCs w:val="17"/>
      </w:rPr>
      <w:t>2</w:t>
    </w:r>
    <w:r>
      <w:rPr>
        <w:rFonts w:ascii="Times New Roman" w:hAnsi="Times New Roman" w:eastAsia="Times New Roman" w:cs="Times New Roman"/>
        <w:spacing w:val="3"/>
        <w:sz w:val="17"/>
        <w:szCs w:val="17"/>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81"/>
      <w:rPr>
        <w:rFonts w:ascii="Times New Roman" w:hAnsi="Times New Roman" w:eastAsia="Times New Roman" w:cs="Times New Roman"/>
        <w:sz w:val="17"/>
        <w:szCs w:val="17"/>
      </w:rPr>
    </w:pPr>
    <w:r>
      <w:rPr>
        <w:rFonts w:ascii="Times New Roman" w:hAnsi="Times New Roman" w:eastAsia="Times New Roman" w:cs="Times New Roman"/>
        <w:spacing w:val="4"/>
        <w:sz w:val="17"/>
        <w:szCs w:val="17"/>
      </w:rPr>
      <w:t>2</w:t>
    </w:r>
    <w:r>
      <w:rPr>
        <w:rFonts w:ascii="Times New Roman" w:hAnsi="Times New Roman" w:eastAsia="Times New Roman" w:cs="Times New Roman"/>
        <w:spacing w:val="3"/>
        <w:sz w:val="17"/>
        <w:szCs w:val="17"/>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81"/>
      <w:rPr>
        <w:rFonts w:ascii="Times New Roman" w:hAnsi="Times New Roman" w:eastAsia="Times New Roman" w:cs="Times New Roman"/>
        <w:sz w:val="17"/>
        <w:szCs w:val="17"/>
      </w:rPr>
    </w:pPr>
    <w:r>
      <w:rPr>
        <w:rFonts w:ascii="Times New Roman" w:hAnsi="Times New Roman" w:eastAsia="Times New Roman" w:cs="Times New Roman"/>
        <w:spacing w:val="4"/>
        <w:sz w:val="17"/>
        <w:szCs w:val="17"/>
      </w:rPr>
      <w:t>2</w:t>
    </w:r>
    <w:r>
      <w:rPr>
        <w:rFonts w:ascii="Times New Roman" w:hAnsi="Times New Roman" w:eastAsia="Times New Roman" w:cs="Times New Roman"/>
        <w:spacing w:val="3"/>
        <w:sz w:val="17"/>
        <w:szCs w:val="17"/>
      </w:rPr>
      <w:t>3</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081"/>
      <w:rPr>
        <w:rFonts w:ascii="Times New Roman" w:hAnsi="Times New Roman" w:eastAsia="Times New Roman" w:cs="Times New Roman"/>
        <w:sz w:val="17"/>
        <w:szCs w:val="17"/>
      </w:rPr>
    </w:pPr>
    <w:r>
      <w:rPr>
        <w:rFonts w:ascii="Times New Roman" w:hAnsi="Times New Roman" w:eastAsia="Times New Roman" w:cs="Times New Roman"/>
        <w:spacing w:val="4"/>
        <w:sz w:val="17"/>
        <w:szCs w:val="17"/>
      </w:rPr>
      <w:t>2</w:t>
    </w:r>
    <w:r>
      <w:rPr>
        <w:rFonts w:ascii="Times New Roman" w:hAnsi="Times New Roman" w:eastAsia="Times New Roman" w:cs="Times New Roman"/>
        <w:spacing w:val="3"/>
        <w:sz w:val="17"/>
        <w:szCs w:val="17"/>
      </w:rPr>
      <w:t>4</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1420"/>
    <w:rsid w:val="00571420"/>
    <w:rsid w:val="00D1447A"/>
    <w:rsid w:val="778932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textAlignment w:val="baseline"/>
    </w:pPr>
    <w:rPr>
      <w:rFonts w:ascii="Arial" w:hAnsi="Arial" w:cs="Arial" w:eastAsiaTheme="minorEastAsia"/>
      <w:snapToGrid w:val="0"/>
      <w:color w:val="000000"/>
      <w:kern w:val="0"/>
      <w:sz w:val="21"/>
      <w:szCs w:val="21"/>
      <w:lang w:val="en-US" w:eastAsia="zh-CN" w:bidi="ar-SA"/>
    </w:rPr>
  </w:style>
  <w:style w:type="character" w:default="1" w:styleId="3">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 w:type="table" w:customStyle="1" w:styleId="4">
    <w:name w:val="Table Normal"/>
    <w:semiHidden/>
    <w:unhideWhenUsed/>
    <w:qFormat/>
    <w:uiPriority w:val="0"/>
    <w:rPr>
      <w:rFonts w:ascii="Arial" w:hAnsi="Arial" w:cs="Arial"/>
      <w:snapToGrid w:val="0"/>
      <w:color w:val="000000"/>
      <w:kern w:val="0"/>
      <w:szCs w:val="21"/>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8</Pages>
  <Words>454</Words>
  <Characters>2593</Characters>
  <Lines>21</Lines>
  <Paragraphs>6</Paragraphs>
  <TotalTime>1</TotalTime>
  <ScaleCrop>false</ScaleCrop>
  <LinksUpToDate>false</LinksUpToDate>
  <CharactersWithSpaces>3041</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2023-02-08T05:59:00Z</dcterms:created>
  <dc:creator>yunfeng zheng</dc:creator>
  <cp:lastModifiedBy>冰冰⊙▽⊙＊</cp:lastModifiedBy>
  <dcterms:modified xsi:type="dcterms:W3CDTF">2023-02-13T03:25:29Z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296CC63A3C3448FEB7D6DC891769DB9B</vt:lpwstr>
  </property>
</Properties>
</file>