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drawing>
          <wp:inline distT="0" distB="0" distL="114300" distR="114300">
            <wp:extent cx="5253355" cy="1473835"/>
            <wp:effectExtent l="0" t="0" r="4445" b="12065"/>
            <wp:docPr id="1" name="图片 1" descr="山西医科大学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山西医科大学校徽"/>
                    <pic:cNvPicPr>
                      <a:picLocks noChangeAspect="1"/>
                    </pic:cNvPicPr>
                  </pic:nvPicPr>
                  <pic:blipFill>
                    <a:blip r:embed="rId5"/>
                    <a:srcRect t="19446" b="19812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山西医科大学护理学学科同等学力申硕</w:t>
      </w:r>
    </w:p>
    <w:p>
      <w:pPr>
        <w:adjustRightInd w:val="0"/>
        <w:snapToGrid w:val="0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招生简章</w:t>
      </w:r>
    </w:p>
    <w:p>
      <w:pPr>
        <w:numPr>
          <w:ilvl w:val="0"/>
          <w:numId w:val="1"/>
        </w:num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院校及学科简介</w:t>
      </w:r>
      <w:bookmarkStart w:id="0" w:name="_GoBack"/>
      <w:bookmarkEnd w:id="0"/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山西医科大学前身是山西医学传习所，创建于1919年8月。1921年8月，改为山西医学专门学校。1928年8月，更名为山西医学专科学校。1932年1月，组建为私立山西川至医学专科学校。1940年3月并入山西大学，称作山西大学医学专修科。1946年8月，升格为国立山西大学医学院。1953年9月，独立建校，更名为山西医学院。1996年9月，更名为山西医科大学。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学校是全国第三批、山西省首批博士学位授权单位，全国首批硕士学位授权单位，全国首批学士学位授权单位，教育部首批“卓越医生教育培养计划”试点单位，全国开办七年制临床医学专业的25所医学院校之一，全国首批恢复儿科学本科专业的8所医学院校之一，国家中西部高校基础能力建设工程支持高校。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护理学作为一门技能极其强的学科，是以自然科学和社会科学理论为基础的研究维护、促进、恢复人类健康的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"https://baike.baidu.com/item/%E6%8A%A4%E7%90%86%E7%90%86%E8%AE%BA/9999904" \t "https://baike.baidu.com/item/%E6%8A%A4%E7%90%86%E5%AD%A6/_blank"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Fonts w:hint="eastAsia" w:ascii="微软雅黑" w:hAnsi="微软雅黑" w:eastAsia="微软雅黑" w:cs="微软雅黑"/>
          <w:sz w:val="24"/>
        </w:rPr>
        <w:t>护理理论</w:t>
      </w:r>
      <w:r>
        <w:rPr>
          <w:rFonts w:hint="eastAsia" w:ascii="微软雅黑" w:hAnsi="微软雅黑" w:eastAsia="微软雅黑" w:cs="微软雅黑"/>
          <w:sz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</w:rPr>
        <w:t>、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"https://baike.baidu.com/item/%E7%9F%A5%E8%AF%86/74245" \t "https://baike.baidu.com/item/%E6%8A%A4%E7%90%86%E5%AD%A6/_blank"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Fonts w:hint="eastAsia" w:ascii="微软雅黑" w:hAnsi="微软雅黑" w:eastAsia="微软雅黑" w:cs="微软雅黑"/>
          <w:sz w:val="24"/>
        </w:rPr>
        <w:t>知识</w:t>
      </w:r>
      <w:r>
        <w:rPr>
          <w:rFonts w:hint="eastAsia" w:ascii="微软雅黑" w:hAnsi="微软雅黑" w:eastAsia="微软雅黑" w:cs="微软雅黑"/>
          <w:sz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</w:rPr>
        <w:t>、技能及其发展规律的综合性应用科学</w:t>
      </w:r>
      <w:r>
        <w:rPr>
          <w:rFonts w:hint="eastAsia" w:ascii="微软雅黑" w:hAnsi="微软雅黑" w:eastAsia="微软雅黑" w:cs="微软雅黑"/>
          <w:sz w:val="24"/>
        </w:rPr>
        <w:t>，要求实践动手能力强。本校现开放了护理学专业的同等学力人员申请硕士学位课程班，用以培养更多的医学护理人才。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</w:p>
    <w:p>
      <w:pPr>
        <w:numPr>
          <w:ilvl w:val="0"/>
          <w:numId w:val="1"/>
        </w:num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培养目标</w:t>
      </w:r>
    </w:p>
    <w:p>
      <w:pPr>
        <w:snapToGrid w:val="0"/>
        <w:spacing w:line="360" w:lineRule="auto"/>
        <w:ind w:firstLine="480" w:firstLineChars="20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学科专业主要通过学习和掌握护理学的基础理论和技能，掌握相关的人文社会科学、基础医学、预防保健的基本理论知识，掌握护理急、慢性和重症病人的护理原则、技术操作、专科护理和监护技能，并能够应用护理程序对服务对象实施整体护理，具有全面综合素质和职业道德的且有</w:t>
      </w:r>
      <w:r>
        <w:rPr>
          <w:rFonts w:hint="eastAsia" w:ascii="微软雅黑" w:hAnsi="微软雅黑" w:eastAsia="微软雅黑" w:cs="微软雅黑"/>
          <w:color w:val="333333"/>
          <w:spacing w:val="12"/>
          <w:sz w:val="24"/>
          <w:shd w:val="clear" w:color="auto" w:fill="FFFFFF"/>
        </w:rPr>
        <w:t>社</w:t>
      </w:r>
      <w:r>
        <w:rPr>
          <w:rFonts w:hint="eastAsia" w:ascii="微软雅黑" w:hAnsi="微软雅黑" w:eastAsia="微软雅黑" w:cs="微软雅黑"/>
          <w:sz w:val="24"/>
        </w:rPr>
        <w:t>区健康服务、护理管理和护理教育的基本能力的，在各级各类医院、医药院校、康复机构、卫生行政部门，从事临床护理、预防保健、护理管理、护理教学和护理科研工作的医学专门人才。</w:t>
      </w:r>
    </w:p>
    <w:p>
      <w:pPr>
        <w:snapToGrid w:val="0"/>
        <w:spacing w:line="360" w:lineRule="auto"/>
        <w:ind w:firstLine="600" w:firstLineChars="250"/>
        <w:contextualSpacing/>
        <w:jc w:val="left"/>
        <w:rPr>
          <w:rFonts w:hint="eastAsia" w:ascii="微软雅黑" w:hAnsi="微软雅黑" w:eastAsia="微软雅黑" w:cs="微软雅黑"/>
          <w:sz w:val="24"/>
        </w:rPr>
      </w:pPr>
    </w:p>
    <w:p>
      <w:pPr>
        <w:numPr>
          <w:ilvl w:val="0"/>
          <w:numId w:val="1"/>
        </w:num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培养优势</w:t>
      </w:r>
    </w:p>
    <w:p>
      <w:pPr>
        <w:widowControl/>
        <w:spacing w:line="360" w:lineRule="auto"/>
        <w:ind w:firstLine="480" w:firstLineChars="200"/>
        <w:contextualSpacing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1、免试入学：</w:t>
      </w:r>
      <w:r>
        <w:rPr>
          <w:rFonts w:hint="eastAsia" w:ascii="微软雅黑" w:hAnsi="微软雅黑" w:eastAsia="微软雅黑" w:cs="微软雅黑"/>
          <w:sz w:val="24"/>
        </w:rPr>
        <w:t>大学本科学历获得学士学位，并获得学士学位后工作三年以上社会人士即可报名参加，先学习再考试，有足够充分的准备和学习课程的时间；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2、专业优势:</w:t>
      </w:r>
      <w:r>
        <w:rPr>
          <w:rFonts w:hint="eastAsia" w:ascii="微软雅黑" w:hAnsi="微软雅黑" w:eastAsia="微软雅黑" w:cs="微软雅黑"/>
          <w:sz w:val="24"/>
        </w:rPr>
        <w:t>10个一级学科硕士学位授权点，8个硕士专业学位授权点；</w:t>
      </w:r>
    </w:p>
    <w:p>
      <w:pPr>
        <w:widowControl/>
        <w:spacing w:line="360" w:lineRule="auto"/>
        <w:ind w:firstLine="480" w:firstLineChars="200"/>
        <w:contextualSpacing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3、师资队伍：</w:t>
      </w:r>
      <w:r>
        <w:rPr>
          <w:rFonts w:hint="eastAsia" w:ascii="微软雅黑" w:hAnsi="微软雅黑" w:eastAsia="微软雅黑" w:cs="微软雅黑"/>
          <w:sz w:val="24"/>
        </w:rPr>
        <w:t>学校师资丰厚，拥有国家杰出青年科学基金获得者、优秀青年基金获得者、国家“万人计划”领军专家、国家重点研发计划首席科学家、享受政府特殊津贴人员、国家级有突出贡献专家、中央联系的高级专家等；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4、国际合作：</w:t>
      </w:r>
      <w:r>
        <w:rPr>
          <w:rFonts w:hint="eastAsia" w:ascii="微软雅黑" w:hAnsi="微软雅黑" w:eastAsia="微软雅黑" w:cs="微软雅黑"/>
          <w:sz w:val="24"/>
        </w:rPr>
        <w:t>学校与美国、加拿大、英国、爱尔兰、日本、俄罗斯、澳大利亚、希腊、瑞士等国家的大学和机构建立了合作关系；实施了“青年骨干教师海外培养计划” “博士研究生海外培养计划”，开展了“硕士研究生 1+1+1 联合培养”等项目；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5、科研优势：</w:t>
      </w:r>
      <w:r>
        <w:rPr>
          <w:rFonts w:hint="eastAsia" w:ascii="微软雅黑" w:hAnsi="微软雅黑" w:eastAsia="微软雅黑" w:cs="微软雅黑"/>
          <w:sz w:val="24"/>
        </w:rPr>
        <w:t>学校承担省级以上科技计划项目598项，其中国家自然科学基金65项（包括重点项目1项、国际合作重点项目1项、区域联合基金重点项目4项），国家重点研发计划课题1项，国家社会科学基金1项；</w:t>
      </w:r>
    </w:p>
    <w:p>
      <w:pPr>
        <w:snapToGrid w:val="0"/>
        <w:spacing w:line="360" w:lineRule="auto"/>
        <w:ind w:firstLine="480" w:firstLineChars="200"/>
        <w:contextualSpacing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6、社会服务：</w:t>
      </w:r>
      <w:r>
        <w:rPr>
          <w:rFonts w:hint="eastAsia" w:ascii="微软雅黑" w:hAnsi="微软雅黑" w:eastAsia="微软雅黑" w:cs="微软雅黑"/>
          <w:sz w:val="24"/>
        </w:rPr>
        <w:t>学校高度重视党的建设和思想政治工作，注重加强社会主义核心价值观教育和精神文明建设，先后获得</w:t>
      </w:r>
      <w:r>
        <w:rPr>
          <w:rFonts w:hint="eastAsia" w:ascii="微软雅黑" w:hAnsi="微软雅黑" w:eastAsia="微软雅黑" w:cs="微软雅黑"/>
          <w:sz w:val="24"/>
        </w:rPr>
        <w:t>山西省“全省先进基层党组织”“山西省五四红旗团委”</w:t>
      </w:r>
      <w:r>
        <w:rPr>
          <w:rFonts w:hint="eastAsia" w:ascii="微软雅黑" w:hAnsi="微软雅黑" w:eastAsia="微软雅黑" w:cs="微软雅黑"/>
          <w:sz w:val="24"/>
        </w:rPr>
        <w:t>等荣誉称号。</w:t>
      </w:r>
    </w:p>
    <w:p>
      <w:pPr>
        <w:snapToGrid w:val="0"/>
        <w:spacing w:line="360" w:lineRule="auto"/>
        <w:ind w:firstLine="600" w:firstLineChars="250"/>
        <w:contextualSpacing/>
        <w:jc w:val="left"/>
        <w:rPr>
          <w:rFonts w:hint="eastAsia" w:ascii="微软雅黑" w:hAnsi="微软雅黑" w:eastAsia="微软雅黑" w:cs="微软雅黑"/>
          <w:sz w:val="24"/>
        </w:rPr>
      </w:pPr>
    </w:p>
    <w:p>
      <w:pPr>
        <w:numPr>
          <w:ilvl w:val="0"/>
          <w:numId w:val="1"/>
        </w:num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学科专业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1、专业：护理学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2、全国统考科目：英语、临床医学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</w:p>
    <w:p>
      <w:pPr>
        <w:numPr>
          <w:ilvl w:val="0"/>
          <w:numId w:val="1"/>
        </w:num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报考条件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1、拥护中国共产党的领导，遵纪守法、品德优良。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2、经本人所在工作单位同意，在申请学位的专业或相近专业做出成绩，为本单位业务骨干；身体健康，能坚持完成学业。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3、大学本科毕业，并获得学士学位满三年。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4、申请人所在单位予以推荐。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</w:p>
    <w:p>
      <w:pPr>
        <w:numPr>
          <w:ilvl w:val="0"/>
          <w:numId w:val="1"/>
        </w:num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报名材料</w:t>
      </w:r>
    </w:p>
    <w:p>
      <w:pPr>
        <w:snapToGrid w:val="0"/>
        <w:spacing w:line="360" w:lineRule="auto"/>
        <w:ind w:firstLine="480" w:firstLineChars="20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提交电子材料进行审核，纸质材料由本人现场确认时携带</w:t>
      </w:r>
    </w:p>
    <w:p>
      <w:pPr>
        <w:numPr>
          <w:ilvl w:val="0"/>
          <w:numId w:val="2"/>
        </w:num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居民二代身份证扫描件；</w:t>
      </w:r>
    </w:p>
    <w:p>
      <w:pPr>
        <w:numPr>
          <w:ilvl w:val="0"/>
          <w:numId w:val="2"/>
        </w:num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本科毕业证书扫描件及教育部学历证书电子注册备案表；</w:t>
      </w:r>
    </w:p>
    <w:p>
      <w:pPr>
        <w:numPr>
          <w:ilvl w:val="0"/>
          <w:numId w:val="2"/>
        </w:num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学士学位证书扫描件及中国高等教育学位在线验证报告；</w:t>
      </w:r>
    </w:p>
    <w:p>
      <w:pPr>
        <w:numPr>
          <w:ilvl w:val="0"/>
          <w:numId w:val="2"/>
        </w:num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《同等学力硕士报名表2022》；</w:t>
      </w:r>
    </w:p>
    <w:p>
      <w:pPr>
        <w:numPr>
          <w:ilvl w:val="0"/>
          <w:numId w:val="2"/>
        </w:num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《单位推荐表》；</w:t>
      </w:r>
    </w:p>
    <w:p>
      <w:pPr>
        <w:numPr>
          <w:ilvl w:val="0"/>
          <w:numId w:val="2"/>
        </w:num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近期一寸蓝底照片电子版；</w:t>
      </w:r>
    </w:p>
    <w:p>
      <w:pPr>
        <w:numPr>
          <w:ilvl w:val="0"/>
          <w:numId w:val="2"/>
        </w:num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缴费凭证。</w:t>
      </w:r>
    </w:p>
    <w:p>
      <w:pPr>
        <w:snapToGrid w:val="0"/>
        <w:spacing w:line="360" w:lineRule="auto"/>
        <w:ind w:firstLine="480" w:firstLineChars="20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注：现场确认时，所有证件原件本人需随身携带，否则不予采集指纹录像。</w:t>
      </w:r>
    </w:p>
    <w:p>
      <w:p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sz w:val="24"/>
        </w:rPr>
      </w:pPr>
    </w:p>
    <w:p>
      <w:pPr>
        <w:numPr>
          <w:ilvl w:val="0"/>
          <w:numId w:val="1"/>
        </w:num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学业要求</w:t>
      </w:r>
    </w:p>
    <w:p>
      <w:pPr>
        <w:numPr>
          <w:ilvl w:val="0"/>
          <w:numId w:val="3"/>
        </w:numPr>
        <w:snapToGrid w:val="0"/>
        <w:spacing w:line="360" w:lineRule="auto"/>
        <w:ind w:firstLine="60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课程学习：</w:t>
      </w:r>
      <w:r>
        <w:rPr>
          <w:rFonts w:hint="eastAsia" w:ascii="微软雅黑" w:hAnsi="微软雅黑" w:eastAsia="微软雅黑" w:cs="微软雅黑"/>
          <w:sz w:val="24"/>
        </w:rPr>
        <w:t>周末面授+线上学习，学员可根据自身实际情况灵活选择</w:t>
      </w:r>
      <w:r>
        <w:rPr>
          <w:rFonts w:hint="eastAsia" w:ascii="微软雅黑" w:hAnsi="微软雅黑" w:eastAsia="微软雅黑" w:cs="微软雅黑"/>
          <w:sz w:val="24"/>
        </w:rPr>
        <w:t>。</w:t>
      </w:r>
    </w:p>
    <w:p>
      <w:pPr>
        <w:numPr>
          <w:ilvl w:val="0"/>
          <w:numId w:val="3"/>
        </w:num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统一考试：申请人在完成学位课程后，必须通过同等学力人员申请硕士学位全国统一考试。</w:t>
      </w:r>
    </w:p>
    <w:p>
      <w:pPr>
        <w:numPr>
          <w:ilvl w:val="0"/>
          <w:numId w:val="3"/>
        </w:numPr>
        <w:snapToGrid w:val="0"/>
        <w:spacing w:line="360" w:lineRule="auto"/>
        <w:ind w:firstLine="480" w:firstLineChars="20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论文答辩：申请人通过学位课程全部考试和取得国家统考合格成绩后，通过学位管理部门对学位论文的审核和论文答辩，方可获得硕士学位。</w:t>
      </w:r>
    </w:p>
    <w:p>
      <w:pPr>
        <w:numPr>
          <w:ilvl w:val="0"/>
          <w:numId w:val="3"/>
        </w:numPr>
        <w:snapToGrid w:val="0"/>
        <w:spacing w:line="360" w:lineRule="auto"/>
        <w:ind w:firstLine="480" w:firstLineChars="20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同等学力人员申请硕士学位的有效期为五年，即必须在自报考资格审查通过之日起五年内完成全部学业，逾期则本次申请失效。</w:t>
      </w:r>
    </w:p>
    <w:p>
      <w:pPr>
        <w:snapToGrid w:val="0"/>
        <w:spacing w:line="360" w:lineRule="auto"/>
        <w:ind w:left="420" w:leftChars="200"/>
        <w:contextualSpacing/>
        <w:rPr>
          <w:rFonts w:hint="eastAsia" w:ascii="微软雅黑" w:hAnsi="微软雅黑" w:eastAsia="微软雅黑" w:cs="微软雅黑"/>
          <w:sz w:val="24"/>
        </w:rPr>
      </w:pPr>
    </w:p>
    <w:p>
      <w:pPr>
        <w:numPr>
          <w:ilvl w:val="0"/>
          <w:numId w:val="1"/>
        </w:num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收费标准及学制</w:t>
      </w:r>
    </w:p>
    <w:p>
      <w:pPr>
        <w:pStyle w:val="8"/>
        <w:numPr>
          <w:ilvl w:val="0"/>
          <w:numId w:val="4"/>
        </w:numPr>
        <w:snapToGrid w:val="0"/>
        <w:spacing w:line="360" w:lineRule="auto"/>
        <w:ind w:firstLine="48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按要求缴纳课程学习费8000元；资格确认8500元；论文指导及答辩17000元。费用缴纳后，因个人原因不能完成学业，已交费用不退。</w:t>
      </w:r>
    </w:p>
    <w:p>
      <w:pPr>
        <w:pStyle w:val="8"/>
        <w:numPr>
          <w:ilvl w:val="0"/>
          <w:numId w:val="4"/>
        </w:numPr>
        <w:snapToGrid w:val="0"/>
        <w:spacing w:line="360" w:lineRule="auto"/>
        <w:ind w:firstLine="48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学制2年。</w:t>
      </w:r>
    </w:p>
    <w:p>
      <w:pPr>
        <w:pStyle w:val="8"/>
        <w:snapToGrid w:val="0"/>
        <w:spacing w:line="360" w:lineRule="auto"/>
        <w:ind w:firstLine="0" w:firstLineChars="0"/>
        <w:contextualSpacing/>
        <w:rPr>
          <w:rFonts w:hint="eastAsia" w:ascii="微软雅黑" w:hAnsi="微软雅黑" w:eastAsia="微软雅黑" w:cs="微软雅黑"/>
          <w:sz w:val="24"/>
        </w:rPr>
      </w:pPr>
    </w:p>
    <w:p>
      <w:pPr>
        <w:numPr>
          <w:ilvl w:val="0"/>
          <w:numId w:val="1"/>
        </w:num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联系方式</w:t>
      </w:r>
    </w:p>
    <w:p>
      <w:pPr>
        <w:snapToGrid w:val="0"/>
        <w:spacing w:line="360" w:lineRule="auto"/>
        <w:ind w:firstLine="480" w:firstLineChars="20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咨询电话：</w:t>
      </w:r>
    </w:p>
    <w:p>
      <w:pPr>
        <w:snapToGrid w:val="0"/>
        <w:spacing w:line="360" w:lineRule="auto"/>
        <w:ind w:firstLine="480" w:firstLineChars="20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联系地址：</w:t>
      </w:r>
    </w:p>
    <w:p>
      <w:pPr>
        <w:rPr>
          <w:rFonts w:hint="eastAsia" w:ascii="微软雅黑" w:hAnsi="微软雅黑" w:eastAsia="微软雅黑" w:cs="微软雅黑"/>
          <w:b/>
          <w:bCs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2540" b="2540"/>
          <wp:wrapNone/>
          <wp:docPr id="2" name="WordPictureWatermark13410" descr="山西医科大学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3410" descr="山西医科大学水印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903CB0"/>
    <w:multiLevelType w:val="singleLevel"/>
    <w:tmpl w:val="1E903CB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88809E"/>
    <w:multiLevelType w:val="singleLevel"/>
    <w:tmpl w:val="4088809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FE90C7B"/>
    <w:multiLevelType w:val="singleLevel"/>
    <w:tmpl w:val="5FE90C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C0C2937"/>
    <w:multiLevelType w:val="singleLevel"/>
    <w:tmpl w:val="7C0C29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YWU3OWJmMjVhYWExMDJhYTQwZDkyZTU5MDY5NGIifQ=="/>
  </w:docVars>
  <w:rsids>
    <w:rsidRoot w:val="0EE5644F"/>
    <w:rsid w:val="001A4AF1"/>
    <w:rsid w:val="001D0254"/>
    <w:rsid w:val="00F54EC2"/>
    <w:rsid w:val="03E11080"/>
    <w:rsid w:val="0EE5644F"/>
    <w:rsid w:val="20786FF0"/>
    <w:rsid w:val="3A4E5ED7"/>
    <w:rsid w:val="3C9A74EF"/>
    <w:rsid w:val="4C303C86"/>
    <w:rsid w:val="59E70206"/>
    <w:rsid w:val="67165D68"/>
    <w:rsid w:val="6BF84844"/>
    <w:rsid w:val="6E8A2CB9"/>
    <w:rsid w:val="6F123FC1"/>
    <w:rsid w:val="76B95312"/>
    <w:rsid w:val="775D2425"/>
    <w:rsid w:val="77F66E7F"/>
    <w:rsid w:val="7A85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318</Words>
  <Characters>1815</Characters>
  <Lines>15</Lines>
  <Paragraphs>4</Paragraphs>
  <TotalTime>24</TotalTime>
  <ScaleCrop>false</ScaleCrop>
  <LinksUpToDate>false</LinksUpToDate>
  <CharactersWithSpaces>2129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2022-11-22T06:10:00Z</dcterms:created>
  <dc:creator>Administrator</dc:creator>
  <cp:lastModifiedBy>冰冰⊙▽⊙＊</cp:lastModifiedBy>
  <dcterms:modified xsi:type="dcterms:W3CDTF">2022-12-09T10:26:20Z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C0D347D644C243F5814DCF89BE6CCC97</vt:lpwstr>
  </property>
</Properties>
</file>