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72" w:rsidRDefault="000B6272" w:rsidP="000B6272">
      <w:pPr>
        <w:pStyle w:val="a3"/>
        <w:shd w:val="clear" w:color="auto" w:fill="FFFFFF"/>
        <w:spacing w:before="0" w:beforeAutospacing="0" w:after="0" w:afterAutospacing="0"/>
        <w:jc w:val="center"/>
        <w:rPr>
          <w:rFonts w:ascii="Arial" w:hAnsi="Arial" w:cs="Arial"/>
          <w:color w:val="191919"/>
        </w:rPr>
      </w:pPr>
      <w:r>
        <w:rPr>
          <w:rFonts w:ascii="Arial" w:hAnsi="Arial" w:cs="Arial"/>
          <w:color w:val="191919"/>
          <w:sz w:val="30"/>
          <w:szCs w:val="30"/>
          <w:bdr w:val="none" w:sz="0" w:space="0" w:color="auto" w:frame="1"/>
        </w:rPr>
        <w:t>西安交通大学与美国德克萨斯大学阿灵顿商学院</w:t>
      </w:r>
    </w:p>
    <w:p w:rsidR="000B6272" w:rsidRDefault="000B6272" w:rsidP="000B6272">
      <w:pPr>
        <w:pStyle w:val="a3"/>
        <w:shd w:val="clear" w:color="auto" w:fill="FFFFFF"/>
        <w:spacing w:before="0" w:beforeAutospacing="0" w:after="0" w:afterAutospacing="0"/>
        <w:jc w:val="center"/>
        <w:rPr>
          <w:rFonts w:ascii="Arial" w:hAnsi="Arial" w:cs="Arial"/>
          <w:color w:val="191919"/>
        </w:rPr>
      </w:pPr>
      <w:r>
        <w:rPr>
          <w:rFonts w:ascii="Arial" w:hAnsi="Arial" w:cs="Arial"/>
          <w:color w:val="191919"/>
          <w:sz w:val="30"/>
          <w:szCs w:val="30"/>
          <w:bdr w:val="none" w:sz="0" w:space="0" w:color="auto" w:frame="1"/>
        </w:rPr>
        <w:t>EMBA</w:t>
      </w:r>
      <w:r>
        <w:rPr>
          <w:rFonts w:ascii="Arial" w:hAnsi="Arial" w:cs="Arial"/>
          <w:color w:val="191919"/>
          <w:sz w:val="30"/>
          <w:szCs w:val="30"/>
          <w:bdr w:val="none" w:sz="0" w:space="0" w:color="auto" w:frame="1"/>
        </w:rPr>
        <w:t>合作项目</w:t>
      </w:r>
      <w:r>
        <w:rPr>
          <w:rFonts w:ascii="Arial" w:hAnsi="Arial" w:cs="Arial"/>
          <w:color w:val="191919"/>
          <w:sz w:val="30"/>
          <w:szCs w:val="30"/>
          <w:bdr w:val="none" w:sz="0" w:space="0" w:color="auto" w:frame="1"/>
        </w:rPr>
        <w:t xml:space="preserve"> </w:t>
      </w:r>
      <w:r>
        <w:rPr>
          <w:rFonts w:ascii="Arial" w:hAnsi="Arial" w:cs="Arial"/>
          <w:color w:val="191919"/>
          <w:sz w:val="30"/>
          <w:szCs w:val="30"/>
          <w:bdr w:val="none" w:sz="0" w:space="0" w:color="auto" w:frame="1"/>
        </w:rPr>
        <w:t>招生简章</w:t>
      </w:r>
    </w:p>
    <w:p w:rsidR="000B6272" w:rsidRDefault="000B6272" w:rsidP="000B6272">
      <w:pPr>
        <w:pStyle w:val="a3"/>
        <w:shd w:val="clear" w:color="auto" w:fill="FFFFFF"/>
        <w:spacing w:before="0" w:beforeAutospacing="0" w:after="0" w:afterAutospacing="0"/>
        <w:jc w:val="center"/>
        <w:rPr>
          <w:rFonts w:ascii="Arial" w:hAnsi="Arial" w:cs="Arial"/>
          <w:color w:val="191919"/>
        </w:rPr>
      </w:pPr>
      <w:r>
        <w:rPr>
          <w:rFonts w:ascii="Arial" w:hAnsi="Arial" w:cs="Arial"/>
          <w:color w:val="191919"/>
          <w:bdr w:val="none" w:sz="0" w:space="0" w:color="auto" w:frame="1"/>
        </w:rPr>
        <w:t>中华人民共和国中外合作项目批准证书编号：</w:t>
      </w:r>
      <w:r>
        <w:rPr>
          <w:rFonts w:ascii="Arial" w:hAnsi="Arial" w:cs="Arial"/>
          <w:color w:val="191919"/>
          <w:bdr w:val="none" w:sz="0" w:space="0" w:color="auto" w:frame="1"/>
        </w:rPr>
        <w:t>MOE61US1A200303870</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西安交通大学管理学院简介</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西安交通大学是教育部直属重点大学，其前身是</w:t>
      </w:r>
      <w:r>
        <w:rPr>
          <w:rFonts w:ascii="Arial" w:hAnsi="Arial" w:cs="Arial"/>
          <w:color w:val="191919"/>
          <w:bdr w:val="none" w:sz="0" w:space="0" w:color="auto" w:frame="1"/>
        </w:rPr>
        <w:t>1896</w:t>
      </w:r>
      <w:r>
        <w:rPr>
          <w:rFonts w:ascii="Arial" w:hAnsi="Arial" w:cs="Arial"/>
          <w:color w:val="191919"/>
          <w:bdr w:val="none" w:sz="0" w:space="0" w:color="auto" w:frame="1"/>
        </w:rPr>
        <w:t>年创建于上海的南洋公学。经过百余年的建设与发展，现已成为一所具有理工特色，涵盖理、工、医、经、管、文、法等学科的综合性大学。西安交通大学是</w:t>
      </w:r>
      <w:r>
        <w:rPr>
          <w:rFonts w:ascii="Arial" w:hAnsi="Arial" w:cs="Arial"/>
          <w:color w:val="191919"/>
          <w:bdr w:val="none" w:sz="0" w:space="0" w:color="auto" w:frame="1"/>
        </w:rPr>
        <w:t>2002</w:t>
      </w:r>
      <w:r>
        <w:rPr>
          <w:rFonts w:ascii="Arial" w:hAnsi="Arial" w:cs="Arial"/>
          <w:color w:val="191919"/>
          <w:bdr w:val="none" w:sz="0" w:space="0" w:color="auto" w:frame="1"/>
        </w:rPr>
        <w:t>年国务院学位办首批批准开展高级工商管理硕士学位</w:t>
      </w:r>
      <w:r>
        <w:rPr>
          <w:rFonts w:ascii="Arial" w:hAnsi="Arial" w:cs="Arial"/>
          <w:color w:val="191919"/>
          <w:bdr w:val="none" w:sz="0" w:space="0" w:color="auto" w:frame="1"/>
        </w:rPr>
        <w:t>(EMBA)</w:t>
      </w:r>
      <w:r>
        <w:rPr>
          <w:rFonts w:ascii="Arial" w:hAnsi="Arial" w:cs="Arial"/>
          <w:color w:val="191919"/>
          <w:bdr w:val="none" w:sz="0" w:space="0" w:color="auto" w:frame="1"/>
        </w:rPr>
        <w:t>教育的院校之一，也是西北地区最早开始招收</w:t>
      </w:r>
      <w:r>
        <w:rPr>
          <w:rFonts w:ascii="Arial" w:hAnsi="Arial" w:cs="Arial"/>
          <w:color w:val="191919"/>
          <w:bdr w:val="none" w:sz="0" w:space="0" w:color="auto" w:frame="1"/>
        </w:rPr>
        <w:t>EMBA</w:t>
      </w:r>
      <w:r>
        <w:rPr>
          <w:rFonts w:ascii="Arial" w:hAnsi="Arial" w:cs="Arial"/>
          <w:color w:val="191919"/>
          <w:bdr w:val="none" w:sz="0" w:space="0" w:color="auto" w:frame="1"/>
        </w:rPr>
        <w:t>的院校。</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西安交通大学是中国改革开放后最早恢复建立管理学院的高校之一，拥有管理科学与工程和企业管理两个国家重点学科，是我国管理工程专业的第一个博士点和首批博士后流动站单位，也是全国首批工商管理硕士</w:t>
      </w:r>
      <w:r>
        <w:rPr>
          <w:rFonts w:ascii="Arial" w:hAnsi="Arial" w:cs="Arial"/>
          <w:color w:val="191919"/>
          <w:bdr w:val="none" w:sz="0" w:space="0" w:color="auto" w:frame="1"/>
        </w:rPr>
        <w:t>(MBA)</w:t>
      </w:r>
      <w:r>
        <w:rPr>
          <w:rFonts w:ascii="Arial" w:hAnsi="Arial" w:cs="Arial"/>
          <w:color w:val="191919"/>
          <w:bdr w:val="none" w:sz="0" w:space="0" w:color="auto" w:frame="1"/>
        </w:rPr>
        <w:t>和公共管理硕士</w:t>
      </w:r>
      <w:r>
        <w:rPr>
          <w:rFonts w:ascii="Arial" w:hAnsi="Arial" w:cs="Arial"/>
          <w:color w:val="191919"/>
          <w:bdr w:val="none" w:sz="0" w:space="0" w:color="auto" w:frame="1"/>
        </w:rPr>
        <w:t>(MPA)</w:t>
      </w:r>
      <w:r>
        <w:rPr>
          <w:rFonts w:ascii="Arial" w:hAnsi="Arial" w:cs="Arial"/>
          <w:color w:val="191919"/>
          <w:bdr w:val="none" w:sz="0" w:space="0" w:color="auto" w:frame="1"/>
        </w:rPr>
        <w:t>专业学位教育的单位之一。</w:t>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drawing>
          <wp:inline distT="0" distB="0" distL="0" distR="0">
            <wp:extent cx="6096000" cy="4048125"/>
            <wp:effectExtent l="19050" t="0" r="0" b="0"/>
            <wp:docPr id="1" name="图片 1" descr="http://5b0988e595225.cdn.sohucs.com/images/20171207/b39ee453233c4322a4f4df4eeca8312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71207/b39ee453233c4322a4f4df4eeca8312d.jpeg"/>
                    <pic:cNvPicPr>
                      <a:picLocks noChangeAspect="1" noChangeArrowheads="1"/>
                    </pic:cNvPicPr>
                  </pic:nvPicPr>
                  <pic:blipFill>
                    <a:blip r:embed="rId4" cstate="print"/>
                    <a:srcRect/>
                    <a:stretch>
                      <a:fillRect/>
                    </a:stretch>
                  </pic:blipFill>
                  <pic:spPr bwMode="auto">
                    <a:xfrm>
                      <a:off x="0" y="0"/>
                      <a:ext cx="6096000" cy="4048125"/>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管理学院作为西安交通大学重点支持的学院，培养了大批优秀的高级管理人才。许多博士生、硕士生及</w:t>
      </w:r>
      <w:r>
        <w:rPr>
          <w:rFonts w:ascii="Arial" w:hAnsi="Arial" w:cs="Arial"/>
          <w:color w:val="191919"/>
          <w:bdr w:val="none" w:sz="0" w:space="0" w:color="auto" w:frame="1"/>
        </w:rPr>
        <w:t>MBA</w:t>
      </w:r>
      <w:r>
        <w:rPr>
          <w:rFonts w:ascii="Arial" w:hAnsi="Arial" w:cs="Arial"/>
          <w:color w:val="191919"/>
          <w:bdr w:val="none" w:sz="0" w:space="0" w:color="auto" w:frame="1"/>
        </w:rPr>
        <w:t>研究生在政府和国内外企业担任要职，职业生涯获得了极大成功。管理学院拥有一支优秀的师资队伍，出色地完成了数十项国家研究项目和上百项企业研究项目。在</w:t>
      </w:r>
      <w:r>
        <w:rPr>
          <w:rFonts w:ascii="Arial" w:hAnsi="Arial" w:cs="Arial"/>
          <w:color w:val="191919"/>
          <w:bdr w:val="none" w:sz="0" w:space="0" w:color="auto" w:frame="1"/>
        </w:rPr>
        <w:t>2001</w:t>
      </w:r>
      <w:r>
        <w:rPr>
          <w:rFonts w:ascii="Arial" w:hAnsi="Arial" w:cs="Arial"/>
          <w:color w:val="191919"/>
          <w:bdr w:val="none" w:sz="0" w:space="0" w:color="auto" w:frame="1"/>
        </w:rPr>
        <w:t>年《中国高等教育评估》全国学科大类评估中，西安交通大学管理学科排名第一。</w:t>
      </w:r>
      <w:r>
        <w:rPr>
          <w:rFonts w:ascii="Arial" w:hAnsi="Arial" w:cs="Arial"/>
          <w:color w:val="191919"/>
          <w:bdr w:val="none" w:sz="0" w:space="0" w:color="auto" w:frame="1"/>
        </w:rPr>
        <w:t>2002</w:t>
      </w:r>
      <w:r>
        <w:rPr>
          <w:rFonts w:ascii="Arial" w:hAnsi="Arial" w:cs="Arial"/>
          <w:color w:val="191919"/>
          <w:bdr w:val="none" w:sz="0" w:space="0" w:color="auto" w:frame="1"/>
        </w:rPr>
        <w:t>年《中国研究生》杂志公布了</w:t>
      </w:r>
      <w:r>
        <w:rPr>
          <w:rFonts w:ascii="Arial" w:hAnsi="Arial" w:cs="Arial"/>
          <w:color w:val="191919"/>
          <w:bdr w:val="none" w:sz="0" w:space="0" w:color="auto" w:frame="1"/>
        </w:rPr>
        <w:lastRenderedPageBreak/>
        <w:t>由全国学位与研究生教育发展中心提供的全国一级学科整体水平评估排名结果，西安交通大学管理科学与工程一级学科名列第一。</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西安交通大学拥有先进的现代化教学设施和完善的管理及服务保障系统，并与海尔、</w:t>
      </w:r>
      <w:r>
        <w:rPr>
          <w:rFonts w:ascii="Arial" w:hAnsi="Arial" w:cs="Arial"/>
          <w:color w:val="191919"/>
          <w:bdr w:val="none" w:sz="0" w:space="0" w:color="auto" w:frame="1"/>
        </w:rPr>
        <w:t>TCL</w:t>
      </w:r>
      <w:r>
        <w:rPr>
          <w:rFonts w:ascii="Arial" w:hAnsi="Arial" w:cs="Arial"/>
          <w:color w:val="191919"/>
          <w:bdr w:val="none" w:sz="0" w:space="0" w:color="auto" w:frame="1"/>
        </w:rPr>
        <w:t>等</w:t>
      </w:r>
      <w:r>
        <w:rPr>
          <w:rFonts w:ascii="Arial" w:hAnsi="Arial" w:cs="Arial"/>
          <w:color w:val="191919"/>
          <w:bdr w:val="none" w:sz="0" w:space="0" w:color="auto" w:frame="1"/>
        </w:rPr>
        <w:t>30</w:t>
      </w:r>
      <w:r>
        <w:rPr>
          <w:rFonts w:ascii="Arial" w:hAnsi="Arial" w:cs="Arial"/>
          <w:color w:val="191919"/>
          <w:bdr w:val="none" w:sz="0" w:space="0" w:color="auto" w:frame="1"/>
        </w:rPr>
        <w:t>余家著名企业共同建立了</w:t>
      </w:r>
      <w:r>
        <w:rPr>
          <w:rFonts w:ascii="Arial" w:hAnsi="Arial" w:cs="Arial"/>
          <w:color w:val="191919"/>
          <w:bdr w:val="none" w:sz="0" w:space="0" w:color="auto" w:frame="1"/>
        </w:rPr>
        <w:t>“</w:t>
      </w:r>
      <w:r>
        <w:rPr>
          <w:rFonts w:ascii="Arial" w:hAnsi="Arial" w:cs="Arial"/>
          <w:color w:val="191919"/>
          <w:bdr w:val="none" w:sz="0" w:space="0" w:color="auto" w:frame="1"/>
        </w:rPr>
        <w:t>管理实践基地</w:t>
      </w:r>
      <w:r>
        <w:rPr>
          <w:rFonts w:ascii="Arial" w:hAnsi="Arial" w:cs="Arial"/>
          <w:color w:val="191919"/>
          <w:bdr w:val="none" w:sz="0" w:space="0" w:color="auto" w:frame="1"/>
        </w:rPr>
        <w:t>”</w:t>
      </w:r>
      <w:r>
        <w:rPr>
          <w:rFonts w:ascii="Arial" w:hAnsi="Arial" w:cs="Arial"/>
          <w:color w:val="191919"/>
          <w:bdr w:val="none" w:sz="0" w:space="0" w:color="auto" w:frame="1"/>
        </w:rPr>
        <w:t>，将教学、科研和企业咨询结合在一起。</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西安交通大学管理学院以促进中国改革开放和经济成长为目标，以发展中国的现代工商管理教育为己任。立足西北、面向全国，按照国际标准进行系统的工商管理教育，旨在造就一批精通跨国经营理论与实务的高级管理人才，其生源多为中国和世界上具有高层管理潜力和创新能力的杰出人才。</w:t>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drawing>
          <wp:inline distT="0" distB="0" distL="0" distR="0">
            <wp:extent cx="6096000" cy="2781300"/>
            <wp:effectExtent l="19050" t="0" r="0" b="0"/>
            <wp:docPr id="2" name="图片 2" descr="http://5b0988e595225.cdn.sohucs.com/images/20171207/3a44724cc1f3480fac1635e15058d8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b0988e595225.cdn.sohucs.com/images/20171207/3a44724cc1f3480fac1635e15058d886.jpeg"/>
                    <pic:cNvPicPr>
                      <a:picLocks noChangeAspect="1" noChangeArrowheads="1"/>
                    </pic:cNvPicPr>
                  </pic:nvPicPr>
                  <pic:blipFill>
                    <a:blip r:embed="rId5" cstate="print"/>
                    <a:srcRect/>
                    <a:stretch>
                      <a:fillRect/>
                    </a:stretch>
                  </pic:blipFill>
                  <pic:spPr bwMode="auto">
                    <a:xfrm>
                      <a:off x="0" y="0"/>
                      <a:ext cx="6096000" cy="2781300"/>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美国德克萨斯大学阿灵顿商学院简介</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美国德克萨斯大学是美国高等教育体系的重要组成部分。</w:t>
      </w:r>
      <w:r>
        <w:rPr>
          <w:rFonts w:ascii="Arial" w:hAnsi="Arial" w:cs="Arial"/>
          <w:color w:val="191919"/>
          <w:bdr w:val="none" w:sz="0" w:space="0" w:color="auto" w:frame="1"/>
        </w:rPr>
        <w:t xml:space="preserve"> </w:t>
      </w:r>
      <w:r>
        <w:rPr>
          <w:rFonts w:ascii="Arial" w:hAnsi="Arial" w:cs="Arial"/>
          <w:color w:val="191919"/>
          <w:bdr w:val="none" w:sz="0" w:space="0" w:color="auto" w:frame="1"/>
        </w:rPr>
        <w:t>学校总资产</w:t>
      </w:r>
      <w:r>
        <w:rPr>
          <w:rFonts w:ascii="Arial" w:hAnsi="Arial" w:cs="Arial"/>
          <w:color w:val="191919"/>
          <w:bdr w:val="none" w:sz="0" w:space="0" w:color="auto" w:frame="1"/>
        </w:rPr>
        <w:t>240</w:t>
      </w:r>
      <w:r>
        <w:rPr>
          <w:rFonts w:ascii="Arial" w:hAnsi="Arial" w:cs="Arial"/>
          <w:color w:val="191919"/>
          <w:bdr w:val="none" w:sz="0" w:space="0" w:color="auto" w:frame="1"/>
        </w:rPr>
        <w:t>亿美元，每年经费</w:t>
      </w:r>
      <w:r>
        <w:rPr>
          <w:rFonts w:ascii="Arial" w:hAnsi="Arial" w:cs="Arial"/>
          <w:color w:val="191919"/>
          <w:bdr w:val="none" w:sz="0" w:space="0" w:color="auto" w:frame="1"/>
        </w:rPr>
        <w:t>6</w:t>
      </w:r>
      <w:r>
        <w:rPr>
          <w:rFonts w:ascii="Arial" w:hAnsi="Arial" w:cs="Arial"/>
          <w:color w:val="191919"/>
          <w:bdr w:val="none" w:sz="0" w:space="0" w:color="auto" w:frame="1"/>
        </w:rPr>
        <w:t>亿美元。美国德克萨斯大学历来有</w:t>
      </w:r>
      <w:r>
        <w:rPr>
          <w:rFonts w:ascii="Arial" w:hAnsi="Arial" w:cs="Arial"/>
          <w:color w:val="191919"/>
          <w:bdr w:val="none" w:sz="0" w:space="0" w:color="auto" w:frame="1"/>
        </w:rPr>
        <w:t>7</w:t>
      </w:r>
      <w:r>
        <w:rPr>
          <w:rFonts w:ascii="Arial" w:hAnsi="Arial" w:cs="Arial"/>
          <w:color w:val="191919"/>
          <w:bdr w:val="none" w:sz="0" w:space="0" w:color="auto" w:frame="1"/>
        </w:rPr>
        <w:t>位诺贝尔奖得主，出过</w:t>
      </w:r>
      <w:r>
        <w:rPr>
          <w:rFonts w:ascii="Arial" w:hAnsi="Arial" w:cs="Arial"/>
          <w:color w:val="191919"/>
          <w:bdr w:val="none" w:sz="0" w:space="0" w:color="auto" w:frame="1"/>
        </w:rPr>
        <w:t>33</w:t>
      </w:r>
      <w:r>
        <w:rPr>
          <w:rFonts w:ascii="Arial" w:hAnsi="Arial" w:cs="Arial"/>
          <w:color w:val="191919"/>
          <w:bdr w:val="none" w:sz="0" w:space="0" w:color="auto" w:frame="1"/>
        </w:rPr>
        <w:t>位国家科学院院士，</w:t>
      </w:r>
      <w:r>
        <w:rPr>
          <w:rFonts w:ascii="Arial" w:hAnsi="Arial" w:cs="Arial"/>
          <w:color w:val="191919"/>
          <w:bdr w:val="none" w:sz="0" w:space="0" w:color="auto" w:frame="1"/>
        </w:rPr>
        <w:t>44</w:t>
      </w:r>
      <w:r>
        <w:rPr>
          <w:rFonts w:ascii="Arial" w:hAnsi="Arial" w:cs="Arial"/>
          <w:color w:val="191919"/>
          <w:bdr w:val="none" w:sz="0" w:space="0" w:color="auto" w:frame="1"/>
        </w:rPr>
        <w:t>位国家工程院院士，</w:t>
      </w:r>
      <w:r>
        <w:rPr>
          <w:rFonts w:ascii="Arial" w:hAnsi="Arial" w:cs="Arial"/>
          <w:color w:val="191919"/>
          <w:bdr w:val="none" w:sz="0" w:space="0" w:color="auto" w:frame="1"/>
        </w:rPr>
        <w:t>22</w:t>
      </w:r>
      <w:r>
        <w:rPr>
          <w:rFonts w:ascii="Arial" w:hAnsi="Arial" w:cs="Arial"/>
          <w:color w:val="191919"/>
          <w:bdr w:val="none" w:sz="0" w:space="0" w:color="auto" w:frame="1"/>
        </w:rPr>
        <w:t>位医学院院士，</w:t>
      </w:r>
      <w:r>
        <w:rPr>
          <w:rFonts w:ascii="Arial" w:hAnsi="Arial" w:cs="Arial"/>
          <w:color w:val="191919"/>
          <w:bdr w:val="none" w:sz="0" w:space="0" w:color="auto" w:frame="1"/>
        </w:rPr>
        <w:t>22</w:t>
      </w:r>
      <w:r>
        <w:rPr>
          <w:rFonts w:ascii="Arial" w:hAnsi="Arial" w:cs="Arial"/>
          <w:color w:val="191919"/>
          <w:bdr w:val="none" w:sz="0" w:space="0" w:color="auto" w:frame="1"/>
        </w:rPr>
        <w:t>位法学院院士和</w:t>
      </w:r>
      <w:r>
        <w:rPr>
          <w:rFonts w:ascii="Arial" w:hAnsi="Arial" w:cs="Arial"/>
          <w:color w:val="191919"/>
          <w:bdr w:val="none" w:sz="0" w:space="0" w:color="auto" w:frame="1"/>
        </w:rPr>
        <w:t>39</w:t>
      </w:r>
      <w:r>
        <w:rPr>
          <w:rFonts w:ascii="Arial" w:hAnsi="Arial" w:cs="Arial"/>
          <w:color w:val="191919"/>
          <w:bdr w:val="none" w:sz="0" w:space="0" w:color="auto" w:frame="1"/>
        </w:rPr>
        <w:t>位文理学院院士。</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德克萨斯大学体系是州立大学，共有十五个校区。阿灵顿分校在整个德克萨斯大学体系中名列第二。阿灵顿校区成立于</w:t>
      </w:r>
      <w:r>
        <w:rPr>
          <w:rFonts w:ascii="Arial" w:hAnsi="Arial" w:cs="Arial"/>
          <w:color w:val="191919"/>
          <w:bdr w:val="none" w:sz="0" w:space="0" w:color="auto" w:frame="1"/>
        </w:rPr>
        <w:t>1895</w:t>
      </w:r>
      <w:r>
        <w:rPr>
          <w:rFonts w:ascii="Arial" w:hAnsi="Arial" w:cs="Arial"/>
          <w:color w:val="191919"/>
          <w:bdr w:val="none" w:sz="0" w:space="0" w:color="auto" w:frame="1"/>
        </w:rPr>
        <w:t>年，是一所集教学、研究为一体的综合性大学，在美国的中西部大学中名列前茅。目前有来自美国四十七个州、世界八十九个国家的在校生二万多人。</w:t>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lastRenderedPageBreak/>
        <w:drawing>
          <wp:inline distT="0" distB="0" distL="0" distR="0">
            <wp:extent cx="3314700" cy="2219325"/>
            <wp:effectExtent l="19050" t="0" r="0" b="0"/>
            <wp:docPr id="3" name="图片 3" descr="http://5b0988e595225.cdn.sohucs.com/images/20171207/2c1e66a3c04f444da7bc71f15c5345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b0988e595225.cdn.sohucs.com/images/20171207/2c1e66a3c04f444da7bc71f15c5345dd.jpeg"/>
                    <pic:cNvPicPr>
                      <a:picLocks noChangeAspect="1" noChangeArrowheads="1"/>
                    </pic:cNvPicPr>
                  </pic:nvPicPr>
                  <pic:blipFill>
                    <a:blip r:embed="rId6" cstate="print"/>
                    <a:srcRect/>
                    <a:stretch>
                      <a:fillRect/>
                    </a:stretch>
                  </pic:blipFill>
                  <pic:spPr bwMode="auto">
                    <a:xfrm>
                      <a:off x="0" y="0"/>
                      <a:ext cx="3314700" cy="2219325"/>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阿灵顿商学院是德克萨斯大学阿灵顿分校的商学院，是美国规模最大的商学院之一，以培养企业的在职中高级管理人才著称。</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据美国管理学会</w:t>
      </w:r>
      <w:r>
        <w:rPr>
          <w:rFonts w:ascii="Arial" w:hAnsi="Arial" w:cs="Arial"/>
          <w:color w:val="191919"/>
          <w:bdr w:val="none" w:sz="0" w:space="0" w:color="auto" w:frame="1"/>
        </w:rPr>
        <w:t>2000</w:t>
      </w:r>
      <w:r>
        <w:rPr>
          <w:rFonts w:ascii="Arial" w:hAnsi="Arial" w:cs="Arial"/>
          <w:color w:val="191919"/>
          <w:bdr w:val="none" w:sz="0" w:space="0" w:color="auto" w:frame="1"/>
        </w:rPr>
        <w:t>年</w:t>
      </w:r>
      <w:r>
        <w:rPr>
          <w:rFonts w:ascii="Arial" w:hAnsi="Arial" w:cs="Arial"/>
          <w:color w:val="191919"/>
          <w:bdr w:val="none" w:sz="0" w:space="0" w:color="auto" w:frame="1"/>
        </w:rPr>
        <w:t>5</w:t>
      </w:r>
      <w:r>
        <w:rPr>
          <w:rFonts w:ascii="Arial" w:hAnsi="Arial" w:cs="Arial"/>
          <w:color w:val="191919"/>
          <w:bdr w:val="none" w:sz="0" w:space="0" w:color="auto" w:frame="1"/>
        </w:rPr>
        <w:t>月的调查评定，将该校列为全美国商学院第</w:t>
      </w:r>
      <w:r>
        <w:rPr>
          <w:rFonts w:ascii="Arial" w:hAnsi="Arial" w:cs="Arial"/>
          <w:color w:val="191919"/>
          <w:bdr w:val="none" w:sz="0" w:space="0" w:color="auto" w:frame="1"/>
        </w:rPr>
        <w:t>8 3</w:t>
      </w:r>
      <w:r>
        <w:rPr>
          <w:rFonts w:ascii="Arial" w:hAnsi="Arial" w:cs="Arial"/>
          <w:color w:val="191919"/>
          <w:bdr w:val="none" w:sz="0" w:space="0" w:color="auto" w:frame="1"/>
        </w:rPr>
        <w:t>位，且调查显示</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该学院每四年以上升约</w:t>
      </w:r>
      <w:r>
        <w:rPr>
          <w:rFonts w:ascii="Arial" w:hAnsi="Arial" w:cs="Arial"/>
          <w:color w:val="191919"/>
          <w:bdr w:val="none" w:sz="0" w:space="0" w:color="auto" w:frame="1"/>
        </w:rPr>
        <w:t>10</w:t>
      </w:r>
      <w:r>
        <w:rPr>
          <w:rFonts w:ascii="Arial" w:hAnsi="Arial" w:cs="Arial"/>
          <w:color w:val="191919"/>
          <w:bdr w:val="none" w:sz="0" w:space="0" w:color="auto" w:frame="1"/>
        </w:rPr>
        <w:t>位排位的速度发展。据美国新闻与世界报道杂志</w:t>
      </w:r>
      <w:r>
        <w:rPr>
          <w:rFonts w:ascii="Arial" w:hAnsi="Arial" w:cs="Arial"/>
          <w:color w:val="191919"/>
          <w:bdr w:val="none" w:sz="0" w:space="0" w:color="auto" w:frame="1"/>
        </w:rPr>
        <w:t>2001</w:t>
      </w:r>
      <w:r>
        <w:rPr>
          <w:rFonts w:ascii="Arial" w:hAnsi="Arial" w:cs="Arial"/>
          <w:color w:val="191919"/>
          <w:bdr w:val="none" w:sz="0" w:space="0" w:color="auto" w:frame="1"/>
        </w:rPr>
        <w:t>年评定，其在线</w:t>
      </w:r>
      <w:r>
        <w:rPr>
          <w:rFonts w:ascii="Arial" w:hAnsi="Arial" w:cs="Arial"/>
          <w:color w:val="191919"/>
          <w:bdr w:val="none" w:sz="0" w:space="0" w:color="auto" w:frame="1"/>
        </w:rPr>
        <w:t>MBA</w:t>
      </w:r>
      <w:r>
        <w:rPr>
          <w:rFonts w:ascii="Arial" w:hAnsi="Arial" w:cs="Arial"/>
          <w:color w:val="191919"/>
          <w:bdr w:val="none" w:sz="0" w:space="0" w:color="auto" w:frame="1"/>
        </w:rPr>
        <w:t>教学计划列全美前</w:t>
      </w:r>
      <w:r>
        <w:rPr>
          <w:rFonts w:ascii="Arial" w:hAnsi="Arial" w:cs="Arial"/>
          <w:color w:val="191919"/>
          <w:bdr w:val="none" w:sz="0" w:space="0" w:color="auto" w:frame="1"/>
        </w:rPr>
        <w:t>2 5</w:t>
      </w:r>
      <w:r>
        <w:rPr>
          <w:rFonts w:ascii="Arial" w:hAnsi="Arial" w:cs="Arial"/>
          <w:color w:val="191919"/>
          <w:bdr w:val="none" w:sz="0" w:space="0" w:color="auto" w:frame="1"/>
        </w:rPr>
        <w:t>名。</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学位获</w:t>
      </w:r>
      <w:r>
        <w:rPr>
          <w:rFonts w:ascii="Arial" w:hAnsi="Arial" w:cs="Arial"/>
          <w:color w:val="191919"/>
          <w:bdr w:val="none" w:sz="0" w:space="0" w:color="auto" w:frame="1"/>
        </w:rPr>
        <w:t>AACSB</w:t>
      </w:r>
      <w:r>
        <w:rPr>
          <w:rFonts w:ascii="Arial" w:hAnsi="Arial" w:cs="Arial"/>
          <w:color w:val="191919"/>
          <w:bdr w:val="none" w:sz="0" w:space="0" w:color="auto" w:frame="1"/>
        </w:rPr>
        <w:t>国际认证</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阿灵顿商学院的所有商科学位教育</w:t>
      </w:r>
      <w:r>
        <w:rPr>
          <w:rFonts w:ascii="Arial" w:hAnsi="Arial" w:cs="Arial"/>
          <w:color w:val="191919"/>
          <w:bdr w:val="none" w:sz="0" w:space="0" w:color="auto" w:frame="1"/>
        </w:rPr>
        <w:t>(</w:t>
      </w:r>
      <w:r>
        <w:rPr>
          <w:rFonts w:ascii="Arial" w:hAnsi="Arial" w:cs="Arial"/>
          <w:color w:val="191919"/>
          <w:bdr w:val="none" w:sz="0" w:space="0" w:color="auto" w:frame="1"/>
        </w:rPr>
        <w:t>包括学士、硕士、博士</w:t>
      </w:r>
      <w:r>
        <w:rPr>
          <w:rFonts w:ascii="Arial" w:hAnsi="Arial" w:cs="Arial"/>
          <w:color w:val="191919"/>
          <w:bdr w:val="none" w:sz="0" w:space="0" w:color="auto" w:frame="1"/>
        </w:rPr>
        <w:t>)</w:t>
      </w:r>
      <w:r>
        <w:rPr>
          <w:rFonts w:ascii="Arial" w:hAnsi="Arial" w:cs="Arial"/>
          <w:color w:val="191919"/>
          <w:bdr w:val="none" w:sz="0" w:space="0" w:color="auto" w:frame="1"/>
        </w:rPr>
        <w:t>，均获得美国</w:t>
      </w:r>
      <w:r>
        <w:rPr>
          <w:rFonts w:ascii="Arial" w:hAnsi="Arial" w:cs="Arial"/>
          <w:color w:val="191919"/>
          <w:bdr w:val="none" w:sz="0" w:space="0" w:color="auto" w:frame="1"/>
        </w:rPr>
        <w:t>AACSB</w:t>
      </w:r>
      <w:r>
        <w:rPr>
          <w:rFonts w:ascii="Arial" w:hAnsi="Arial" w:cs="Arial"/>
          <w:color w:val="191919"/>
          <w:bdr w:val="none" w:sz="0" w:space="0" w:color="auto" w:frame="1"/>
        </w:rPr>
        <w:t>（美国商学院协会）的认证。</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AACSB</w:t>
      </w:r>
      <w:r>
        <w:rPr>
          <w:rFonts w:ascii="Arial" w:hAnsi="Arial" w:cs="Arial"/>
          <w:color w:val="191919"/>
          <w:bdr w:val="none" w:sz="0" w:space="0" w:color="auto" w:frame="1"/>
        </w:rPr>
        <w:t>成立于</w:t>
      </w:r>
      <w:r>
        <w:rPr>
          <w:rFonts w:ascii="Arial" w:hAnsi="Arial" w:cs="Arial"/>
          <w:color w:val="191919"/>
          <w:bdr w:val="none" w:sz="0" w:space="0" w:color="auto" w:frame="1"/>
        </w:rPr>
        <w:t>1916</w:t>
      </w:r>
      <w:r>
        <w:rPr>
          <w:rFonts w:ascii="Arial" w:hAnsi="Arial" w:cs="Arial"/>
          <w:color w:val="191919"/>
          <w:bdr w:val="none" w:sz="0" w:space="0" w:color="auto" w:frame="1"/>
        </w:rPr>
        <w:t>年，为美国公认的最高商学院评定权威机构。管理教育发源于美国，美国管理教育的规模与水准领先于世界。因此</w:t>
      </w:r>
      <w:r>
        <w:rPr>
          <w:rFonts w:ascii="Arial" w:hAnsi="Arial" w:cs="Arial"/>
          <w:color w:val="191919"/>
          <w:bdr w:val="none" w:sz="0" w:space="0" w:color="auto" w:frame="1"/>
        </w:rPr>
        <w:t>AACSB</w:t>
      </w:r>
      <w:r>
        <w:rPr>
          <w:rFonts w:ascii="Arial" w:hAnsi="Arial" w:cs="Arial"/>
          <w:color w:val="191919"/>
          <w:bdr w:val="none" w:sz="0" w:space="0" w:color="auto" w:frame="1"/>
        </w:rPr>
        <w:t>的规范与评价标准，成为全球管理教育的最高标准。</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在美国现有的</w:t>
      </w:r>
      <w:r>
        <w:rPr>
          <w:rFonts w:ascii="Arial" w:hAnsi="Arial" w:cs="Arial"/>
          <w:color w:val="191919"/>
          <w:bdr w:val="none" w:sz="0" w:space="0" w:color="auto" w:frame="1"/>
        </w:rPr>
        <w:t>1300</w:t>
      </w:r>
      <w:r>
        <w:rPr>
          <w:rFonts w:ascii="Arial" w:hAnsi="Arial" w:cs="Arial"/>
          <w:color w:val="191919"/>
          <w:bdr w:val="none" w:sz="0" w:space="0" w:color="auto" w:frame="1"/>
        </w:rPr>
        <w:t>多所正规商学院中，仅有</w:t>
      </w:r>
      <w:r>
        <w:rPr>
          <w:rFonts w:ascii="Arial" w:hAnsi="Arial" w:cs="Arial"/>
          <w:color w:val="191919"/>
          <w:bdr w:val="none" w:sz="0" w:space="0" w:color="auto" w:frame="1"/>
        </w:rPr>
        <w:t>396</w:t>
      </w:r>
      <w:r>
        <w:rPr>
          <w:rFonts w:ascii="Arial" w:hAnsi="Arial" w:cs="Arial"/>
          <w:color w:val="191919"/>
          <w:bdr w:val="none" w:sz="0" w:space="0" w:color="auto" w:frame="1"/>
        </w:rPr>
        <w:t>家获此认证，其中包括哈佛、斯坦福等名校。值得一提的是，此项认证每六年要重新评估一次，相当严格，成为国际上最具权威的商科学术认证机构。</w:t>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lastRenderedPageBreak/>
        <w:drawing>
          <wp:inline distT="0" distB="0" distL="0" distR="0">
            <wp:extent cx="4638675" cy="6572250"/>
            <wp:effectExtent l="19050" t="0" r="9525" b="0"/>
            <wp:docPr id="4" name="图片 4" descr="http://5b0988e595225.cdn.sohucs.com/images/20171207/5626a8a0684c41b785d8ddf22ddd84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b0988e595225.cdn.sohucs.com/images/20171207/5626a8a0684c41b785d8ddf22ddd8447.jpeg"/>
                    <pic:cNvPicPr>
                      <a:picLocks noChangeAspect="1" noChangeArrowheads="1"/>
                    </pic:cNvPicPr>
                  </pic:nvPicPr>
                  <pic:blipFill>
                    <a:blip r:embed="rId7" cstate="print"/>
                    <a:srcRect/>
                    <a:stretch>
                      <a:fillRect/>
                    </a:stretch>
                  </pic:blipFill>
                  <pic:spPr bwMode="auto">
                    <a:xfrm>
                      <a:off x="0" y="0"/>
                      <a:ext cx="4638675" cy="6572250"/>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中美名校</w:t>
      </w:r>
      <w:r>
        <w:rPr>
          <w:rFonts w:ascii="Arial" w:hAnsi="Arial" w:cs="Arial"/>
          <w:color w:val="191919"/>
          <w:bdr w:val="none" w:sz="0" w:space="0" w:color="auto" w:frame="1"/>
        </w:rPr>
        <w:t xml:space="preserve"> </w:t>
      </w:r>
      <w:r>
        <w:rPr>
          <w:rFonts w:ascii="Arial" w:hAnsi="Arial" w:cs="Arial"/>
          <w:color w:val="191919"/>
          <w:bdr w:val="none" w:sz="0" w:space="0" w:color="auto" w:frame="1"/>
        </w:rPr>
        <w:t>教育部批准</w:t>
      </w:r>
      <w:r>
        <w:rPr>
          <w:rFonts w:ascii="Arial" w:hAnsi="Arial" w:cs="Arial"/>
          <w:color w:val="191919"/>
          <w:bdr w:val="none" w:sz="0" w:space="0" w:color="auto" w:frame="1"/>
        </w:rPr>
        <w:t xml:space="preserve"> </w:t>
      </w:r>
      <w:r>
        <w:rPr>
          <w:rFonts w:ascii="Arial" w:hAnsi="Arial" w:cs="Arial"/>
          <w:color w:val="191919"/>
          <w:bdr w:val="none" w:sz="0" w:space="0" w:color="auto" w:frame="1"/>
        </w:rPr>
        <w:t>强强联合</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为落实国家</w:t>
      </w:r>
      <w:r>
        <w:rPr>
          <w:rFonts w:ascii="Arial" w:hAnsi="Arial" w:cs="Arial"/>
          <w:color w:val="191919"/>
          <w:bdr w:val="none" w:sz="0" w:space="0" w:color="auto" w:frame="1"/>
        </w:rPr>
        <w:t>“</w:t>
      </w:r>
      <w:r>
        <w:rPr>
          <w:rFonts w:ascii="Arial" w:hAnsi="Arial" w:cs="Arial"/>
          <w:color w:val="191919"/>
          <w:bdr w:val="none" w:sz="0" w:space="0" w:color="auto" w:frame="1"/>
        </w:rPr>
        <w:t>科教兴国</w:t>
      </w:r>
      <w:r>
        <w:rPr>
          <w:rFonts w:ascii="Arial" w:hAnsi="Arial" w:cs="Arial"/>
          <w:color w:val="191919"/>
          <w:bdr w:val="none" w:sz="0" w:space="0" w:color="auto" w:frame="1"/>
        </w:rPr>
        <w:t>”</w:t>
      </w:r>
      <w:r>
        <w:rPr>
          <w:rFonts w:ascii="Arial" w:hAnsi="Arial" w:cs="Arial"/>
          <w:color w:val="191919"/>
          <w:bdr w:val="none" w:sz="0" w:space="0" w:color="auto" w:frame="1"/>
        </w:rPr>
        <w:t>和</w:t>
      </w:r>
      <w:r>
        <w:rPr>
          <w:rFonts w:ascii="Arial" w:hAnsi="Arial" w:cs="Arial"/>
          <w:color w:val="191919"/>
          <w:bdr w:val="none" w:sz="0" w:space="0" w:color="auto" w:frame="1"/>
        </w:rPr>
        <w:t>“</w:t>
      </w:r>
      <w:r>
        <w:rPr>
          <w:rFonts w:ascii="Arial" w:hAnsi="Arial" w:cs="Arial"/>
          <w:color w:val="191919"/>
          <w:bdr w:val="none" w:sz="0" w:space="0" w:color="auto" w:frame="1"/>
        </w:rPr>
        <w:t>教育优先发展</w:t>
      </w:r>
      <w:r>
        <w:rPr>
          <w:rFonts w:ascii="Arial" w:hAnsi="Arial" w:cs="Arial"/>
          <w:color w:val="191919"/>
          <w:bdr w:val="none" w:sz="0" w:space="0" w:color="auto" w:frame="1"/>
        </w:rPr>
        <w:t>”</w:t>
      </w:r>
      <w:r>
        <w:rPr>
          <w:rFonts w:ascii="Arial" w:hAnsi="Arial" w:cs="Arial"/>
          <w:color w:val="191919"/>
          <w:bdr w:val="none" w:sz="0" w:space="0" w:color="auto" w:frame="1"/>
        </w:rPr>
        <w:t>的战略，迎接中国加入</w:t>
      </w:r>
      <w:r>
        <w:rPr>
          <w:rFonts w:ascii="Arial" w:hAnsi="Arial" w:cs="Arial"/>
          <w:color w:val="191919"/>
          <w:bdr w:val="none" w:sz="0" w:space="0" w:color="auto" w:frame="1"/>
        </w:rPr>
        <w:t>WTO</w:t>
      </w:r>
      <w:r>
        <w:rPr>
          <w:rFonts w:ascii="Arial" w:hAnsi="Arial" w:cs="Arial"/>
          <w:color w:val="191919"/>
          <w:bdr w:val="none" w:sz="0" w:space="0" w:color="auto" w:frame="1"/>
        </w:rPr>
        <w:t>所面临的挑战，加快培养国际化复合型高级管理人才，西安交通大学管理学院与美国德克萨斯大学阿灵顿商学院强强联合，开办</w:t>
      </w:r>
      <w:r>
        <w:rPr>
          <w:rFonts w:ascii="Arial" w:hAnsi="Arial" w:cs="Arial"/>
          <w:color w:val="191919"/>
          <w:bdr w:val="none" w:sz="0" w:space="0" w:color="auto" w:frame="1"/>
        </w:rPr>
        <w:t>EMBA</w:t>
      </w:r>
      <w:r>
        <w:rPr>
          <w:rFonts w:ascii="Arial" w:hAnsi="Arial" w:cs="Arial"/>
          <w:color w:val="191919"/>
          <w:bdr w:val="none" w:sz="0" w:space="0" w:color="auto" w:frame="1"/>
        </w:rPr>
        <w:t>教育。集成两校优秀的</w:t>
      </w:r>
      <w:r>
        <w:rPr>
          <w:rFonts w:ascii="Arial" w:hAnsi="Arial" w:cs="Arial"/>
          <w:color w:val="191919"/>
          <w:bdr w:val="none" w:sz="0" w:space="0" w:color="auto" w:frame="1"/>
        </w:rPr>
        <w:t>EMBA</w:t>
      </w:r>
      <w:r>
        <w:rPr>
          <w:rFonts w:ascii="Arial" w:hAnsi="Arial" w:cs="Arial"/>
          <w:color w:val="191919"/>
          <w:bdr w:val="none" w:sz="0" w:space="0" w:color="auto" w:frame="1"/>
        </w:rPr>
        <w:t>课程体系和教师资源，共同打造具备国际化经营和管理能力的企业和政府机构高级复合型管理精英队伍。学员在读期间可赴美国短期实习。</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学</w:t>
      </w:r>
      <w:r>
        <w:rPr>
          <w:rFonts w:ascii="Arial" w:hAnsi="Arial" w:cs="Arial"/>
          <w:color w:val="191919"/>
          <w:bdr w:val="none" w:sz="0" w:space="0" w:color="auto" w:frame="1"/>
        </w:rPr>
        <w:t xml:space="preserve"> </w:t>
      </w:r>
      <w:r>
        <w:rPr>
          <w:rFonts w:ascii="Arial" w:hAnsi="Arial" w:cs="Arial"/>
          <w:color w:val="191919"/>
          <w:bdr w:val="none" w:sz="0" w:space="0" w:color="auto" w:frame="1"/>
        </w:rPr>
        <w:t>制</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在职学习一年半。</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学</w:t>
      </w:r>
      <w:r>
        <w:rPr>
          <w:rFonts w:ascii="Arial" w:hAnsi="Arial" w:cs="Arial"/>
          <w:color w:val="191919"/>
          <w:bdr w:val="none" w:sz="0" w:space="0" w:color="auto" w:frame="1"/>
        </w:rPr>
        <w:t xml:space="preserve"> </w:t>
      </w:r>
      <w:r>
        <w:rPr>
          <w:rFonts w:ascii="Arial" w:hAnsi="Arial" w:cs="Arial"/>
          <w:color w:val="191919"/>
          <w:bdr w:val="none" w:sz="0" w:space="0" w:color="auto" w:frame="1"/>
        </w:rPr>
        <w:t>位</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lastRenderedPageBreak/>
        <w:t>学位获国家教育部批准，中华人民共和国中外合作项目批准证书编号：</w:t>
      </w:r>
      <w:r>
        <w:rPr>
          <w:rFonts w:ascii="Arial" w:hAnsi="Arial" w:cs="Arial"/>
          <w:color w:val="191919"/>
          <w:bdr w:val="none" w:sz="0" w:space="0" w:color="auto" w:frame="1"/>
        </w:rPr>
        <w:t>MOE61US1A200303870</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学员完成课程学习，达到规定的成绩，可获得美国德克萨斯大学阿灵顿分校颁发的</w:t>
      </w:r>
      <w:r>
        <w:rPr>
          <w:rFonts w:ascii="Arial" w:hAnsi="Arial" w:cs="Arial"/>
          <w:color w:val="191919"/>
          <w:bdr w:val="none" w:sz="0" w:space="0" w:color="auto" w:frame="1"/>
        </w:rPr>
        <w:t>EMBA</w:t>
      </w:r>
      <w:r>
        <w:rPr>
          <w:rFonts w:ascii="Arial" w:hAnsi="Arial" w:cs="Arial"/>
          <w:color w:val="191919"/>
          <w:bdr w:val="none" w:sz="0" w:space="0" w:color="auto" w:frame="1"/>
        </w:rPr>
        <w:t>硕士学位。该证书可在中国教育部留学服务中心获得认证。</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中华人民共和国教育部涉外监管网查询网址：</w:t>
      </w:r>
      <w:r>
        <w:rPr>
          <w:rFonts w:ascii="Arial" w:hAnsi="Arial" w:cs="Arial"/>
          <w:color w:val="191919"/>
          <w:bdr w:val="none" w:sz="0" w:space="0" w:color="auto" w:frame="1"/>
        </w:rPr>
        <w:t>http://www.crs.jsj.edu.cn/info_by_key.php?sort=2</w:t>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drawing>
          <wp:inline distT="0" distB="0" distL="0" distR="0">
            <wp:extent cx="5562600" cy="4000500"/>
            <wp:effectExtent l="19050" t="0" r="0" b="0"/>
            <wp:docPr id="5" name="图片 5" descr="http://5b0988e595225.cdn.sohucs.com/images/20171207/30e3a31cb5a343f68ff3cb10021fe3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5b0988e595225.cdn.sohucs.com/images/20171207/30e3a31cb5a343f68ff3cb10021fe386.jpeg"/>
                    <pic:cNvPicPr>
                      <a:picLocks noChangeAspect="1" noChangeArrowheads="1"/>
                    </pic:cNvPicPr>
                  </pic:nvPicPr>
                  <pic:blipFill>
                    <a:blip r:embed="rId8" cstate="print"/>
                    <a:srcRect/>
                    <a:stretch>
                      <a:fillRect/>
                    </a:stretch>
                  </pic:blipFill>
                  <pic:spPr bwMode="auto">
                    <a:xfrm>
                      <a:off x="0" y="0"/>
                      <a:ext cx="5562600" cy="4000500"/>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lastRenderedPageBreak/>
        <w:drawing>
          <wp:inline distT="0" distB="0" distL="0" distR="0">
            <wp:extent cx="3952875" cy="5553075"/>
            <wp:effectExtent l="19050" t="0" r="9525" b="0"/>
            <wp:docPr id="6" name="图片 6" descr="http://5b0988e595225.cdn.sohucs.com/images/20171207/276844ff80f747d88b9f1ba8258adf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5b0988e595225.cdn.sohucs.com/images/20171207/276844ff80f747d88b9f1ba8258adf41.jpeg"/>
                    <pic:cNvPicPr>
                      <a:picLocks noChangeAspect="1" noChangeArrowheads="1"/>
                    </pic:cNvPicPr>
                  </pic:nvPicPr>
                  <pic:blipFill>
                    <a:blip r:embed="rId9" cstate="print"/>
                    <a:srcRect/>
                    <a:stretch>
                      <a:fillRect/>
                    </a:stretch>
                  </pic:blipFill>
                  <pic:spPr bwMode="auto">
                    <a:xfrm>
                      <a:off x="0" y="0"/>
                      <a:ext cx="3952875" cy="5553075"/>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教学方法</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由美国德克萨斯大学阿灵顿商学院教授承担的课程用英文授课，由西安交通大学或由西安交通大学聘请的中国著名教授承担的课程用中文授课。</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学习方法</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课堂讲授、交互式讨论、案例分析、专题研讨、主题讲座、模拟项目及公司实习等。</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课程成绩按研究生的课程考试、大作业、论文、讲演以及其他情况综合评定。</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研究生可赴美考察或在国内实习，费用自理，校方协助安排。</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教学时间</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每月集中</w:t>
      </w:r>
      <w:r>
        <w:rPr>
          <w:rFonts w:ascii="Arial" w:hAnsi="Arial" w:cs="Arial"/>
          <w:color w:val="191919"/>
          <w:bdr w:val="none" w:sz="0" w:space="0" w:color="auto" w:frame="1"/>
        </w:rPr>
        <w:t>4</w:t>
      </w:r>
      <w:r>
        <w:rPr>
          <w:rFonts w:ascii="Arial" w:hAnsi="Arial" w:cs="Arial"/>
          <w:color w:val="191919"/>
          <w:bdr w:val="none" w:sz="0" w:space="0" w:color="auto" w:frame="1"/>
        </w:rPr>
        <w:t>天面授，周末或晚上进行辅导。</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上课地点</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设在西安交通大学管理学院（校内）</w:t>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lastRenderedPageBreak/>
        <w:drawing>
          <wp:inline distT="0" distB="0" distL="0" distR="0">
            <wp:extent cx="5334000" cy="3543300"/>
            <wp:effectExtent l="19050" t="0" r="0" b="0"/>
            <wp:docPr id="7" name="图片 7" descr="http://5b0988e595225.cdn.sohucs.com/images/20171207/e624187796e74bc3bc80de5b3928cf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5b0988e595225.cdn.sohucs.com/images/20171207/e624187796e74bc3bc80de5b3928cf38.jpeg"/>
                    <pic:cNvPicPr>
                      <a:picLocks noChangeAspect="1" noChangeArrowheads="1"/>
                    </pic:cNvPicPr>
                  </pic:nvPicPr>
                  <pic:blipFill>
                    <a:blip r:embed="rId10" cstate="print"/>
                    <a:srcRect/>
                    <a:stretch>
                      <a:fillRect/>
                    </a:stretch>
                  </pic:blipFill>
                  <pic:spPr bwMode="auto">
                    <a:xfrm>
                      <a:off x="0" y="0"/>
                      <a:ext cx="5334000" cy="3543300"/>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课程设置</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共开设</w:t>
      </w:r>
      <w:r>
        <w:rPr>
          <w:rFonts w:ascii="Arial" w:hAnsi="Arial" w:cs="Arial"/>
          <w:color w:val="191919"/>
          <w:bdr w:val="none" w:sz="0" w:space="0" w:color="auto" w:frame="1"/>
        </w:rPr>
        <w:t>12</w:t>
      </w:r>
      <w:r>
        <w:rPr>
          <w:rFonts w:ascii="Arial" w:hAnsi="Arial" w:cs="Arial"/>
          <w:color w:val="191919"/>
          <w:bdr w:val="none" w:sz="0" w:space="0" w:color="auto" w:frame="1"/>
        </w:rPr>
        <w:t>门课程，每门课</w:t>
      </w:r>
      <w:r>
        <w:rPr>
          <w:rFonts w:ascii="Arial" w:hAnsi="Arial" w:cs="Arial"/>
          <w:color w:val="191919"/>
          <w:bdr w:val="none" w:sz="0" w:space="0" w:color="auto" w:frame="1"/>
        </w:rPr>
        <w:t>32</w:t>
      </w:r>
      <w:r>
        <w:rPr>
          <w:rFonts w:ascii="Arial" w:hAnsi="Arial" w:cs="Arial"/>
          <w:color w:val="191919"/>
          <w:bdr w:val="none" w:sz="0" w:space="0" w:color="auto" w:frame="1"/>
        </w:rPr>
        <w:t>课时。其中</w:t>
      </w:r>
      <w:r>
        <w:rPr>
          <w:rFonts w:ascii="Arial" w:hAnsi="Arial" w:cs="Arial"/>
          <w:color w:val="191919"/>
          <w:bdr w:val="none" w:sz="0" w:space="0" w:color="auto" w:frame="1"/>
        </w:rPr>
        <w:t>9</w:t>
      </w:r>
      <w:r>
        <w:rPr>
          <w:rFonts w:ascii="Arial" w:hAnsi="Arial" w:cs="Arial"/>
          <w:color w:val="191919"/>
          <w:bdr w:val="none" w:sz="0" w:space="0" w:color="auto" w:frame="1"/>
        </w:rPr>
        <w:t>门课程由美国德克萨斯大学阿灵顿商学院的优秀教授承担，其余课程由西安交通大学的优秀教授或由西安交通大学聘请的中国著名教授承担。</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1</w:t>
      </w:r>
      <w:r>
        <w:rPr>
          <w:rFonts w:ascii="Arial" w:hAnsi="Arial" w:cs="Arial"/>
          <w:color w:val="191919"/>
          <w:bdr w:val="none" w:sz="0" w:space="0" w:color="auto" w:frame="1"/>
        </w:rPr>
        <w:t>、</w:t>
      </w:r>
      <w:r>
        <w:rPr>
          <w:rFonts w:ascii="Arial" w:hAnsi="Arial" w:cs="Arial"/>
          <w:color w:val="191919"/>
          <w:bdr w:val="none" w:sz="0" w:space="0" w:color="auto" w:frame="1"/>
        </w:rPr>
        <w:t>OPMA5368</w:t>
      </w:r>
      <w:r>
        <w:rPr>
          <w:rFonts w:ascii="Arial" w:hAnsi="Arial" w:cs="Arial"/>
          <w:color w:val="191919"/>
          <w:bdr w:val="none" w:sz="0" w:space="0" w:color="auto" w:frame="1"/>
        </w:rPr>
        <w:t>供应链管理</w:t>
      </w:r>
      <w:r>
        <w:rPr>
          <w:rFonts w:ascii="Arial" w:hAnsi="Arial" w:cs="Arial"/>
          <w:color w:val="191919"/>
          <w:bdr w:val="none" w:sz="0" w:space="0" w:color="auto" w:frame="1"/>
        </w:rPr>
        <w:t> 2</w:t>
      </w:r>
      <w:r>
        <w:rPr>
          <w:rFonts w:ascii="Arial" w:hAnsi="Arial" w:cs="Arial"/>
          <w:color w:val="191919"/>
          <w:bdr w:val="none" w:sz="0" w:space="0" w:color="auto" w:frame="1"/>
        </w:rPr>
        <w:t>、</w:t>
      </w:r>
      <w:r>
        <w:rPr>
          <w:rFonts w:ascii="Arial" w:hAnsi="Arial" w:cs="Arial"/>
          <w:color w:val="191919"/>
          <w:bdr w:val="none" w:sz="0" w:space="0" w:color="auto" w:frame="1"/>
        </w:rPr>
        <w:t>ECON5313</w:t>
      </w:r>
      <w:r>
        <w:rPr>
          <w:rFonts w:ascii="Arial" w:hAnsi="Arial" w:cs="Arial"/>
          <w:color w:val="191919"/>
          <w:bdr w:val="none" w:sz="0" w:space="0" w:color="auto" w:frame="1"/>
        </w:rPr>
        <w:t>管理经济学</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3</w:t>
      </w:r>
      <w:r>
        <w:rPr>
          <w:rFonts w:ascii="Arial" w:hAnsi="Arial" w:cs="Arial"/>
          <w:color w:val="191919"/>
          <w:bdr w:val="none" w:sz="0" w:space="0" w:color="auto" w:frame="1"/>
        </w:rPr>
        <w:t>、</w:t>
      </w:r>
      <w:r>
        <w:rPr>
          <w:rFonts w:ascii="Arial" w:hAnsi="Arial" w:cs="Arial"/>
          <w:color w:val="191919"/>
          <w:bdr w:val="none" w:sz="0" w:space="0" w:color="auto" w:frame="1"/>
        </w:rPr>
        <w:t>MANA5320</w:t>
      </w:r>
      <w:r>
        <w:rPr>
          <w:rFonts w:ascii="Arial" w:hAnsi="Arial" w:cs="Arial"/>
          <w:color w:val="191919"/>
          <w:bdr w:val="none" w:sz="0" w:space="0" w:color="auto" w:frame="1"/>
        </w:rPr>
        <w:t>组织行为学</w:t>
      </w:r>
      <w:r>
        <w:rPr>
          <w:rFonts w:ascii="Arial" w:hAnsi="Arial" w:cs="Arial"/>
          <w:color w:val="191919"/>
          <w:bdr w:val="none" w:sz="0" w:space="0" w:color="auto" w:frame="1"/>
        </w:rPr>
        <w:t> 4</w:t>
      </w:r>
      <w:r>
        <w:rPr>
          <w:rFonts w:ascii="Arial" w:hAnsi="Arial" w:cs="Arial"/>
          <w:color w:val="191919"/>
          <w:bdr w:val="none" w:sz="0" w:space="0" w:color="auto" w:frame="1"/>
        </w:rPr>
        <w:t>、</w:t>
      </w:r>
      <w:r>
        <w:rPr>
          <w:rFonts w:ascii="Arial" w:hAnsi="Arial" w:cs="Arial"/>
          <w:color w:val="191919"/>
          <w:bdr w:val="none" w:sz="0" w:space="0" w:color="auto" w:frame="1"/>
        </w:rPr>
        <w:t>FINA5330</w:t>
      </w:r>
      <w:r>
        <w:rPr>
          <w:rFonts w:ascii="Arial" w:hAnsi="Arial" w:cs="Arial"/>
          <w:color w:val="191919"/>
          <w:bdr w:val="none" w:sz="0" w:space="0" w:color="auto" w:frame="1"/>
        </w:rPr>
        <w:t>公司理财</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5</w:t>
      </w:r>
      <w:r>
        <w:rPr>
          <w:rFonts w:ascii="Arial" w:hAnsi="Arial" w:cs="Arial"/>
          <w:color w:val="191919"/>
          <w:bdr w:val="none" w:sz="0" w:space="0" w:color="auto" w:frame="1"/>
        </w:rPr>
        <w:t>、</w:t>
      </w:r>
      <w:r>
        <w:rPr>
          <w:rFonts w:ascii="Arial" w:hAnsi="Arial" w:cs="Arial"/>
          <w:color w:val="191919"/>
          <w:bdr w:val="none" w:sz="0" w:space="0" w:color="auto" w:frame="1"/>
        </w:rPr>
        <w:t>MARK5331</w:t>
      </w:r>
      <w:r>
        <w:rPr>
          <w:rFonts w:ascii="Arial" w:hAnsi="Arial" w:cs="Arial"/>
          <w:color w:val="191919"/>
          <w:bdr w:val="none" w:sz="0" w:space="0" w:color="auto" w:frame="1"/>
        </w:rPr>
        <w:t>营销管理</w:t>
      </w:r>
      <w:r>
        <w:rPr>
          <w:rFonts w:ascii="Arial" w:hAnsi="Arial" w:cs="Arial"/>
          <w:color w:val="191919"/>
          <w:bdr w:val="none" w:sz="0" w:space="0" w:color="auto" w:frame="1"/>
        </w:rPr>
        <w:t> 6</w:t>
      </w:r>
      <w:r>
        <w:rPr>
          <w:rFonts w:ascii="Arial" w:hAnsi="Arial" w:cs="Arial"/>
          <w:color w:val="191919"/>
          <w:bdr w:val="none" w:sz="0" w:space="0" w:color="auto" w:frame="1"/>
        </w:rPr>
        <w:t>、</w:t>
      </w:r>
      <w:r>
        <w:rPr>
          <w:rFonts w:ascii="Arial" w:hAnsi="Arial" w:cs="Arial"/>
          <w:color w:val="191919"/>
          <w:bdr w:val="none" w:sz="0" w:space="0" w:color="auto" w:frame="1"/>
        </w:rPr>
        <w:t>INSY5375</w:t>
      </w:r>
      <w:r>
        <w:rPr>
          <w:rFonts w:ascii="Arial" w:hAnsi="Arial" w:cs="Arial"/>
          <w:color w:val="191919"/>
          <w:bdr w:val="none" w:sz="0" w:space="0" w:color="auto" w:frame="1"/>
        </w:rPr>
        <w:t>管理信息系统</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7</w:t>
      </w:r>
      <w:r>
        <w:rPr>
          <w:rFonts w:ascii="Arial" w:hAnsi="Arial" w:cs="Arial"/>
          <w:color w:val="191919"/>
          <w:bdr w:val="none" w:sz="0" w:space="0" w:color="auto" w:frame="1"/>
        </w:rPr>
        <w:t>、</w:t>
      </w:r>
      <w:r>
        <w:rPr>
          <w:rFonts w:ascii="Arial" w:hAnsi="Arial" w:cs="Arial"/>
          <w:color w:val="191919"/>
          <w:bdr w:val="none" w:sz="0" w:space="0" w:color="auto" w:frame="1"/>
        </w:rPr>
        <w:t>ACCT5302</w:t>
      </w:r>
      <w:r>
        <w:rPr>
          <w:rFonts w:ascii="Arial" w:hAnsi="Arial" w:cs="Arial"/>
          <w:color w:val="191919"/>
          <w:bdr w:val="none" w:sz="0" w:space="0" w:color="auto" w:frame="1"/>
        </w:rPr>
        <w:t>财务分析与管理会计</w:t>
      </w:r>
      <w:r>
        <w:rPr>
          <w:rFonts w:ascii="Arial" w:hAnsi="Arial" w:cs="Arial"/>
          <w:color w:val="191919"/>
          <w:bdr w:val="none" w:sz="0" w:space="0" w:color="auto" w:frame="1"/>
        </w:rPr>
        <w:t> 8</w:t>
      </w:r>
      <w:r>
        <w:rPr>
          <w:rFonts w:ascii="Arial" w:hAnsi="Arial" w:cs="Arial"/>
          <w:color w:val="191919"/>
          <w:bdr w:val="none" w:sz="0" w:space="0" w:color="auto" w:frame="1"/>
        </w:rPr>
        <w:t>、</w:t>
      </w:r>
      <w:r>
        <w:rPr>
          <w:rFonts w:ascii="Arial" w:hAnsi="Arial" w:cs="Arial"/>
          <w:color w:val="191919"/>
          <w:bdr w:val="none" w:sz="0" w:space="0" w:color="auto" w:frame="1"/>
        </w:rPr>
        <w:t>MANA5331</w:t>
      </w:r>
      <w:r>
        <w:rPr>
          <w:rFonts w:ascii="Arial" w:hAnsi="Arial" w:cs="Arial"/>
          <w:color w:val="191919"/>
          <w:bdr w:val="none" w:sz="0" w:space="0" w:color="auto" w:frame="1"/>
        </w:rPr>
        <w:t>国际运作管理</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9</w:t>
      </w:r>
      <w:r>
        <w:rPr>
          <w:rFonts w:ascii="Arial" w:hAnsi="Arial" w:cs="Arial"/>
          <w:color w:val="191919"/>
          <w:bdr w:val="none" w:sz="0" w:space="0" w:color="auto" w:frame="1"/>
        </w:rPr>
        <w:t>、</w:t>
      </w:r>
      <w:r>
        <w:rPr>
          <w:rFonts w:ascii="Arial" w:hAnsi="Arial" w:cs="Arial"/>
          <w:color w:val="191919"/>
          <w:bdr w:val="none" w:sz="0" w:space="0" w:color="auto" w:frame="1"/>
        </w:rPr>
        <w:t>OPMA5364</w:t>
      </w:r>
      <w:r>
        <w:rPr>
          <w:rFonts w:ascii="Arial" w:hAnsi="Arial" w:cs="Arial"/>
          <w:color w:val="191919"/>
          <w:bdr w:val="none" w:sz="0" w:space="0" w:color="auto" w:frame="1"/>
        </w:rPr>
        <w:t>项目管理</w:t>
      </w:r>
      <w:r>
        <w:rPr>
          <w:rFonts w:ascii="Arial" w:hAnsi="Arial" w:cs="Arial"/>
          <w:color w:val="191919"/>
          <w:bdr w:val="none" w:sz="0" w:space="0" w:color="auto" w:frame="1"/>
        </w:rPr>
        <w:t> 10</w:t>
      </w:r>
      <w:r>
        <w:rPr>
          <w:rFonts w:ascii="Arial" w:hAnsi="Arial" w:cs="Arial"/>
          <w:color w:val="191919"/>
          <w:bdr w:val="none" w:sz="0" w:space="0" w:color="auto" w:frame="1"/>
        </w:rPr>
        <w:t>、</w:t>
      </w:r>
      <w:r>
        <w:rPr>
          <w:rFonts w:ascii="Arial" w:hAnsi="Arial" w:cs="Arial"/>
          <w:color w:val="191919"/>
          <w:bdr w:val="none" w:sz="0" w:space="0" w:color="auto" w:frame="1"/>
        </w:rPr>
        <w:t>MANA5340</w:t>
      </w:r>
      <w:r>
        <w:rPr>
          <w:rFonts w:ascii="Arial" w:hAnsi="Arial" w:cs="Arial"/>
          <w:color w:val="191919"/>
          <w:bdr w:val="none" w:sz="0" w:space="0" w:color="auto" w:frame="1"/>
        </w:rPr>
        <w:t>战略人力资源管理</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11</w:t>
      </w:r>
      <w:r>
        <w:rPr>
          <w:rFonts w:ascii="Arial" w:hAnsi="Arial" w:cs="Arial"/>
          <w:color w:val="191919"/>
          <w:bdr w:val="none" w:sz="0" w:space="0" w:color="auto" w:frame="1"/>
        </w:rPr>
        <w:t>、</w:t>
      </w:r>
      <w:r>
        <w:rPr>
          <w:rFonts w:ascii="Arial" w:hAnsi="Arial" w:cs="Arial"/>
          <w:color w:val="191919"/>
          <w:bdr w:val="none" w:sz="0" w:space="0" w:color="auto" w:frame="1"/>
        </w:rPr>
        <w:t>OPMA5361</w:t>
      </w:r>
      <w:r>
        <w:rPr>
          <w:rFonts w:ascii="Arial" w:hAnsi="Arial" w:cs="Arial"/>
          <w:color w:val="191919"/>
          <w:bdr w:val="none" w:sz="0" w:space="0" w:color="auto" w:frame="1"/>
        </w:rPr>
        <w:t>运营管理</w:t>
      </w:r>
      <w:r>
        <w:rPr>
          <w:rFonts w:ascii="Arial" w:hAnsi="Arial" w:cs="Arial"/>
          <w:color w:val="191919"/>
          <w:bdr w:val="none" w:sz="0" w:space="0" w:color="auto" w:frame="1"/>
        </w:rPr>
        <w:t> 12</w:t>
      </w:r>
      <w:r>
        <w:rPr>
          <w:rFonts w:ascii="Arial" w:hAnsi="Arial" w:cs="Arial"/>
          <w:color w:val="191919"/>
          <w:bdr w:val="none" w:sz="0" w:space="0" w:color="auto" w:frame="1"/>
        </w:rPr>
        <w:t>、</w:t>
      </w:r>
      <w:r>
        <w:rPr>
          <w:rFonts w:ascii="Arial" w:hAnsi="Arial" w:cs="Arial"/>
          <w:color w:val="191919"/>
          <w:bdr w:val="none" w:sz="0" w:space="0" w:color="auto" w:frame="1"/>
        </w:rPr>
        <w:t>BUSA5333</w:t>
      </w:r>
      <w:r>
        <w:rPr>
          <w:rFonts w:ascii="Arial" w:hAnsi="Arial" w:cs="Arial"/>
          <w:color w:val="191919"/>
          <w:bdr w:val="none" w:sz="0" w:space="0" w:color="auto" w:frame="1"/>
        </w:rPr>
        <w:t>战略管理</w:t>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lastRenderedPageBreak/>
        <w:drawing>
          <wp:inline distT="0" distB="0" distL="0" distR="0">
            <wp:extent cx="5524500" cy="7429500"/>
            <wp:effectExtent l="19050" t="0" r="0" b="0"/>
            <wp:docPr id="8" name="图片 8" descr="http://5b0988e595225.cdn.sohucs.com/images/20171207/04a57d4dceca44eebb6b3a7d6aebe1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5b0988e595225.cdn.sohucs.com/images/20171207/04a57d4dceca44eebb6b3a7d6aebe1f6.jpeg"/>
                    <pic:cNvPicPr>
                      <a:picLocks noChangeAspect="1" noChangeArrowheads="1"/>
                    </pic:cNvPicPr>
                  </pic:nvPicPr>
                  <pic:blipFill>
                    <a:blip r:embed="rId11" cstate="print"/>
                    <a:srcRect/>
                    <a:stretch>
                      <a:fillRect/>
                    </a:stretch>
                  </pic:blipFill>
                  <pic:spPr bwMode="auto">
                    <a:xfrm>
                      <a:off x="0" y="0"/>
                      <a:ext cx="5524500" cy="7429500"/>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lastRenderedPageBreak/>
        <w:drawing>
          <wp:inline distT="0" distB="0" distL="0" distR="0">
            <wp:extent cx="5524500" cy="7362825"/>
            <wp:effectExtent l="19050" t="0" r="0" b="0"/>
            <wp:docPr id="9" name="图片 9" descr="http://5b0988e595225.cdn.sohucs.com/images/20171207/20426f1cd4e54b79b6cce7039a06c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5b0988e595225.cdn.sohucs.com/images/20171207/20426f1cd4e54b79b6cce7039a06c640.jpeg"/>
                    <pic:cNvPicPr>
                      <a:picLocks noChangeAspect="1" noChangeArrowheads="1"/>
                    </pic:cNvPicPr>
                  </pic:nvPicPr>
                  <pic:blipFill>
                    <a:blip r:embed="rId12" cstate="print"/>
                    <a:srcRect/>
                    <a:stretch>
                      <a:fillRect/>
                    </a:stretch>
                  </pic:blipFill>
                  <pic:spPr bwMode="auto">
                    <a:xfrm>
                      <a:off x="0" y="0"/>
                      <a:ext cx="5524500" cy="7362825"/>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入学条件</w:t>
      </w:r>
    </w:p>
    <w:p w:rsidR="000B6272" w:rsidRDefault="000B6272" w:rsidP="000B6272">
      <w:pPr>
        <w:pStyle w:val="a3"/>
        <w:shd w:val="clear" w:color="auto" w:fill="FFFFFF"/>
        <w:spacing w:before="0" w:beforeAutospacing="0" w:after="0" w:afterAutospacing="0"/>
        <w:rPr>
          <w:rFonts w:ascii="Arial" w:hAnsi="Arial" w:cs="Arial"/>
          <w:color w:val="191919"/>
        </w:rPr>
      </w:pPr>
      <w:r>
        <w:rPr>
          <w:rFonts w:hint="eastAsia"/>
          <w:color w:val="191919"/>
          <w:bdr w:val="none" w:sz="0" w:space="0" w:color="auto" w:frame="1"/>
        </w:rPr>
        <w:t>⑴</w:t>
      </w:r>
      <w:r>
        <w:rPr>
          <w:rFonts w:ascii="Arial" w:hAnsi="Arial" w:cs="Arial"/>
          <w:color w:val="191919"/>
          <w:bdr w:val="none" w:sz="0" w:space="0" w:color="auto" w:frame="1"/>
        </w:rPr>
        <w:t xml:space="preserve"> </w:t>
      </w:r>
      <w:r>
        <w:rPr>
          <w:rFonts w:ascii="Arial" w:hAnsi="Arial" w:cs="Arial"/>
          <w:color w:val="191919"/>
          <w:bdr w:val="none" w:sz="0" w:space="0" w:color="auto" w:frame="1"/>
        </w:rPr>
        <w:t>大学本科或以上学历，获得学士学位。</w:t>
      </w:r>
    </w:p>
    <w:p w:rsidR="000B6272" w:rsidRDefault="000B6272" w:rsidP="000B6272">
      <w:pPr>
        <w:pStyle w:val="a3"/>
        <w:shd w:val="clear" w:color="auto" w:fill="FFFFFF"/>
        <w:spacing w:before="0" w:beforeAutospacing="0" w:after="0" w:afterAutospacing="0"/>
        <w:rPr>
          <w:rFonts w:ascii="Arial" w:hAnsi="Arial" w:cs="Arial"/>
          <w:color w:val="191919"/>
        </w:rPr>
      </w:pPr>
      <w:r>
        <w:rPr>
          <w:rFonts w:hint="eastAsia"/>
          <w:color w:val="191919"/>
          <w:bdr w:val="none" w:sz="0" w:space="0" w:color="auto" w:frame="1"/>
        </w:rPr>
        <w:t>⑵</w:t>
      </w:r>
      <w:r>
        <w:rPr>
          <w:rFonts w:ascii="Arial" w:hAnsi="Arial" w:cs="Arial"/>
          <w:color w:val="191919"/>
          <w:bdr w:val="none" w:sz="0" w:space="0" w:color="auto" w:frame="1"/>
        </w:rPr>
        <w:t> 5</w:t>
      </w:r>
      <w:r>
        <w:rPr>
          <w:rFonts w:ascii="Arial" w:hAnsi="Arial" w:cs="Arial"/>
          <w:color w:val="191919"/>
          <w:bdr w:val="none" w:sz="0" w:space="0" w:color="auto" w:frame="1"/>
        </w:rPr>
        <w:t>年以上工作经验，</w:t>
      </w:r>
      <w:r>
        <w:rPr>
          <w:rFonts w:ascii="Arial" w:hAnsi="Arial" w:cs="Arial"/>
          <w:color w:val="191919"/>
          <w:bdr w:val="none" w:sz="0" w:space="0" w:color="auto" w:frame="1"/>
        </w:rPr>
        <w:t>2</w:t>
      </w:r>
      <w:r>
        <w:rPr>
          <w:rFonts w:ascii="Arial" w:hAnsi="Arial" w:cs="Arial"/>
          <w:color w:val="191919"/>
          <w:bdr w:val="none" w:sz="0" w:space="0" w:color="auto" w:frame="1"/>
        </w:rPr>
        <w:t>年以上中高级管理经验（业绩突出者可适当放宽年限）。</w:t>
      </w:r>
    </w:p>
    <w:p w:rsidR="000B6272" w:rsidRDefault="000B6272" w:rsidP="000B6272">
      <w:pPr>
        <w:pStyle w:val="a3"/>
        <w:shd w:val="clear" w:color="auto" w:fill="FFFFFF"/>
        <w:spacing w:before="0" w:beforeAutospacing="0" w:after="0" w:afterAutospacing="0"/>
        <w:rPr>
          <w:rFonts w:ascii="Arial" w:hAnsi="Arial" w:cs="Arial"/>
          <w:color w:val="191919"/>
        </w:rPr>
      </w:pPr>
      <w:r>
        <w:rPr>
          <w:rFonts w:hint="eastAsia"/>
          <w:color w:val="191919"/>
          <w:bdr w:val="none" w:sz="0" w:space="0" w:color="auto" w:frame="1"/>
        </w:rPr>
        <w:t>⑶</w:t>
      </w:r>
      <w:r>
        <w:rPr>
          <w:rFonts w:ascii="Arial" w:hAnsi="Arial" w:cs="Arial"/>
          <w:color w:val="191919"/>
          <w:bdr w:val="none" w:sz="0" w:space="0" w:color="auto" w:frame="1"/>
        </w:rPr>
        <w:t xml:space="preserve"> </w:t>
      </w:r>
      <w:r>
        <w:rPr>
          <w:rFonts w:ascii="Arial" w:hAnsi="Arial" w:cs="Arial"/>
          <w:color w:val="191919"/>
          <w:bdr w:val="none" w:sz="0" w:space="0" w:color="auto" w:frame="1"/>
        </w:rPr>
        <w:t>综合评定，择优录取。</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学</w:t>
      </w:r>
      <w:r>
        <w:rPr>
          <w:rFonts w:ascii="Arial" w:hAnsi="Arial" w:cs="Arial"/>
          <w:color w:val="191919"/>
          <w:bdr w:val="none" w:sz="0" w:space="0" w:color="auto" w:frame="1"/>
        </w:rPr>
        <w:t xml:space="preserve"> </w:t>
      </w:r>
      <w:r>
        <w:rPr>
          <w:rFonts w:ascii="Arial" w:hAnsi="Arial" w:cs="Arial"/>
          <w:color w:val="191919"/>
          <w:bdr w:val="none" w:sz="0" w:space="0" w:color="auto" w:frame="1"/>
        </w:rPr>
        <w:t>费</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lastRenderedPageBreak/>
        <w:t>全额学费</w:t>
      </w:r>
      <w:r>
        <w:rPr>
          <w:rFonts w:ascii="Arial" w:hAnsi="Arial" w:cs="Arial"/>
          <w:color w:val="191919"/>
          <w:bdr w:val="none" w:sz="0" w:space="0" w:color="auto" w:frame="1"/>
        </w:rPr>
        <w:t>26</w:t>
      </w:r>
      <w:r w:rsidR="00AB5491">
        <w:rPr>
          <w:rFonts w:ascii="Arial" w:hAnsi="Arial" w:cs="Arial" w:hint="eastAsia"/>
          <w:color w:val="191919"/>
          <w:bdr w:val="none" w:sz="0" w:space="0" w:color="auto" w:frame="1"/>
        </w:rPr>
        <w:t>.96</w:t>
      </w:r>
      <w:r>
        <w:rPr>
          <w:rFonts w:ascii="Arial" w:hAnsi="Arial" w:cs="Arial"/>
          <w:color w:val="191919"/>
          <w:bdr w:val="none" w:sz="0" w:space="0" w:color="auto" w:frame="1"/>
        </w:rPr>
        <w:t>万元人民币。（此学费包括：所有听课费、教材及</w:t>
      </w:r>
      <w:r>
        <w:rPr>
          <w:rFonts w:ascii="Arial" w:hAnsi="Arial" w:cs="Arial"/>
          <w:color w:val="191919"/>
          <w:bdr w:val="none" w:sz="0" w:space="0" w:color="auto" w:frame="1"/>
        </w:rPr>
        <w:t>PPT</w:t>
      </w:r>
      <w:r>
        <w:rPr>
          <w:rFonts w:ascii="Arial" w:hAnsi="Arial" w:cs="Arial"/>
          <w:color w:val="191919"/>
          <w:bdr w:val="none" w:sz="0" w:space="0" w:color="auto" w:frame="1"/>
        </w:rPr>
        <w:t>讲义费、论文答辩费、课间茶点费。不包括：参考教材、学员食宿、交通费，毕业前的国内外学习和考察费）报名费</w:t>
      </w:r>
      <w:r>
        <w:rPr>
          <w:rFonts w:ascii="Arial" w:hAnsi="Arial" w:cs="Arial"/>
          <w:color w:val="191919"/>
          <w:bdr w:val="none" w:sz="0" w:space="0" w:color="auto" w:frame="1"/>
        </w:rPr>
        <w:t>800</w:t>
      </w:r>
      <w:r>
        <w:rPr>
          <w:rFonts w:ascii="Arial" w:hAnsi="Arial" w:cs="Arial"/>
          <w:color w:val="191919"/>
          <w:bdr w:val="none" w:sz="0" w:space="0" w:color="auto" w:frame="1"/>
        </w:rPr>
        <w:t>元人民币。</w:t>
      </w:r>
    </w:p>
    <w:p w:rsidR="000B6272" w:rsidRDefault="000B6272" w:rsidP="000B6272">
      <w:pPr>
        <w:pStyle w:val="a3"/>
        <w:shd w:val="clear" w:color="auto" w:fill="FFFFFF"/>
        <w:spacing w:before="0" w:beforeAutospacing="0" w:after="0" w:afterAutospacing="0"/>
        <w:rPr>
          <w:rFonts w:ascii="Arial" w:hAnsi="Arial" w:cs="Arial"/>
          <w:color w:val="191919"/>
        </w:rPr>
      </w:pPr>
      <w:r>
        <w:rPr>
          <w:rFonts w:ascii="Arial" w:hAnsi="Arial" w:cs="Arial"/>
          <w:color w:val="191919"/>
          <w:bdr w:val="none" w:sz="0" w:space="0" w:color="auto" w:frame="1"/>
        </w:rPr>
        <w:t>申请材料</w:t>
      </w:r>
    </w:p>
    <w:p w:rsidR="000B6272" w:rsidRDefault="000B6272" w:rsidP="000B6272">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drawing>
          <wp:inline distT="0" distB="0" distL="0" distR="0">
            <wp:extent cx="5915025" cy="4305300"/>
            <wp:effectExtent l="19050" t="0" r="9525" b="0"/>
            <wp:docPr id="10" name="图片 10" descr="http://5b0988e595225.cdn.sohucs.com/images/20171207/8cefc6ecc4ef40eabfd197cf39d5c5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5b0988e595225.cdn.sohucs.com/images/20171207/8cefc6ecc4ef40eabfd197cf39d5c59d.jpeg"/>
                    <pic:cNvPicPr>
                      <a:picLocks noChangeAspect="1" noChangeArrowheads="1"/>
                    </pic:cNvPicPr>
                  </pic:nvPicPr>
                  <pic:blipFill>
                    <a:blip r:embed="rId13" cstate="print"/>
                    <a:srcRect/>
                    <a:stretch>
                      <a:fillRect/>
                    </a:stretch>
                  </pic:blipFill>
                  <pic:spPr bwMode="auto">
                    <a:xfrm>
                      <a:off x="0" y="0"/>
                      <a:ext cx="5915025" cy="4305300"/>
                    </a:xfrm>
                    <a:prstGeom prst="rect">
                      <a:avLst/>
                    </a:prstGeom>
                    <a:noFill/>
                    <a:ln w="9525">
                      <a:noFill/>
                      <a:miter lim="800000"/>
                      <a:headEnd/>
                      <a:tailEnd/>
                    </a:ln>
                  </pic:spPr>
                </pic:pic>
              </a:graphicData>
            </a:graphic>
          </wp:inline>
        </w:drawing>
      </w:r>
    </w:p>
    <w:p w:rsidR="000B6272" w:rsidRDefault="000B6272" w:rsidP="000B6272">
      <w:pPr>
        <w:pStyle w:val="a3"/>
        <w:shd w:val="clear" w:color="auto" w:fill="FFFFFF"/>
        <w:spacing w:before="0" w:beforeAutospacing="0" w:after="0" w:afterAutospacing="0"/>
        <w:rPr>
          <w:rFonts w:ascii="Arial" w:hAnsi="Arial" w:cs="Arial"/>
          <w:color w:val="191919"/>
        </w:rPr>
      </w:pPr>
      <w:r>
        <w:rPr>
          <w:rStyle w:val="a4"/>
          <w:rFonts w:ascii="Arial" w:hAnsi="Arial" w:cs="Arial"/>
          <w:color w:val="191919"/>
          <w:sz w:val="30"/>
          <w:szCs w:val="30"/>
          <w:bdr w:val="none" w:sz="0" w:space="0" w:color="auto" w:frame="1"/>
        </w:rPr>
        <w:t>西安交通大学管理学院国际合作项目中心</w:t>
      </w:r>
    </w:p>
    <w:p w:rsidR="000B6272" w:rsidRDefault="000B6272" w:rsidP="000B6272">
      <w:pPr>
        <w:pStyle w:val="a3"/>
        <w:shd w:val="clear" w:color="auto" w:fill="FFFFFF"/>
        <w:spacing w:before="0" w:beforeAutospacing="0" w:after="0" w:afterAutospacing="0"/>
        <w:rPr>
          <w:rFonts w:ascii="Arial" w:hAnsi="Arial" w:cs="Arial"/>
          <w:color w:val="191919"/>
        </w:rPr>
      </w:pPr>
      <w:r>
        <w:rPr>
          <w:rStyle w:val="a4"/>
          <w:rFonts w:ascii="Arial" w:hAnsi="Arial" w:cs="Arial"/>
          <w:color w:val="191919"/>
          <w:bdr w:val="none" w:sz="0" w:space="0" w:color="auto" w:frame="1"/>
        </w:rPr>
        <w:t>地</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址：西安市咸宁西路</w:t>
      </w:r>
      <w:r>
        <w:rPr>
          <w:rStyle w:val="a4"/>
          <w:rFonts w:ascii="Arial" w:hAnsi="Arial" w:cs="Arial"/>
          <w:color w:val="191919"/>
          <w:bdr w:val="none" w:sz="0" w:space="0" w:color="auto" w:frame="1"/>
        </w:rPr>
        <w:t>28</w:t>
      </w:r>
      <w:r>
        <w:rPr>
          <w:rStyle w:val="a4"/>
          <w:rFonts w:ascii="Arial" w:hAnsi="Arial" w:cs="Arial"/>
          <w:color w:val="191919"/>
          <w:bdr w:val="none" w:sz="0" w:space="0" w:color="auto" w:frame="1"/>
        </w:rPr>
        <w:t>号西安交通大学管理学院</w:t>
      </w:r>
    </w:p>
    <w:p w:rsidR="00643B34" w:rsidRPr="000B6272" w:rsidRDefault="00643B34" w:rsidP="000B6272"/>
    <w:sectPr w:rsidR="00643B34" w:rsidRPr="000B6272" w:rsidSect="00643B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6272"/>
    <w:rsid w:val="000B6272"/>
    <w:rsid w:val="00302890"/>
    <w:rsid w:val="00643B34"/>
    <w:rsid w:val="00AB54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2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6272"/>
    <w:rPr>
      <w:b/>
      <w:bCs/>
    </w:rPr>
  </w:style>
  <w:style w:type="paragraph" w:styleId="a5">
    <w:name w:val="Balloon Text"/>
    <w:basedOn w:val="a"/>
    <w:link w:val="Char"/>
    <w:uiPriority w:val="99"/>
    <w:semiHidden/>
    <w:unhideWhenUsed/>
    <w:rsid w:val="000B6272"/>
    <w:rPr>
      <w:sz w:val="18"/>
      <w:szCs w:val="18"/>
    </w:rPr>
  </w:style>
  <w:style w:type="character" w:customStyle="1" w:styleId="Char">
    <w:name w:val="批注框文本 Char"/>
    <w:basedOn w:val="a0"/>
    <w:link w:val="a5"/>
    <w:uiPriority w:val="99"/>
    <w:semiHidden/>
    <w:rsid w:val="000B6272"/>
    <w:rPr>
      <w:sz w:val="18"/>
      <w:szCs w:val="18"/>
    </w:rPr>
  </w:style>
</w:styles>
</file>

<file path=word/webSettings.xml><?xml version="1.0" encoding="utf-8"?>
<w:webSettings xmlns:r="http://schemas.openxmlformats.org/officeDocument/2006/relationships" xmlns:w="http://schemas.openxmlformats.org/wordprocessingml/2006/main">
  <w:divs>
    <w:div w:id="11273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2020-09-21T03:15:00Z</dcterms:created>
  <dcterms:modified xsi:type="dcterms:W3CDTF">2020-09-21T03:15:00Z</dcterms:modified>
</cp:coreProperties>
</file>