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r>
        <w:rPr>
          <w:rFonts w:hint="eastAsia"/>
          <w:sz w:val="28"/>
          <w:szCs w:val="28"/>
        </w:rPr>
        <w:t>消防设施操作员</w:t>
      </w:r>
    </w:p>
    <w:p>
      <w:pPr>
        <w:jc w:val="left"/>
        <w:rPr>
          <w:rFonts w:hint="eastAsia"/>
          <w:sz w:val="28"/>
          <w:szCs w:val="28"/>
        </w:rPr>
      </w:pPr>
      <w:r>
        <w:rPr>
          <w:rFonts w:hint="eastAsia"/>
          <w:sz w:val="28"/>
          <w:szCs w:val="28"/>
        </w:rPr>
        <w:t>消防设施操作员”主要从事消防控制室值班操作和在消防技术服务机构从事消防设施检测、维修、保养等工作。根据《中华人民共和国职业分类大典》（2015版），“建（构）筑物消防员”职业调整为“消防设施操作员”，职业定义是“从事建（构）筑物消防设施运行、操作和维修、保养、检测等工作的人员”，工作内容包括“1.值守消防控制室；2.操作、维修保养火灾自动报警、自动灭火系统等消防设施；3.检测火灾自动报警器、自动灭火系统等消防设施”。</w:t>
      </w:r>
    </w:p>
    <w:tbl>
      <w:tblPr>
        <w:tblW w:w="8595" w:type="dxa"/>
        <w:tblInd w:w="93" w:type="dxa"/>
        <w:shd w:val="clear"/>
        <w:tblLayout w:type="autofit"/>
        <w:tblCellMar>
          <w:top w:w="0" w:type="dxa"/>
          <w:left w:w="108" w:type="dxa"/>
          <w:bottom w:w="0" w:type="dxa"/>
          <w:right w:w="108" w:type="dxa"/>
        </w:tblCellMar>
      </w:tblPr>
      <w:tblGrid>
        <w:gridCol w:w="1200"/>
        <w:gridCol w:w="1875"/>
        <w:gridCol w:w="3183"/>
        <w:gridCol w:w="698"/>
        <w:gridCol w:w="1650"/>
      </w:tblGrid>
      <w:tr>
        <w:tblPrEx>
          <w:shd w:val="clear"/>
          <w:tblCellMar>
            <w:top w:w="0" w:type="dxa"/>
            <w:left w:w="108" w:type="dxa"/>
            <w:bottom w:w="0" w:type="dxa"/>
            <w:right w:w="108" w:type="dxa"/>
          </w:tblCellMar>
        </w:tblPrEx>
        <w:trPr>
          <w:trHeight w:val="405" w:hRule="atLeast"/>
        </w:trPr>
        <w:tc>
          <w:tcPr>
            <w:tcW w:w="8606"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2021年消防设施操作员产品体系</w:t>
            </w:r>
          </w:p>
        </w:tc>
      </w:tr>
      <w:tr>
        <w:tblPrEx>
          <w:shd w:val="clear"/>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班型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模块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服务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价格</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备注</w:t>
            </w:r>
          </w:p>
        </w:tc>
      </w:tr>
      <w:tr>
        <w:tblPrEx>
          <w:shd w:val="clear"/>
          <w:tblCellMar>
            <w:top w:w="0" w:type="dxa"/>
            <w:left w:w="108" w:type="dxa"/>
            <w:bottom w:w="0" w:type="dxa"/>
            <w:right w:w="108" w:type="dxa"/>
          </w:tblCellMar>
        </w:tblPrEx>
        <w:trPr>
          <w:trHeight w:val="400" w:hRule="atLeast"/>
        </w:trPr>
        <w:tc>
          <w:tcPr>
            <w:tcW w:w="12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尊享保障班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（初级）</w:t>
            </w:r>
          </w:p>
        </w:tc>
        <w:tc>
          <w:tcPr>
            <w:tcW w:w="18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基础精讲（录播）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习题训练（录播）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实操演练（录播）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理论集训（直播）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考评实操（录播）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思维导图（录播）</w:t>
            </w:r>
          </w:p>
        </w:tc>
        <w:tc>
          <w:tcPr>
            <w:tcW w:w="320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1、A班：一期考试不过，全额退费。B班：两期考试服务，下一期重读，重读报名费自理</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2、VIP1答疑通道</w:t>
            </w:r>
          </w:p>
        </w:tc>
        <w:tc>
          <w:tcPr>
            <w:tcW w:w="6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4980</w:t>
            </w:r>
          </w:p>
        </w:tc>
        <w:tc>
          <w:tcPr>
            <w:tcW w:w="16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1.中级、高级分为监控操作</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、消防维保两方向</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2.仅售卖全科</w:t>
            </w:r>
          </w:p>
        </w:tc>
      </w:tr>
      <w:tr>
        <w:tblPrEx>
          <w:shd w:val="clear"/>
          <w:tblCellMar>
            <w:top w:w="0" w:type="dxa"/>
            <w:left w:w="108" w:type="dxa"/>
            <w:bottom w:w="0" w:type="dxa"/>
            <w:right w:w="108" w:type="dxa"/>
          </w:tblCellMar>
        </w:tblPrEx>
        <w:trPr>
          <w:trHeight w:val="40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320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shd w:val="clear"/>
          <w:tblCellMar>
            <w:top w:w="0" w:type="dxa"/>
            <w:left w:w="108" w:type="dxa"/>
            <w:bottom w:w="0" w:type="dxa"/>
            <w:right w:w="108" w:type="dxa"/>
          </w:tblCellMar>
        </w:tblPrEx>
        <w:trPr>
          <w:trHeight w:val="40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320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shd w:val="clear"/>
          <w:tblCellMar>
            <w:top w:w="0" w:type="dxa"/>
            <w:left w:w="108" w:type="dxa"/>
            <w:bottom w:w="0" w:type="dxa"/>
            <w:right w:w="108" w:type="dxa"/>
          </w:tblCellMar>
        </w:tblPrEx>
        <w:trPr>
          <w:trHeight w:val="40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320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320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shd w:val="clear"/>
          <w:tblCellMar>
            <w:top w:w="0" w:type="dxa"/>
            <w:left w:w="108" w:type="dxa"/>
            <w:bottom w:w="0" w:type="dxa"/>
            <w:right w:w="108" w:type="dxa"/>
          </w:tblCellMar>
        </w:tblPrEx>
        <w:trPr>
          <w:trHeight w:val="164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320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0" w:hRule="atLeast"/>
        </w:trPr>
        <w:tc>
          <w:tcPr>
            <w:tcW w:w="12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尊享保障班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（中级）</w:t>
            </w:r>
          </w:p>
        </w:tc>
        <w:tc>
          <w:tcPr>
            <w:tcW w:w="18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基础精讲（录播）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习题训练（录播）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实操演练（录播）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理论集训（直播）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考评实操（录播）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思维导图（录播）</w:t>
            </w:r>
          </w:p>
        </w:tc>
        <w:tc>
          <w:tcPr>
            <w:tcW w:w="320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1、A班：一期考试不过，全额退费。B班：两期考试服务，下一期重读，重读报名费自理</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2、VIP2答疑通道</w:t>
            </w:r>
          </w:p>
        </w:tc>
        <w:tc>
          <w:tcPr>
            <w:tcW w:w="6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6980</w:t>
            </w:r>
          </w:p>
        </w:tc>
        <w:tc>
          <w:tcPr>
            <w:tcW w:w="16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shd w:val="clear"/>
          <w:tblCellMar>
            <w:top w:w="0" w:type="dxa"/>
            <w:left w:w="108" w:type="dxa"/>
            <w:bottom w:w="0" w:type="dxa"/>
            <w:right w:w="108" w:type="dxa"/>
          </w:tblCellMar>
        </w:tblPrEx>
        <w:trPr>
          <w:trHeight w:val="40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320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shd w:val="clear"/>
          <w:tblCellMar>
            <w:top w:w="0" w:type="dxa"/>
            <w:left w:w="108" w:type="dxa"/>
            <w:bottom w:w="0" w:type="dxa"/>
            <w:right w:w="108" w:type="dxa"/>
          </w:tblCellMar>
        </w:tblPrEx>
        <w:trPr>
          <w:trHeight w:val="40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320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320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320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shd w:val="clear"/>
          <w:tblCellMar>
            <w:top w:w="0" w:type="dxa"/>
            <w:left w:w="108" w:type="dxa"/>
            <w:bottom w:w="0" w:type="dxa"/>
            <w:right w:w="108" w:type="dxa"/>
          </w:tblCellMar>
        </w:tblPrEx>
        <w:trPr>
          <w:trHeight w:val="166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320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shd w:val="clear"/>
          <w:tblCellMar>
            <w:top w:w="0" w:type="dxa"/>
            <w:left w:w="108" w:type="dxa"/>
            <w:bottom w:w="0" w:type="dxa"/>
            <w:right w:w="108" w:type="dxa"/>
          </w:tblCellMar>
        </w:tblPrEx>
        <w:trPr>
          <w:trHeight w:val="400" w:hRule="atLeast"/>
        </w:trPr>
        <w:tc>
          <w:tcPr>
            <w:tcW w:w="12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尊享保障班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（高级）</w:t>
            </w:r>
          </w:p>
        </w:tc>
        <w:tc>
          <w:tcPr>
            <w:tcW w:w="18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基础精讲（录播）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习题训练（录播）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实操演练（录播）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理论集训（直播）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考评实操（录播）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思维导图（录播）</w:t>
            </w:r>
          </w:p>
        </w:tc>
        <w:tc>
          <w:tcPr>
            <w:tcW w:w="320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1、A班：一期考试不过，全额退费。B班：两期考试服务，下一期重读，重读报名费自理</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2、VIP3答疑通道</w:t>
            </w:r>
          </w:p>
        </w:tc>
        <w:tc>
          <w:tcPr>
            <w:tcW w:w="6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9980</w:t>
            </w:r>
          </w:p>
        </w:tc>
        <w:tc>
          <w:tcPr>
            <w:tcW w:w="16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320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320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320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shd w:val="clear"/>
          <w:tblCellMar>
            <w:top w:w="0" w:type="dxa"/>
            <w:left w:w="108" w:type="dxa"/>
            <w:bottom w:w="0" w:type="dxa"/>
            <w:right w:w="108" w:type="dxa"/>
          </w:tblCellMar>
        </w:tblPrEx>
        <w:trPr>
          <w:trHeight w:val="40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320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50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320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bl>
    <w:p>
      <w:pPr>
        <w:jc w:val="left"/>
        <w:rPr>
          <w:rFonts w:hint="eastAsia"/>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DC110D"/>
    <w:rsid w:val="68DC1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2021-05-24T08:07:00Z</dcterms:created>
  <dc:creator>郭朋云</dc:creator>
  <cp:lastModifiedBy>郭朋云</cp:lastModifiedBy>
  <dcterms:modified xsi:type="dcterms:W3CDTF">2021-05-24T08:07:41Z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97E56C610B6A4CBDB785B4A201E6AA7D</vt:lpwstr>
  </property>
</Properties>
</file>