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360" w:lineRule="auto"/>
        <w:ind w:firstLine="3373" w:firstLineChars="1400"/>
        <w:rPr>
          <w:rFonts w:ascii="Times New Roman" w:hAnsi="Times New Roman" w:eastAsia="宋体"/>
          <w:b/>
          <w:sz w:val="24"/>
          <w:szCs w:val="24"/>
        </w:rPr>
      </w:pPr>
      <w:r>
        <w:rPr>
          <w:rFonts w:hint="eastAsia" w:ascii="Times New Roman" w:hAnsi="Times New Roman" w:eastAsia="宋体"/>
          <w:b/>
          <w:sz w:val="24"/>
          <w:szCs w:val="24"/>
        </w:rPr>
        <w:t>软件测试</w:t>
      </w:r>
    </w:p>
    <w:p>
      <w:pPr>
        <w:spacing w:before="156" w:beforeLines="50" w:after="156" w:afterLines="50" w:line="360" w:lineRule="auto"/>
        <w:ind w:firstLine="1446" w:firstLineChars="600"/>
        <w:rPr>
          <w:rFonts w:ascii="Times New Roman" w:hAnsi="Times New Roman" w:eastAsia="宋体"/>
          <w:b/>
          <w:sz w:val="24"/>
          <w:szCs w:val="24"/>
        </w:rPr>
      </w:pPr>
      <w:r>
        <w:rPr>
          <w:rFonts w:hint="eastAsia" w:ascii="Times New Roman" w:hAnsi="Times New Roman" w:eastAsia="宋体"/>
          <w:b/>
          <w:sz w:val="24"/>
          <w:szCs w:val="24"/>
        </w:rPr>
        <w:t>学制：4个月     地址：北京    费用：20800</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软件测试就是利用测试工具按照测试方案和流程</w:t>
      </w:r>
      <w:bookmarkStart w:id="0" w:name="_GoBack"/>
      <w:bookmarkEnd w:id="0"/>
      <w:r>
        <w:rPr>
          <w:rFonts w:hint="eastAsia" w:ascii="Times New Roman" w:hAnsi="Times New Roman" w:eastAsia="宋体"/>
          <w:sz w:val="24"/>
          <w:szCs w:val="24"/>
        </w:rPr>
        <w:t>对产品进行功能和性能测试，甚至根据需要编写不同的测试工具，设计和维护测试系统，对测试方案可能出现的问题进行分析和评估。</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竞争压力小</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人才供不应求让软件测试人员的就业竞争压力明显小于同类其它职业</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就业薪资高</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刚入行的软件测试人员，起步的月薪就在</w:t>
      </w:r>
      <w:r>
        <w:rPr>
          <w:rFonts w:ascii="Times New Roman" w:hAnsi="Times New Roman" w:eastAsia="宋体"/>
          <w:sz w:val="24"/>
          <w:szCs w:val="24"/>
        </w:rPr>
        <w:t>8000元左右，随着工作经验的丰富以及能力的提升薪水看涨</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无性别歧视</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如果把软件开发领域比作“男子单打”，那么，软件测试领域就是“混合双打”。软件测试工程师需要具备耐性、心细的特点</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工作能力提高快</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测试人员不但对软件的质量进行检测，而且对于软件项目的立项管理、售前、售后等领域都要涉及</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学习时长：4个月</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课程内容：</w:t>
      </w:r>
    </w:p>
    <w:p>
      <w:pPr>
        <w:spacing w:line="360" w:lineRule="auto"/>
        <w:ind w:firstLine="960" w:firstLineChars="400"/>
        <w:rPr>
          <w:rFonts w:ascii="Times New Roman" w:hAnsi="Times New Roman" w:eastAsia="宋体"/>
          <w:sz w:val="24"/>
          <w:szCs w:val="24"/>
        </w:rPr>
      </w:pPr>
      <w:r>
        <w:rPr>
          <w:rFonts w:hint="eastAsia" w:ascii="Times New Roman" w:hAnsi="Times New Roman" w:eastAsia="宋体"/>
          <w:sz w:val="24"/>
          <w:szCs w:val="24"/>
        </w:rPr>
        <w:t>第一阶段：功能性测试</w:t>
      </w:r>
    </w:p>
    <w:p>
      <w:pPr>
        <w:spacing w:line="360" w:lineRule="auto"/>
        <w:ind w:firstLine="960" w:firstLineChars="400"/>
        <w:rPr>
          <w:rFonts w:ascii="Times New Roman" w:hAnsi="Times New Roman" w:eastAsia="宋体"/>
          <w:sz w:val="24"/>
          <w:szCs w:val="24"/>
        </w:rPr>
      </w:pPr>
      <w:r>
        <w:rPr>
          <w:rFonts w:hint="eastAsia" w:ascii="Times New Roman" w:hAnsi="Times New Roman" w:eastAsia="宋体"/>
          <w:sz w:val="24"/>
          <w:szCs w:val="24"/>
        </w:rPr>
        <w:t>第二几段：基于Python的自动化测试：selen和Appium</w:t>
      </w:r>
    </w:p>
    <w:p>
      <w:pPr>
        <w:spacing w:line="360" w:lineRule="auto"/>
        <w:ind w:firstLine="960" w:firstLineChars="400"/>
        <w:rPr>
          <w:rFonts w:ascii="Times New Roman" w:hAnsi="Times New Roman" w:eastAsia="宋体"/>
          <w:sz w:val="24"/>
          <w:szCs w:val="24"/>
        </w:rPr>
      </w:pPr>
      <w:r>
        <w:rPr>
          <w:rFonts w:hint="eastAsia" w:ascii="Times New Roman" w:hAnsi="Times New Roman" w:eastAsia="宋体"/>
          <w:sz w:val="24"/>
          <w:szCs w:val="24"/>
        </w:rPr>
        <w:t>第三阶段：接口测试Jmeter</w:t>
      </w:r>
    </w:p>
    <w:p>
      <w:pPr>
        <w:spacing w:line="360" w:lineRule="auto"/>
        <w:ind w:firstLine="960" w:firstLineChars="400"/>
        <w:rPr>
          <w:rFonts w:ascii="Times New Roman" w:hAnsi="Times New Roman" w:eastAsia="宋体"/>
          <w:sz w:val="24"/>
          <w:szCs w:val="24"/>
        </w:rPr>
      </w:pPr>
      <w:r>
        <w:rPr>
          <w:rFonts w:hint="eastAsia" w:ascii="Times New Roman" w:hAnsi="Times New Roman" w:eastAsia="宋体"/>
          <w:sz w:val="24"/>
          <w:szCs w:val="24"/>
        </w:rPr>
        <w:t>第四阶段：性能测试Loadrunner</w:t>
      </w:r>
    </w:p>
    <w:p>
      <w:pPr>
        <w:spacing w:line="360" w:lineRule="auto"/>
        <w:ind w:firstLine="960" w:firstLineChars="400"/>
        <w:rPr>
          <w:rFonts w:ascii="Times New Roman" w:hAnsi="Times New Roman"/>
        </w:rPr>
      </w:pPr>
      <w:r>
        <w:rPr>
          <w:rFonts w:hint="eastAsia" w:ascii="Times New Roman" w:hAnsi="Times New Roman" w:eastAsia="宋体"/>
          <w:sz w:val="24"/>
          <w:szCs w:val="24"/>
        </w:rPr>
        <w:t>第五阶段：就业指导</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课程特色：</w:t>
      </w:r>
    </w:p>
    <w:p>
      <w:pPr>
        <w:spacing w:line="360" w:lineRule="auto"/>
        <w:ind w:firstLine="960" w:firstLineChars="400"/>
        <w:rPr>
          <w:rFonts w:ascii="Times New Roman" w:hAnsi="Times New Roman" w:eastAsia="宋体"/>
          <w:sz w:val="24"/>
          <w:szCs w:val="24"/>
        </w:rPr>
      </w:pPr>
      <w:r>
        <w:rPr>
          <w:rFonts w:hint="eastAsia" w:ascii="Times New Roman" w:hAnsi="Times New Roman" w:eastAsia="宋体"/>
          <w:sz w:val="24"/>
          <w:szCs w:val="24"/>
        </w:rPr>
        <w:t>三分理论+七分实战，学完之后相当于拥有2年的实战工作经验。</w:t>
      </w:r>
    </w:p>
    <w:p>
      <w:pPr>
        <w:spacing w:line="360" w:lineRule="auto"/>
        <w:ind w:left="420" w:leftChars="200" w:firstLine="480" w:firstLineChars="200"/>
        <w:rPr>
          <w:rFonts w:ascii="Times New Roman" w:hAnsi="Times New Roman" w:eastAsia="宋体"/>
          <w:sz w:val="24"/>
          <w:szCs w:val="24"/>
        </w:rPr>
      </w:pPr>
      <w:r>
        <w:rPr>
          <w:rFonts w:hint="eastAsia" w:ascii="Times New Roman" w:hAnsi="Times New Roman" w:eastAsia="宋体"/>
          <w:sz w:val="24"/>
          <w:szCs w:val="24"/>
        </w:rPr>
        <w:t>八大福利制度：免费食宿、免息贷款、就业服务、个人培训损失险、免费试学、交通补助、网课赠送、免费重修。</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报读条件：</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 xml:space="preserve">     大专以上学历均可报读。</w:t>
      </w:r>
    </w:p>
    <w:p>
      <w:pPr>
        <w:spacing w:line="360" w:lineRule="auto"/>
        <w:ind w:firstLine="480" w:firstLineChars="200"/>
        <w:rPr>
          <w:rFonts w:ascii="Times New Roman" w:hAnsi="Times New Roman" w:eastAsia="宋体"/>
          <w:sz w:val="24"/>
          <w:szCs w:val="24"/>
        </w:rPr>
      </w:pPr>
      <w:r>
        <w:rPr>
          <w:rFonts w:hint="eastAsia" w:ascii="Times New Roman" w:hAnsi="Times New Roman" w:eastAsia="宋体"/>
          <w:sz w:val="24"/>
          <w:szCs w:val="24"/>
        </w:rPr>
        <w:t>证书：</w:t>
      </w:r>
    </w:p>
    <w:p>
      <w:pPr>
        <w:spacing w:line="360" w:lineRule="auto"/>
        <w:ind w:left="420" w:leftChars="200" w:firstLine="480" w:firstLineChars="200"/>
        <w:rPr>
          <w:rFonts w:ascii="Times New Roman" w:hAnsi="Times New Roman" w:eastAsia="宋体"/>
          <w:sz w:val="24"/>
          <w:szCs w:val="24"/>
        </w:rPr>
      </w:pPr>
      <w:r>
        <w:rPr>
          <w:rFonts w:hint="eastAsia" w:ascii="Times New Roman" w:hAnsi="Times New Roman" w:eastAsia="宋体"/>
          <w:sz w:val="24"/>
          <w:szCs w:val="24"/>
        </w:rPr>
        <w:t xml:space="preserve">  学员修完所有课时可获得结课证书。</w:t>
      </w:r>
    </w:p>
    <w:p>
      <w:pPr>
        <w:spacing w:line="360" w:lineRule="auto"/>
        <w:ind w:left="420" w:leftChars="200" w:firstLine="480" w:firstLineChars="200"/>
        <w:rPr>
          <w:rFonts w:ascii="Times New Roman" w:hAnsi="Times New Roman" w:eastAsia="宋体"/>
          <w:sz w:val="24"/>
          <w:szCs w:val="24"/>
        </w:rPr>
      </w:pPr>
    </w:p>
    <w:p>
      <w:r>
        <w:rPr>
          <w:rFonts w:ascii="宋体" w:hAnsi="宋体" w:eastAsia="宋体" w:cs="宋体"/>
          <w:color w:val="333333"/>
          <w:sz w:val="18"/>
          <w:szCs w:val="18"/>
        </w:rPr>
        <w:drawing>
          <wp:inline distT="0" distB="0" distL="114300" distR="114300">
            <wp:extent cx="2286000" cy="3190875"/>
            <wp:effectExtent l="0" t="0" r="0" b="9525"/>
            <wp:docPr id="30"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6" descr="IMG_256"/>
                    <pic:cNvPicPr>
                      <a:picLocks noChangeAspect="1"/>
                    </pic:cNvPicPr>
                  </pic:nvPicPr>
                  <pic:blipFill>
                    <a:blip r:embed="rId10"/>
                    <a:stretch>
                      <a:fillRect/>
                    </a:stretch>
                  </pic:blipFill>
                  <pic:spPr>
                    <a:xfrm>
                      <a:off x="0" y="0"/>
                      <a:ext cx="2286000" cy="3190875"/>
                    </a:xfrm>
                    <a:prstGeom prst="rect">
                      <a:avLst/>
                    </a:prstGeom>
                    <a:noFill/>
                    <a:ln w="9525">
                      <a:noFill/>
                    </a:ln>
                  </pic:spPr>
                </pic:pic>
              </a:graphicData>
            </a:graphic>
          </wp:inline>
        </w:drawing>
      </w:r>
    </w:p>
    <w:p>
      <w:pPr>
        <w:pStyle w:val="5"/>
        <w:spacing w:beforeAutospacing="0" w:afterAutospacing="0" w:line="450" w:lineRule="atLeast"/>
        <w:ind w:firstLine="420"/>
        <w:rPr>
          <w:color w:val="333333"/>
          <w:sz w:val="28"/>
          <w:szCs w:val="28"/>
        </w:rPr>
      </w:pPr>
      <w:r>
        <w:rPr>
          <w:rStyle w:val="8"/>
          <w:color w:val="666666"/>
          <w:sz w:val="28"/>
          <w:szCs w:val="28"/>
        </w:rPr>
        <w:t>赵老师</w:t>
      </w:r>
    </w:p>
    <w:p>
      <w:pPr>
        <w:pStyle w:val="5"/>
        <w:spacing w:beforeAutospacing="0" w:afterAutospacing="0" w:line="450" w:lineRule="atLeast"/>
        <w:ind w:firstLine="420"/>
        <w:rPr>
          <w:color w:val="333333"/>
          <w:sz w:val="28"/>
          <w:szCs w:val="28"/>
        </w:rPr>
      </w:pPr>
      <w:r>
        <w:rPr>
          <w:rStyle w:val="8"/>
          <w:color w:val="666666"/>
          <w:sz w:val="28"/>
          <w:szCs w:val="28"/>
        </w:rPr>
        <w:t>优就业软件测试研究院院长</w:t>
      </w:r>
    </w:p>
    <w:p>
      <w:pPr>
        <w:pStyle w:val="5"/>
        <w:spacing w:beforeAutospacing="0" w:afterAutospacing="0" w:line="450" w:lineRule="atLeast"/>
        <w:ind w:firstLine="420"/>
        <w:rPr>
          <w:color w:val="333333"/>
          <w:sz w:val="28"/>
          <w:szCs w:val="28"/>
        </w:rPr>
      </w:pPr>
      <w:r>
        <w:rPr>
          <w:rStyle w:val="8"/>
          <w:color w:val="666666"/>
          <w:sz w:val="28"/>
          <w:szCs w:val="28"/>
        </w:rPr>
        <w:t>原文思海辉项目经理</w:t>
      </w:r>
    </w:p>
    <w:p>
      <w:pPr>
        <w:pStyle w:val="5"/>
        <w:spacing w:beforeAutospacing="0" w:afterAutospacing="0" w:line="450" w:lineRule="atLeast"/>
        <w:ind w:firstLine="420"/>
        <w:rPr>
          <w:color w:val="333333"/>
          <w:sz w:val="28"/>
          <w:szCs w:val="28"/>
        </w:rPr>
      </w:pPr>
      <w:r>
        <w:rPr>
          <w:color w:val="333333"/>
          <w:sz w:val="28"/>
          <w:szCs w:val="28"/>
        </w:rPr>
        <w:t>北京交通大学计算机科学与技术专业，10余年软件测试和测试管理经验，具备多年的企业内训以及授课经验。曾任职于某大型</w:t>
      </w:r>
      <w:r>
        <w:fldChar w:fldCharType="begin"/>
      </w:r>
      <w:r>
        <w:instrText xml:space="preserve"> HYPERLINK "http://www.ujiuye.com/" \t "http://www.ujiuye.com/jiaoxue/2017/_blank" </w:instrText>
      </w:r>
      <w:r>
        <w:fldChar w:fldCharType="separate"/>
      </w:r>
      <w:r>
        <w:rPr>
          <w:rStyle w:val="9"/>
          <w:sz w:val="28"/>
          <w:szCs w:val="28"/>
        </w:rPr>
        <w:t>IT</w:t>
      </w:r>
      <w:r>
        <w:rPr>
          <w:rStyle w:val="9"/>
          <w:sz w:val="28"/>
          <w:szCs w:val="28"/>
        </w:rPr>
        <w:fldChar w:fldCharType="end"/>
      </w:r>
      <w:r>
        <w:rPr>
          <w:sz w:val="28"/>
          <w:szCs w:val="28"/>
        </w:rPr>
        <w:t>企</w:t>
      </w:r>
      <w:r>
        <w:rPr>
          <w:color w:val="333333"/>
          <w:sz w:val="28"/>
          <w:szCs w:val="28"/>
        </w:rPr>
        <w:t>业，先后担任测试工程师、测试组长、测试经理、项目经理等，主要涉及金融领域和安全防护领域。擅长功能测试、本地化测试、Web自动化测试、测试管理等。</w:t>
      </w:r>
    </w:p>
    <w:p>
      <w:pPr>
        <w:pStyle w:val="5"/>
        <w:spacing w:beforeAutospacing="0" w:afterAutospacing="0" w:line="450" w:lineRule="atLeast"/>
        <w:ind w:firstLine="420"/>
        <w:rPr>
          <w:color w:val="333333"/>
          <w:sz w:val="28"/>
          <w:szCs w:val="28"/>
        </w:rPr>
      </w:pPr>
      <w:r>
        <w:rPr>
          <w:color w:val="333333"/>
          <w:sz w:val="28"/>
          <w:szCs w:val="28"/>
        </w:rPr>
        <w:t>授课风格：亲和力强，喜欢营造轻松愉快的学习氛围。讲解简明扼要，条理清晰，循序渐进。讲究理论联系实际，乐于分享项目经验。</w:t>
      </w:r>
    </w:p>
    <w:p>
      <w:pPr>
        <w:spacing w:line="460" w:lineRule="exact"/>
        <w:ind w:firstLine="2811" w:firstLineChars="700"/>
        <w:rPr>
          <w:b/>
          <w:bCs/>
          <w:color w:val="FF0000"/>
          <w:sz w:val="40"/>
          <w:szCs w:val="40"/>
        </w:rPr>
      </w:pPr>
      <w:r>
        <w:rPr>
          <w:rFonts w:hint="eastAsia"/>
          <w:b/>
          <w:bCs/>
          <w:color w:val="FF0000"/>
          <w:sz w:val="40"/>
          <w:szCs w:val="40"/>
        </w:rPr>
        <w:t>报名回执表</w:t>
      </w:r>
    </w:p>
    <w:tbl>
      <w:tblPr>
        <w:tblStyle w:val="6"/>
        <w:tblpPr w:leftFromText="180" w:rightFromText="180" w:vertAnchor="text" w:horzAnchor="page" w:tblpX="1157" w:tblpY="563"/>
        <w:tblOverlap w:val="never"/>
        <w:tblW w:w="976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5"/>
        <w:gridCol w:w="675"/>
        <w:gridCol w:w="326"/>
        <w:gridCol w:w="650"/>
        <w:gridCol w:w="128"/>
        <w:gridCol w:w="1057"/>
        <w:gridCol w:w="435"/>
        <w:gridCol w:w="660"/>
        <w:gridCol w:w="75"/>
        <w:gridCol w:w="1215"/>
        <w:gridCol w:w="1125"/>
        <w:gridCol w:w="180"/>
        <w:gridCol w:w="24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4" w:hRule="atLeast"/>
        </w:trPr>
        <w:tc>
          <w:tcPr>
            <w:tcW w:w="1826" w:type="dxa"/>
            <w:gridSpan w:val="3"/>
            <w:tcBorders>
              <w:top w:val="thinThickSmallGap" w:color="auto" w:sz="24" w:space="0"/>
              <w:left w:val="thinThickSmallGap" w:color="auto" w:sz="24" w:space="0"/>
            </w:tcBorders>
            <w:vAlign w:val="center"/>
          </w:tcPr>
          <w:p>
            <w:pPr>
              <w:jc w:val="center"/>
              <w:rPr>
                <w:rFonts w:ascii="宋体" w:hAnsi="宋体"/>
                <w:szCs w:val="21"/>
              </w:rPr>
            </w:pPr>
            <w:r>
              <w:rPr>
                <w:rFonts w:hint="eastAsia" w:ascii="宋体" w:hAnsi="宋体"/>
                <w:szCs w:val="21"/>
              </w:rPr>
              <w:t>企业名称</w:t>
            </w:r>
          </w:p>
        </w:tc>
        <w:tc>
          <w:tcPr>
            <w:tcW w:w="7939" w:type="dxa"/>
            <w:gridSpan w:val="10"/>
            <w:tcBorders>
              <w:top w:val="thinThickSmallGap" w:color="auto" w:sz="24" w:space="0"/>
              <w:right w:val="thickThinSmallGap" w:color="auto" w:sz="24" w:space="0"/>
            </w:tcBorders>
            <w:vAlign w:val="center"/>
          </w:tcPr>
          <w:p>
            <w:pPr>
              <w:ind w:left="3882"/>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2" w:hRule="atLeast"/>
        </w:trPr>
        <w:tc>
          <w:tcPr>
            <w:tcW w:w="9765" w:type="dxa"/>
            <w:gridSpan w:val="13"/>
            <w:tcBorders>
              <w:left w:val="thinThickSmallGap" w:color="auto" w:sz="24" w:space="0"/>
              <w:right w:val="thickThinSmallGap" w:color="auto" w:sz="24" w:space="0"/>
            </w:tcBorders>
            <w:vAlign w:val="center"/>
          </w:tcPr>
          <w:p>
            <w:pPr>
              <w:jc w:val="center"/>
              <w:rPr>
                <w:rFonts w:ascii="宋体" w:hAnsi="宋体"/>
                <w:szCs w:val="21"/>
              </w:rPr>
            </w:pPr>
            <w:r>
              <w:rPr>
                <w:rFonts w:hint="eastAsia" w:ascii="宋体" w:hAnsi="宋体"/>
                <w:b/>
                <w:bCs/>
                <w:szCs w:val="21"/>
              </w:rPr>
              <w:t>联系人信息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2" w:hRule="atLeast"/>
        </w:trPr>
        <w:tc>
          <w:tcPr>
            <w:tcW w:w="825" w:type="dxa"/>
            <w:tcBorders>
              <w:left w:val="thinThickSmallGap" w:color="auto" w:sz="24" w:space="0"/>
            </w:tcBorders>
            <w:vAlign w:val="center"/>
          </w:tcPr>
          <w:p>
            <w:pPr>
              <w:rPr>
                <w:rFonts w:ascii="宋体" w:hAnsi="宋体"/>
                <w:szCs w:val="21"/>
              </w:rPr>
            </w:pPr>
            <w:r>
              <w:rPr>
                <w:rFonts w:hint="eastAsia" w:ascii="宋体" w:hAnsi="宋体"/>
                <w:szCs w:val="21"/>
              </w:rPr>
              <w:t>姓名</w:t>
            </w:r>
          </w:p>
        </w:tc>
        <w:tc>
          <w:tcPr>
            <w:tcW w:w="1001" w:type="dxa"/>
            <w:gridSpan w:val="2"/>
            <w:vAlign w:val="center"/>
          </w:tcPr>
          <w:p>
            <w:pPr>
              <w:jc w:val="center"/>
              <w:rPr>
                <w:rFonts w:ascii="宋体" w:hAnsi="宋体"/>
                <w:szCs w:val="21"/>
              </w:rPr>
            </w:pPr>
          </w:p>
        </w:tc>
        <w:tc>
          <w:tcPr>
            <w:tcW w:w="778" w:type="dxa"/>
            <w:gridSpan w:val="2"/>
            <w:vAlign w:val="center"/>
          </w:tcPr>
          <w:p>
            <w:pPr>
              <w:jc w:val="center"/>
              <w:rPr>
                <w:rFonts w:ascii="宋体" w:hAnsi="宋体"/>
                <w:szCs w:val="21"/>
              </w:rPr>
            </w:pPr>
            <w:r>
              <w:rPr>
                <w:rFonts w:hint="eastAsia" w:ascii="宋体" w:hAnsi="宋体"/>
                <w:szCs w:val="21"/>
              </w:rPr>
              <w:t>手机</w:t>
            </w:r>
          </w:p>
        </w:tc>
        <w:tc>
          <w:tcPr>
            <w:tcW w:w="1492" w:type="dxa"/>
            <w:gridSpan w:val="2"/>
            <w:vAlign w:val="center"/>
          </w:tcPr>
          <w:p>
            <w:pPr>
              <w:jc w:val="center"/>
              <w:rPr>
                <w:rFonts w:ascii="宋体" w:hAnsi="宋体"/>
                <w:szCs w:val="21"/>
              </w:rPr>
            </w:pPr>
          </w:p>
        </w:tc>
        <w:tc>
          <w:tcPr>
            <w:tcW w:w="660" w:type="dxa"/>
            <w:vAlign w:val="center"/>
          </w:tcPr>
          <w:p>
            <w:pPr>
              <w:rPr>
                <w:rFonts w:ascii="宋体" w:hAnsi="宋体"/>
                <w:szCs w:val="21"/>
              </w:rPr>
            </w:pPr>
            <w:r>
              <w:rPr>
                <w:rFonts w:hint="eastAsia" w:ascii="宋体" w:hAnsi="宋体"/>
                <w:szCs w:val="21"/>
              </w:rPr>
              <w:t>电话</w:t>
            </w:r>
          </w:p>
        </w:tc>
        <w:tc>
          <w:tcPr>
            <w:tcW w:w="1290" w:type="dxa"/>
            <w:gridSpan w:val="2"/>
            <w:vAlign w:val="center"/>
          </w:tcPr>
          <w:p>
            <w:pPr>
              <w:jc w:val="center"/>
              <w:rPr>
                <w:rFonts w:ascii="宋体" w:hAnsi="宋体"/>
                <w:szCs w:val="21"/>
              </w:rPr>
            </w:pPr>
          </w:p>
        </w:tc>
        <w:tc>
          <w:tcPr>
            <w:tcW w:w="1125" w:type="dxa"/>
            <w:vAlign w:val="center"/>
          </w:tcPr>
          <w:p>
            <w:pPr>
              <w:jc w:val="center"/>
              <w:rPr>
                <w:rFonts w:ascii="宋体" w:hAnsi="宋体"/>
                <w:szCs w:val="21"/>
              </w:rPr>
            </w:pPr>
            <w:r>
              <w:rPr>
                <w:rFonts w:hint="eastAsia" w:ascii="宋体" w:hAnsi="宋体"/>
                <w:szCs w:val="21"/>
              </w:rPr>
              <w:t>邮箱</w:t>
            </w:r>
          </w:p>
        </w:tc>
        <w:tc>
          <w:tcPr>
            <w:tcW w:w="2594" w:type="dxa"/>
            <w:gridSpan w:val="2"/>
            <w:tcBorders>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8" w:hRule="atLeast"/>
        </w:trPr>
        <w:tc>
          <w:tcPr>
            <w:tcW w:w="825" w:type="dxa"/>
            <w:tcBorders>
              <w:left w:val="thinThickSmallGap" w:color="auto" w:sz="24" w:space="0"/>
              <w:bottom w:val="single" w:color="auto" w:sz="4" w:space="0"/>
            </w:tcBorders>
            <w:vAlign w:val="center"/>
          </w:tcPr>
          <w:p>
            <w:pPr>
              <w:rPr>
                <w:rFonts w:ascii="宋体" w:hAnsi="宋体"/>
                <w:szCs w:val="21"/>
              </w:rPr>
            </w:pPr>
            <w:r>
              <w:rPr>
                <w:rFonts w:hint="eastAsia" w:ascii="宋体" w:hAnsi="宋体"/>
                <w:szCs w:val="21"/>
              </w:rPr>
              <w:t>职位</w:t>
            </w:r>
          </w:p>
        </w:tc>
        <w:tc>
          <w:tcPr>
            <w:tcW w:w="1001" w:type="dxa"/>
            <w:gridSpan w:val="2"/>
            <w:tcBorders>
              <w:right w:val="single" w:color="auto" w:sz="4" w:space="0"/>
            </w:tcBorders>
            <w:vAlign w:val="center"/>
          </w:tcPr>
          <w:p>
            <w:pPr>
              <w:jc w:val="center"/>
              <w:rPr>
                <w:rFonts w:ascii="宋体" w:hAnsi="宋体"/>
                <w:szCs w:val="21"/>
              </w:rPr>
            </w:pPr>
          </w:p>
        </w:tc>
        <w:tc>
          <w:tcPr>
            <w:tcW w:w="778" w:type="dxa"/>
            <w:gridSpan w:val="2"/>
            <w:tcBorders>
              <w:left w:val="single" w:color="auto" w:sz="4" w:space="0"/>
              <w:right w:val="single" w:color="auto" w:sz="4" w:space="0"/>
            </w:tcBorders>
            <w:vAlign w:val="center"/>
          </w:tcPr>
          <w:p>
            <w:pPr>
              <w:jc w:val="center"/>
              <w:rPr>
                <w:rFonts w:ascii="宋体" w:hAnsi="宋体"/>
                <w:szCs w:val="21"/>
              </w:rPr>
            </w:pPr>
            <w:r>
              <w:rPr>
                <w:rFonts w:hint="eastAsia" w:ascii="宋体" w:hAnsi="宋体"/>
                <w:szCs w:val="21"/>
              </w:rPr>
              <w:t>微信</w:t>
            </w:r>
          </w:p>
        </w:tc>
        <w:tc>
          <w:tcPr>
            <w:tcW w:w="1492" w:type="dxa"/>
            <w:gridSpan w:val="2"/>
            <w:tcBorders>
              <w:left w:val="single" w:color="auto" w:sz="4" w:space="0"/>
            </w:tcBorders>
            <w:vAlign w:val="center"/>
          </w:tcPr>
          <w:p>
            <w:pPr>
              <w:jc w:val="center"/>
              <w:rPr>
                <w:rFonts w:ascii="宋体" w:hAnsi="宋体"/>
                <w:szCs w:val="21"/>
              </w:rPr>
            </w:pPr>
          </w:p>
        </w:tc>
        <w:tc>
          <w:tcPr>
            <w:tcW w:w="660" w:type="dxa"/>
            <w:tcBorders>
              <w:right w:val="single" w:color="auto" w:sz="4" w:space="0"/>
            </w:tcBorders>
            <w:vAlign w:val="center"/>
          </w:tcPr>
          <w:p>
            <w:pPr>
              <w:rPr>
                <w:rFonts w:ascii="宋体" w:hAnsi="宋体"/>
                <w:szCs w:val="21"/>
              </w:rPr>
            </w:pPr>
            <w:r>
              <w:rPr>
                <w:rFonts w:hint="eastAsia" w:ascii="宋体" w:hAnsi="宋体"/>
                <w:szCs w:val="21"/>
              </w:rPr>
              <w:t>传真</w:t>
            </w:r>
          </w:p>
        </w:tc>
        <w:tc>
          <w:tcPr>
            <w:tcW w:w="1290" w:type="dxa"/>
            <w:gridSpan w:val="2"/>
            <w:tcBorders>
              <w:left w:val="single" w:color="auto" w:sz="4" w:space="0"/>
              <w:right w:val="single" w:color="auto" w:sz="4" w:space="0"/>
            </w:tcBorders>
            <w:vAlign w:val="center"/>
          </w:tcPr>
          <w:p>
            <w:pPr>
              <w:ind w:firstLine="210" w:firstLineChars="100"/>
              <w:rPr>
                <w:rFonts w:ascii="宋体" w:hAnsi="宋体"/>
                <w:szCs w:val="21"/>
              </w:rPr>
            </w:pPr>
          </w:p>
        </w:tc>
        <w:tc>
          <w:tcPr>
            <w:tcW w:w="1125" w:type="dxa"/>
            <w:tcBorders>
              <w:left w:val="single" w:color="auto" w:sz="4" w:space="0"/>
              <w:right w:val="single" w:color="auto" w:sz="4" w:space="0"/>
            </w:tcBorders>
            <w:vAlign w:val="center"/>
          </w:tcPr>
          <w:p>
            <w:pPr>
              <w:rPr>
                <w:rFonts w:ascii="宋体" w:hAnsi="宋体"/>
                <w:szCs w:val="21"/>
              </w:rPr>
            </w:pPr>
            <w:r>
              <w:rPr>
                <w:rFonts w:hint="eastAsia" w:ascii="宋体" w:hAnsi="宋体"/>
                <w:szCs w:val="21"/>
              </w:rPr>
              <w:t>身份证号</w:t>
            </w:r>
          </w:p>
        </w:tc>
        <w:tc>
          <w:tcPr>
            <w:tcW w:w="2594" w:type="dxa"/>
            <w:gridSpan w:val="2"/>
            <w:tcBorders>
              <w:left w:val="single" w:color="auto" w:sz="4" w:space="0"/>
              <w:right w:val="thickThinSmallGap" w:color="auto" w:sz="24" w:space="0"/>
            </w:tcBorders>
            <w:vAlign w:val="center"/>
          </w:tcPr>
          <w:p>
            <w:pPr>
              <w:ind w:firstLine="210" w:firstLineChars="100"/>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9765" w:type="dxa"/>
            <w:gridSpan w:val="13"/>
            <w:tcBorders>
              <w:top w:val="single" w:color="auto" w:sz="4" w:space="0"/>
              <w:left w:val="thinThickSmallGap" w:color="auto" w:sz="24" w:space="0"/>
              <w:right w:val="thickThinSmallGap" w:color="auto" w:sz="24" w:space="0"/>
            </w:tcBorders>
            <w:vAlign w:val="center"/>
          </w:tcPr>
          <w:p>
            <w:pPr>
              <w:jc w:val="center"/>
              <w:rPr>
                <w:rFonts w:ascii="宋体" w:hAnsi="宋体"/>
                <w:szCs w:val="21"/>
              </w:rPr>
            </w:pPr>
            <w:r>
              <w:rPr>
                <w:rFonts w:hint="eastAsia" w:ascii="宋体" w:hAnsi="宋体"/>
                <w:b/>
                <w:bCs/>
                <w:szCs w:val="21"/>
              </w:rPr>
              <w:t>参会学员名单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825" w:type="dxa"/>
            <w:tcBorders>
              <w:top w:val="single" w:color="auto" w:sz="4" w:space="0"/>
              <w:left w:val="thinThickSmallGap" w:color="auto" w:sz="24" w:space="0"/>
            </w:tcBorders>
            <w:vAlign w:val="center"/>
          </w:tcPr>
          <w:p>
            <w:pPr>
              <w:jc w:val="center"/>
              <w:rPr>
                <w:rFonts w:ascii="宋体" w:hAnsi="宋体"/>
                <w:szCs w:val="21"/>
              </w:rPr>
            </w:pPr>
            <w:r>
              <w:rPr>
                <w:rFonts w:hint="eastAsia" w:ascii="宋体" w:hAnsi="宋体"/>
                <w:szCs w:val="21"/>
              </w:rPr>
              <w:t>姓名</w:t>
            </w:r>
          </w:p>
        </w:tc>
        <w:tc>
          <w:tcPr>
            <w:tcW w:w="675" w:type="dxa"/>
            <w:vAlign w:val="center"/>
          </w:tcPr>
          <w:p>
            <w:pPr>
              <w:jc w:val="center"/>
              <w:rPr>
                <w:rFonts w:ascii="宋体" w:hAnsi="宋体"/>
                <w:szCs w:val="21"/>
              </w:rPr>
            </w:pPr>
            <w:r>
              <w:rPr>
                <w:rFonts w:hint="eastAsia" w:ascii="宋体" w:hAnsi="宋体"/>
                <w:szCs w:val="21"/>
              </w:rPr>
              <w:t>性别</w:t>
            </w:r>
          </w:p>
        </w:tc>
        <w:tc>
          <w:tcPr>
            <w:tcW w:w="976" w:type="dxa"/>
            <w:gridSpan w:val="2"/>
            <w:vAlign w:val="center"/>
          </w:tcPr>
          <w:p>
            <w:pPr>
              <w:jc w:val="center"/>
              <w:rPr>
                <w:rFonts w:ascii="宋体" w:hAnsi="宋体"/>
                <w:szCs w:val="21"/>
              </w:rPr>
            </w:pPr>
            <w:r>
              <w:rPr>
                <w:rFonts w:hint="eastAsia" w:ascii="宋体" w:hAnsi="宋体"/>
                <w:szCs w:val="21"/>
              </w:rPr>
              <w:t>职务</w:t>
            </w:r>
          </w:p>
        </w:tc>
        <w:tc>
          <w:tcPr>
            <w:tcW w:w="1185" w:type="dxa"/>
            <w:gridSpan w:val="2"/>
            <w:vAlign w:val="center"/>
          </w:tcPr>
          <w:p>
            <w:pPr>
              <w:jc w:val="center"/>
              <w:rPr>
                <w:rFonts w:ascii="宋体" w:hAnsi="宋体"/>
                <w:szCs w:val="21"/>
              </w:rPr>
            </w:pPr>
            <w:r>
              <w:rPr>
                <w:rFonts w:hint="eastAsia" w:ascii="宋体" w:hAnsi="宋体"/>
                <w:szCs w:val="21"/>
              </w:rPr>
              <w:t>电话</w:t>
            </w:r>
          </w:p>
        </w:tc>
        <w:tc>
          <w:tcPr>
            <w:tcW w:w="1170" w:type="dxa"/>
            <w:gridSpan w:val="3"/>
            <w:vAlign w:val="center"/>
          </w:tcPr>
          <w:p>
            <w:pPr>
              <w:jc w:val="center"/>
              <w:rPr>
                <w:rFonts w:ascii="宋体" w:hAnsi="宋体"/>
                <w:szCs w:val="21"/>
              </w:rPr>
            </w:pPr>
            <w:r>
              <w:rPr>
                <w:rFonts w:hint="eastAsia" w:ascii="宋体" w:hAnsi="宋体"/>
                <w:szCs w:val="21"/>
              </w:rPr>
              <w:t>手机</w:t>
            </w:r>
          </w:p>
        </w:tc>
        <w:tc>
          <w:tcPr>
            <w:tcW w:w="1215" w:type="dxa"/>
            <w:tcBorders>
              <w:right w:val="single" w:color="auto" w:sz="4" w:space="0"/>
            </w:tcBorders>
            <w:vAlign w:val="center"/>
          </w:tcPr>
          <w:p>
            <w:pPr>
              <w:jc w:val="center"/>
              <w:rPr>
                <w:rFonts w:ascii="宋体" w:hAnsi="宋体"/>
                <w:szCs w:val="21"/>
              </w:rPr>
            </w:pPr>
            <w:r>
              <w:rPr>
                <w:rFonts w:hint="eastAsia" w:ascii="宋体" w:hAnsi="宋体"/>
                <w:szCs w:val="21"/>
              </w:rPr>
              <w:t>微信</w:t>
            </w:r>
          </w:p>
        </w:tc>
        <w:tc>
          <w:tcPr>
            <w:tcW w:w="1305" w:type="dxa"/>
            <w:gridSpan w:val="2"/>
            <w:tcBorders>
              <w:left w:val="single" w:color="auto" w:sz="4" w:space="0"/>
              <w:right w:val="single" w:color="auto" w:sz="4" w:space="0"/>
            </w:tcBorders>
            <w:vAlign w:val="center"/>
          </w:tcPr>
          <w:p>
            <w:pPr>
              <w:jc w:val="center"/>
              <w:rPr>
                <w:rFonts w:ascii="宋体" w:hAnsi="宋体"/>
                <w:szCs w:val="21"/>
              </w:rPr>
            </w:pPr>
            <w:r>
              <w:rPr>
                <w:rFonts w:hint="eastAsia" w:ascii="宋体" w:hAnsi="宋体"/>
                <w:szCs w:val="21"/>
              </w:rPr>
              <w:t>邮箱</w:t>
            </w:r>
          </w:p>
        </w:tc>
        <w:tc>
          <w:tcPr>
            <w:tcW w:w="2414" w:type="dxa"/>
            <w:tcBorders>
              <w:left w:val="single" w:color="auto" w:sz="4" w:space="0"/>
              <w:right w:val="thickThinSmallGap" w:color="auto" w:sz="24" w:space="0"/>
            </w:tcBorders>
            <w:vAlign w:val="center"/>
          </w:tcPr>
          <w:p>
            <w:pPr>
              <w:jc w:val="center"/>
              <w:rPr>
                <w:rFonts w:ascii="宋体" w:hAnsi="宋体"/>
                <w:szCs w:val="21"/>
              </w:rPr>
            </w:pPr>
            <w:r>
              <w:rPr>
                <w:rFonts w:hint="eastAsia" w:ascii="宋体" w:hAnsi="宋体"/>
                <w:szCs w:val="21"/>
              </w:rPr>
              <w:t>身份证号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6"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b/>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b/>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b/>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tcBorders>
              <w:left w:val="thinThickSmallGap" w:color="auto" w:sz="24" w:space="0"/>
            </w:tcBorders>
            <w:vAlign w:val="center"/>
          </w:tcPr>
          <w:p>
            <w:pPr>
              <w:jc w:val="center"/>
              <w:rPr>
                <w:rFonts w:ascii="宋体" w:hAnsi="宋体"/>
                <w:szCs w:val="21"/>
              </w:rPr>
            </w:pPr>
          </w:p>
        </w:tc>
        <w:tc>
          <w:tcPr>
            <w:tcW w:w="675" w:type="dxa"/>
            <w:vAlign w:val="center"/>
          </w:tcPr>
          <w:p>
            <w:pPr>
              <w:jc w:val="center"/>
              <w:rPr>
                <w:rFonts w:ascii="宋体" w:hAnsi="宋体"/>
                <w:szCs w:val="21"/>
              </w:rPr>
            </w:pPr>
          </w:p>
        </w:tc>
        <w:tc>
          <w:tcPr>
            <w:tcW w:w="976" w:type="dxa"/>
            <w:gridSpan w:val="2"/>
            <w:vAlign w:val="center"/>
          </w:tcPr>
          <w:p>
            <w:pPr>
              <w:jc w:val="center"/>
              <w:rPr>
                <w:rFonts w:ascii="宋体" w:hAnsi="宋体"/>
                <w:szCs w:val="21"/>
              </w:rPr>
            </w:pPr>
          </w:p>
        </w:tc>
        <w:tc>
          <w:tcPr>
            <w:tcW w:w="1185" w:type="dxa"/>
            <w:gridSpan w:val="2"/>
            <w:vAlign w:val="center"/>
          </w:tcPr>
          <w:p>
            <w:pPr>
              <w:jc w:val="center"/>
              <w:rPr>
                <w:rFonts w:ascii="宋体" w:hAnsi="宋体"/>
                <w:szCs w:val="21"/>
              </w:rPr>
            </w:pPr>
          </w:p>
        </w:tc>
        <w:tc>
          <w:tcPr>
            <w:tcW w:w="1170" w:type="dxa"/>
            <w:gridSpan w:val="3"/>
            <w:vAlign w:val="center"/>
          </w:tcPr>
          <w:p>
            <w:pPr>
              <w:jc w:val="center"/>
              <w:rPr>
                <w:rFonts w:ascii="宋体" w:hAnsi="宋体"/>
                <w:b/>
                <w:szCs w:val="21"/>
              </w:rPr>
            </w:pPr>
          </w:p>
        </w:tc>
        <w:tc>
          <w:tcPr>
            <w:tcW w:w="1215" w:type="dxa"/>
            <w:tcBorders>
              <w:right w:val="single" w:color="auto" w:sz="4" w:space="0"/>
            </w:tcBorders>
            <w:vAlign w:val="center"/>
          </w:tcPr>
          <w:p>
            <w:pPr>
              <w:jc w:val="center"/>
              <w:rPr>
                <w:rFonts w:ascii="宋体" w:hAnsi="宋体"/>
                <w:szCs w:val="21"/>
              </w:rPr>
            </w:pPr>
          </w:p>
        </w:tc>
        <w:tc>
          <w:tcPr>
            <w:tcW w:w="1305" w:type="dxa"/>
            <w:gridSpan w:val="2"/>
            <w:tcBorders>
              <w:left w:val="single" w:color="auto" w:sz="4" w:space="0"/>
              <w:right w:val="single" w:color="auto" w:sz="4" w:space="0"/>
            </w:tcBorders>
            <w:vAlign w:val="center"/>
          </w:tcPr>
          <w:p>
            <w:pPr>
              <w:jc w:val="center"/>
              <w:rPr>
                <w:rFonts w:ascii="宋体" w:hAnsi="宋体"/>
                <w:szCs w:val="21"/>
              </w:rPr>
            </w:pPr>
          </w:p>
        </w:tc>
        <w:tc>
          <w:tcPr>
            <w:tcW w:w="2414" w:type="dxa"/>
            <w:tcBorders>
              <w:left w:val="single" w:color="auto" w:sz="4" w:space="0"/>
              <w:right w:val="thickThinSmallGap" w:color="auto" w:sz="24" w:space="0"/>
            </w:tcBorders>
            <w:vAlign w:val="center"/>
          </w:tcPr>
          <w:p>
            <w:pPr>
              <w:jc w:val="center"/>
              <w:rPr>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825" w:type="dxa"/>
            <w:vMerge w:val="restart"/>
            <w:tcBorders>
              <w:top w:val="single" w:color="auto" w:sz="4" w:space="0"/>
              <w:left w:val="thinThickSmallGap" w:color="auto" w:sz="24" w:space="0"/>
            </w:tcBorders>
            <w:vAlign w:val="center"/>
          </w:tcPr>
          <w:p>
            <w:pPr>
              <w:jc w:val="center"/>
              <w:rPr>
                <w:rFonts w:ascii="宋体" w:hAnsi="宋体"/>
                <w:szCs w:val="21"/>
              </w:rPr>
            </w:pPr>
            <w:r>
              <w:rPr>
                <w:rFonts w:hint="eastAsia" w:ascii="宋体" w:hAnsi="宋体"/>
                <w:szCs w:val="21"/>
              </w:rPr>
              <w:t>说明</w:t>
            </w:r>
          </w:p>
        </w:tc>
        <w:tc>
          <w:tcPr>
            <w:tcW w:w="8940" w:type="dxa"/>
            <w:gridSpan w:val="12"/>
            <w:tcBorders>
              <w:top w:val="single" w:color="auto" w:sz="4" w:space="0"/>
              <w:right w:val="thickThinSmallGap" w:color="auto" w:sz="24" w:space="0"/>
            </w:tcBorders>
            <w:vAlign w:val="center"/>
          </w:tcPr>
          <w:p>
            <w:pPr>
              <w:rPr>
                <w:rFonts w:ascii="宋体" w:hAnsi="宋体"/>
                <w:szCs w:val="21"/>
              </w:rPr>
            </w:pPr>
            <w:r>
              <w:rPr>
                <w:rFonts w:hint="eastAsia" w:ascii="宋体" w:hAnsi="宋体"/>
                <w:szCs w:val="21"/>
              </w:rPr>
              <w:t>1、收到报名表后 发放报名确认函，缴纳学费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trPr>
        <w:tc>
          <w:tcPr>
            <w:tcW w:w="825" w:type="dxa"/>
            <w:vMerge w:val="continue"/>
            <w:tcBorders>
              <w:left w:val="thinThickSmallGap" w:color="auto" w:sz="24" w:space="0"/>
            </w:tcBorders>
            <w:vAlign w:val="center"/>
          </w:tcPr>
          <w:p>
            <w:pPr>
              <w:jc w:val="center"/>
              <w:rPr>
                <w:rFonts w:ascii="宋体" w:hAnsi="宋体"/>
                <w:szCs w:val="21"/>
              </w:rPr>
            </w:pPr>
          </w:p>
        </w:tc>
        <w:tc>
          <w:tcPr>
            <w:tcW w:w="8940" w:type="dxa"/>
            <w:gridSpan w:val="12"/>
            <w:tcBorders>
              <w:right w:val="thickThinSmallGap" w:color="auto" w:sz="24" w:space="0"/>
            </w:tcBorders>
            <w:vAlign w:val="center"/>
          </w:tcPr>
          <w:p>
            <w:pPr>
              <w:rPr>
                <w:rFonts w:ascii="宋体" w:hAnsi="宋体"/>
                <w:szCs w:val="21"/>
              </w:rPr>
            </w:pPr>
            <w:r>
              <w:rPr>
                <w:rFonts w:hint="eastAsia" w:ascii="宋体" w:hAnsi="宋体"/>
                <w:szCs w:val="21"/>
              </w:rPr>
              <w:t>2、收到学费后 安排座位（</w:t>
            </w:r>
            <w:r>
              <w:rPr>
                <w:rFonts w:hint="eastAsia" w:ascii="宋体" w:hAnsi="宋体"/>
                <w:b/>
                <w:bCs/>
                <w:szCs w:val="21"/>
              </w:rPr>
              <w:t>按交费先后顺序排列）</w:t>
            </w:r>
            <w:r>
              <w:rPr>
                <w:rFonts w:hint="eastAsia" w:ascii="宋体" w:hAnsi="宋体"/>
                <w:szCs w:val="21"/>
              </w:rPr>
              <w:t>、发送报名确认函。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trPr>
        <w:tc>
          <w:tcPr>
            <w:tcW w:w="9765" w:type="dxa"/>
            <w:gridSpan w:val="13"/>
            <w:tcBorders>
              <w:left w:val="thinThickSmallGap" w:color="auto" w:sz="24" w:space="0"/>
              <w:bottom w:val="thickThinSmallGap" w:color="auto" w:sz="24" w:space="0"/>
              <w:right w:val="thickThinSmallGap" w:color="auto" w:sz="24" w:space="0"/>
            </w:tcBorders>
            <w:vAlign w:val="center"/>
          </w:tcPr>
          <w:p>
            <w:pPr>
              <w:rPr>
                <w:rFonts w:ascii="宋体" w:hAnsi="宋体"/>
                <w:szCs w:val="21"/>
              </w:rPr>
            </w:pPr>
          </w:p>
          <w:p>
            <w:pPr>
              <w:ind w:left="210" w:leftChars="100"/>
              <w:rPr>
                <w:rFonts w:ascii="宋体" w:hAnsi="宋体" w:eastAsia="宋体"/>
                <w:b/>
                <w:bCs/>
                <w:szCs w:val="21"/>
              </w:rPr>
            </w:pPr>
            <w:r>
              <w:rPr>
                <w:rFonts w:hint="eastAsia" w:ascii="宋体" w:hAnsi="宋体"/>
                <w:b/>
                <w:bCs/>
                <w:szCs w:val="21"/>
              </w:rPr>
              <w:t>备注：</w:t>
            </w:r>
            <w:r>
              <w:fldChar w:fldCharType="begin"/>
            </w:r>
            <w:r>
              <w:instrText xml:space="preserve"> HYPERLINK "mailto:报名回执填好后发送至qhcwzhi@163.com" </w:instrText>
            </w:r>
            <w:r>
              <w:fldChar w:fldCharType="separate"/>
            </w:r>
            <w:r>
              <w:rPr>
                <w:rStyle w:val="9"/>
                <w:rFonts w:hint="eastAsia" w:ascii="宋体" w:hAnsi="宋体"/>
                <w:b/>
                <w:bCs/>
                <w:szCs w:val="21"/>
              </w:rPr>
              <w:t xml:space="preserve">报名回执填好后发送至邮箱 </w:t>
            </w:r>
            <w:r>
              <w:rPr>
                <w:rStyle w:val="9"/>
                <w:rFonts w:hint="eastAsia" w:ascii="宋体" w:hAnsi="宋体"/>
                <w:b/>
                <w:bCs/>
                <w:szCs w:val="21"/>
              </w:rPr>
              <w:fldChar w:fldCharType="end"/>
            </w:r>
            <w:r>
              <w:rPr>
                <w:rFonts w:hint="eastAsia" w:ascii="宋体" w:hAnsi="宋体"/>
                <w:b/>
                <w:bCs/>
                <w:szCs w:val="21"/>
              </w:rPr>
              <w:t xml:space="preserve">   。教务组会在收到报名回执的1-2天内发送报名确认函。详细咨询：</w:t>
            </w:r>
          </w:p>
          <w:p>
            <w:pPr>
              <w:jc w:val="center"/>
              <w:rPr>
                <w:rFonts w:ascii="宋体" w:hAnsi="宋体"/>
                <w:szCs w:val="21"/>
              </w:rPr>
            </w:pPr>
          </w:p>
          <w:p>
            <w:pPr>
              <w:jc w:val="center"/>
              <w:rPr>
                <w:rFonts w:ascii="宋体" w:hAnsi="宋体"/>
                <w:szCs w:val="21"/>
              </w:rPr>
            </w:pPr>
          </w:p>
          <w:p>
            <w:pPr>
              <w:jc w:val="center"/>
              <w:rPr>
                <w:rFonts w:ascii="宋体" w:hAnsi="宋体"/>
                <w:szCs w:val="21"/>
              </w:rPr>
            </w:pPr>
          </w:p>
          <w:p>
            <w:pPr>
              <w:jc w:val="center"/>
              <w:rPr>
                <w:rFonts w:ascii="宋体" w:hAnsi="宋体"/>
                <w:szCs w:val="21"/>
              </w:rPr>
            </w:pPr>
          </w:p>
        </w:tc>
      </w:tr>
    </w:tbl>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6B4E"/>
    <w:rsid w:val="0000073E"/>
    <w:rsid w:val="000053EC"/>
    <w:rsid w:val="0002011C"/>
    <w:rsid w:val="00030B2F"/>
    <w:rsid w:val="00031DCB"/>
    <w:rsid w:val="00052031"/>
    <w:rsid w:val="0005587D"/>
    <w:rsid w:val="000933A2"/>
    <w:rsid w:val="000A0B58"/>
    <w:rsid w:val="000B477B"/>
    <w:rsid w:val="000B482E"/>
    <w:rsid w:val="000C5C59"/>
    <w:rsid w:val="000E13E2"/>
    <w:rsid w:val="000F194C"/>
    <w:rsid w:val="00122A32"/>
    <w:rsid w:val="0012341F"/>
    <w:rsid w:val="00123E5A"/>
    <w:rsid w:val="00132C2F"/>
    <w:rsid w:val="001433F9"/>
    <w:rsid w:val="00147178"/>
    <w:rsid w:val="00154C16"/>
    <w:rsid w:val="00177C15"/>
    <w:rsid w:val="0018603C"/>
    <w:rsid w:val="001B0403"/>
    <w:rsid w:val="001C4714"/>
    <w:rsid w:val="001D0AAD"/>
    <w:rsid w:val="00201040"/>
    <w:rsid w:val="002022F1"/>
    <w:rsid w:val="00203620"/>
    <w:rsid w:val="002039F5"/>
    <w:rsid w:val="002345C4"/>
    <w:rsid w:val="00237957"/>
    <w:rsid w:val="00242B34"/>
    <w:rsid w:val="00250BF7"/>
    <w:rsid w:val="002637F2"/>
    <w:rsid w:val="00270E47"/>
    <w:rsid w:val="0028332C"/>
    <w:rsid w:val="002B1C0D"/>
    <w:rsid w:val="002C5B0D"/>
    <w:rsid w:val="002E298A"/>
    <w:rsid w:val="002F57C6"/>
    <w:rsid w:val="00303383"/>
    <w:rsid w:val="00306521"/>
    <w:rsid w:val="0032742A"/>
    <w:rsid w:val="00333A78"/>
    <w:rsid w:val="00343BB4"/>
    <w:rsid w:val="00355518"/>
    <w:rsid w:val="00366AE5"/>
    <w:rsid w:val="00383E6B"/>
    <w:rsid w:val="00387D0B"/>
    <w:rsid w:val="003912FA"/>
    <w:rsid w:val="0039141E"/>
    <w:rsid w:val="003931AE"/>
    <w:rsid w:val="003A4F40"/>
    <w:rsid w:val="003B242B"/>
    <w:rsid w:val="003C215F"/>
    <w:rsid w:val="003E080A"/>
    <w:rsid w:val="003E31C9"/>
    <w:rsid w:val="003E5679"/>
    <w:rsid w:val="003F79EB"/>
    <w:rsid w:val="00400230"/>
    <w:rsid w:val="00405E93"/>
    <w:rsid w:val="00416B4E"/>
    <w:rsid w:val="0042660F"/>
    <w:rsid w:val="004306C7"/>
    <w:rsid w:val="00470C85"/>
    <w:rsid w:val="00475126"/>
    <w:rsid w:val="00490CC4"/>
    <w:rsid w:val="004A1A97"/>
    <w:rsid w:val="004A4311"/>
    <w:rsid w:val="004C4F92"/>
    <w:rsid w:val="004C50B9"/>
    <w:rsid w:val="004C5D6E"/>
    <w:rsid w:val="004C64F1"/>
    <w:rsid w:val="004D2C46"/>
    <w:rsid w:val="004E179C"/>
    <w:rsid w:val="00511C8C"/>
    <w:rsid w:val="00515C3B"/>
    <w:rsid w:val="0051649B"/>
    <w:rsid w:val="005438F8"/>
    <w:rsid w:val="00553211"/>
    <w:rsid w:val="00566BE6"/>
    <w:rsid w:val="005745B7"/>
    <w:rsid w:val="00583969"/>
    <w:rsid w:val="005935AC"/>
    <w:rsid w:val="00597C21"/>
    <w:rsid w:val="005B603E"/>
    <w:rsid w:val="005C00BA"/>
    <w:rsid w:val="005C5234"/>
    <w:rsid w:val="005D08BA"/>
    <w:rsid w:val="005D40E5"/>
    <w:rsid w:val="005D4AA0"/>
    <w:rsid w:val="005E6EC1"/>
    <w:rsid w:val="006007C5"/>
    <w:rsid w:val="0060677F"/>
    <w:rsid w:val="00611B83"/>
    <w:rsid w:val="00615327"/>
    <w:rsid w:val="00620A39"/>
    <w:rsid w:val="00633BE0"/>
    <w:rsid w:val="00637AFE"/>
    <w:rsid w:val="006400C6"/>
    <w:rsid w:val="00646FAE"/>
    <w:rsid w:val="006547F0"/>
    <w:rsid w:val="006741DA"/>
    <w:rsid w:val="00684869"/>
    <w:rsid w:val="00694A7D"/>
    <w:rsid w:val="00695F8C"/>
    <w:rsid w:val="006A07F0"/>
    <w:rsid w:val="006B3077"/>
    <w:rsid w:val="006C6810"/>
    <w:rsid w:val="006D404B"/>
    <w:rsid w:val="006F448B"/>
    <w:rsid w:val="00704E59"/>
    <w:rsid w:val="00721BC2"/>
    <w:rsid w:val="00723B73"/>
    <w:rsid w:val="00725765"/>
    <w:rsid w:val="00740C72"/>
    <w:rsid w:val="00740D97"/>
    <w:rsid w:val="0075315A"/>
    <w:rsid w:val="00767084"/>
    <w:rsid w:val="007803ED"/>
    <w:rsid w:val="007823A7"/>
    <w:rsid w:val="00784DE2"/>
    <w:rsid w:val="007D0DFA"/>
    <w:rsid w:val="007E68AD"/>
    <w:rsid w:val="007F6C6E"/>
    <w:rsid w:val="0080540D"/>
    <w:rsid w:val="00807562"/>
    <w:rsid w:val="00815843"/>
    <w:rsid w:val="00830AE0"/>
    <w:rsid w:val="00832016"/>
    <w:rsid w:val="00835A73"/>
    <w:rsid w:val="00847BB5"/>
    <w:rsid w:val="00860581"/>
    <w:rsid w:val="00893912"/>
    <w:rsid w:val="008A0D6D"/>
    <w:rsid w:val="008B2307"/>
    <w:rsid w:val="008B28B3"/>
    <w:rsid w:val="008C12CE"/>
    <w:rsid w:val="008C60CA"/>
    <w:rsid w:val="008D0B00"/>
    <w:rsid w:val="008D0CD0"/>
    <w:rsid w:val="008D7148"/>
    <w:rsid w:val="008E5234"/>
    <w:rsid w:val="008E551E"/>
    <w:rsid w:val="008F0333"/>
    <w:rsid w:val="009047B0"/>
    <w:rsid w:val="009152D3"/>
    <w:rsid w:val="00916568"/>
    <w:rsid w:val="009358A7"/>
    <w:rsid w:val="00942FBE"/>
    <w:rsid w:val="00945A92"/>
    <w:rsid w:val="00946530"/>
    <w:rsid w:val="00961F7E"/>
    <w:rsid w:val="009816FE"/>
    <w:rsid w:val="00983C33"/>
    <w:rsid w:val="0099296F"/>
    <w:rsid w:val="009A0600"/>
    <w:rsid w:val="009A3C94"/>
    <w:rsid w:val="009C0951"/>
    <w:rsid w:val="009C4DA7"/>
    <w:rsid w:val="009D271B"/>
    <w:rsid w:val="009D34BC"/>
    <w:rsid w:val="009D4A67"/>
    <w:rsid w:val="009E13E8"/>
    <w:rsid w:val="009E20DC"/>
    <w:rsid w:val="009F3E58"/>
    <w:rsid w:val="00A172B8"/>
    <w:rsid w:val="00A26920"/>
    <w:rsid w:val="00A277A7"/>
    <w:rsid w:val="00A35AA6"/>
    <w:rsid w:val="00A66E5B"/>
    <w:rsid w:val="00A82149"/>
    <w:rsid w:val="00A85723"/>
    <w:rsid w:val="00A85B90"/>
    <w:rsid w:val="00AB2531"/>
    <w:rsid w:val="00AB2834"/>
    <w:rsid w:val="00AB3949"/>
    <w:rsid w:val="00AC20F8"/>
    <w:rsid w:val="00AC31E7"/>
    <w:rsid w:val="00AC418F"/>
    <w:rsid w:val="00AE2983"/>
    <w:rsid w:val="00AF1E41"/>
    <w:rsid w:val="00AF296C"/>
    <w:rsid w:val="00AF4239"/>
    <w:rsid w:val="00B06953"/>
    <w:rsid w:val="00B07A61"/>
    <w:rsid w:val="00B414BC"/>
    <w:rsid w:val="00B67BFC"/>
    <w:rsid w:val="00B72CE3"/>
    <w:rsid w:val="00B74B42"/>
    <w:rsid w:val="00B77DC5"/>
    <w:rsid w:val="00B8517F"/>
    <w:rsid w:val="00B948D2"/>
    <w:rsid w:val="00B96F85"/>
    <w:rsid w:val="00B97A71"/>
    <w:rsid w:val="00BB3884"/>
    <w:rsid w:val="00BB3BDE"/>
    <w:rsid w:val="00BE1AE2"/>
    <w:rsid w:val="00BF28A1"/>
    <w:rsid w:val="00C36420"/>
    <w:rsid w:val="00C42E89"/>
    <w:rsid w:val="00C61BC3"/>
    <w:rsid w:val="00C734D2"/>
    <w:rsid w:val="00C755E0"/>
    <w:rsid w:val="00C83B5E"/>
    <w:rsid w:val="00C93317"/>
    <w:rsid w:val="00C945B6"/>
    <w:rsid w:val="00C96C01"/>
    <w:rsid w:val="00CA0F5F"/>
    <w:rsid w:val="00CA1211"/>
    <w:rsid w:val="00CA2E8A"/>
    <w:rsid w:val="00CA4B7F"/>
    <w:rsid w:val="00CD542D"/>
    <w:rsid w:val="00CE1D0B"/>
    <w:rsid w:val="00CE59A6"/>
    <w:rsid w:val="00CF14B8"/>
    <w:rsid w:val="00D24281"/>
    <w:rsid w:val="00D536D0"/>
    <w:rsid w:val="00D64BD0"/>
    <w:rsid w:val="00D7065D"/>
    <w:rsid w:val="00D81C6D"/>
    <w:rsid w:val="00D853C8"/>
    <w:rsid w:val="00D853E8"/>
    <w:rsid w:val="00DA0966"/>
    <w:rsid w:val="00DC65E9"/>
    <w:rsid w:val="00DD28B7"/>
    <w:rsid w:val="00DD50CF"/>
    <w:rsid w:val="00DE6A13"/>
    <w:rsid w:val="00DF415D"/>
    <w:rsid w:val="00E30A23"/>
    <w:rsid w:val="00E325D2"/>
    <w:rsid w:val="00E34577"/>
    <w:rsid w:val="00E46795"/>
    <w:rsid w:val="00E70ADC"/>
    <w:rsid w:val="00E7282D"/>
    <w:rsid w:val="00E847E8"/>
    <w:rsid w:val="00E9553F"/>
    <w:rsid w:val="00EB70A1"/>
    <w:rsid w:val="00EB7559"/>
    <w:rsid w:val="00EE2DA2"/>
    <w:rsid w:val="00EF4DBB"/>
    <w:rsid w:val="00F0113C"/>
    <w:rsid w:val="00F05450"/>
    <w:rsid w:val="00F45257"/>
    <w:rsid w:val="00F73AF3"/>
    <w:rsid w:val="00F769D4"/>
    <w:rsid w:val="00F8760D"/>
    <w:rsid w:val="00FB31F8"/>
    <w:rsid w:val="00FE0571"/>
    <w:rsid w:val="00FF49BD"/>
    <w:rsid w:val="361504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uiPriority w:val="99"/>
    <w:rPr>
      <w:sz w:val="18"/>
      <w:szCs w:val="18"/>
    </w:r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0"/>
    <w:pPr>
      <w:widowControl/>
      <w:spacing w:before="100" w:beforeAutospacing="1" w:after="100" w:afterAutospacing="1"/>
      <w:jc w:val="left"/>
    </w:pPr>
    <w:rPr>
      <w:rFonts w:ascii="宋体" w:hAnsi="宋体" w:eastAsia="宋体" w:cs="宋体"/>
      <w:kern w:val="0"/>
      <w:sz w:val="24"/>
      <w:szCs w:val="24"/>
    </w:rPr>
  </w:style>
  <w:style w:type="character" w:styleId="8">
    <w:name w:val="Strong"/>
    <w:basedOn w:val="7"/>
    <w:qFormat/>
    <w:uiPriority w:val="0"/>
    <w:rPr>
      <w:b/>
    </w:rPr>
  </w:style>
  <w:style w:type="character" w:styleId="9">
    <w:name w:val="Hyperlink"/>
    <w:basedOn w:val="7"/>
    <w:uiPriority w:val="0"/>
    <w:rPr>
      <w:color w:val="0000FF"/>
      <w:u w:val="single"/>
    </w:rPr>
  </w:style>
  <w:style w:type="character" w:customStyle="1" w:styleId="10">
    <w:name w:val="批注框文本 Char"/>
    <w:basedOn w:val="7"/>
    <w:link w:val="2"/>
    <w:semiHidden/>
    <w:uiPriority w:val="99"/>
    <w:rPr>
      <w:sz w:val="18"/>
      <w:szCs w:val="18"/>
    </w:rPr>
  </w:style>
  <w:style w:type="character" w:customStyle="1" w:styleId="11">
    <w:name w:val="页眉 Char"/>
    <w:basedOn w:val="7"/>
    <w:link w:val="4"/>
    <w:uiPriority w:val="99"/>
    <w:rPr>
      <w:sz w:val="18"/>
      <w:szCs w:val="18"/>
    </w:rPr>
  </w:style>
  <w:style w:type="character" w:customStyle="1" w:styleId="12">
    <w:name w:val="页脚 Char"/>
    <w:basedOn w:val="7"/>
    <w:link w:val="3"/>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3</Pages>
  <Words>176</Words>
  <Characters>1004</Characters>
  <Lines>8</Lines>
  <Paragraphs>2</Paragraphs>
  <TotalTime>3</TotalTime>
  <ScaleCrop>false</ScaleCrop>
  <LinksUpToDate>false</LinksUpToDate>
  <CharactersWithSpaces>1178</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2019-12-12T03:48:00Z</dcterms:created>
  <dc:creator>User</dc:creator>
  <cp:lastModifiedBy>郭朋云</cp:lastModifiedBy>
  <dcterms:modified xsi:type="dcterms:W3CDTF">2019-12-12T07:50:58Z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