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750" w:rsidRDefault="00CB0F8C" w:rsidP="00FD7F41">
      <w:pPr>
        <w:pStyle w:val="msjf6"/>
        <w:spacing w:beforeAutospacing="0" w:afterAutospacing="0" w:line="0" w:lineRule="atLeast"/>
        <w:ind w:firstLineChars="500" w:firstLine="2000"/>
        <w:rPr>
          <w:rFonts w:ascii="微软雅黑" w:eastAsia="微软雅黑" w:hAnsi="微软雅黑" w:cs="微软雅黑"/>
          <w:b/>
          <w:color w:val="262626"/>
          <w:sz w:val="40"/>
          <w:szCs w:val="40"/>
        </w:rPr>
      </w:pPr>
      <w:r>
        <w:rPr>
          <w:rFonts w:ascii="微软雅黑" w:eastAsia="微软雅黑" w:hAnsi="微软雅黑" w:cs="微软雅黑" w:hint="eastAsia"/>
          <w:b/>
          <w:color w:val="262626"/>
          <w:sz w:val="40"/>
          <w:szCs w:val="40"/>
        </w:rPr>
        <w:t>萨提亚咨询师专业课程</w:t>
      </w:r>
    </w:p>
    <w:p w:rsidR="00345750" w:rsidRDefault="00345750" w:rsidP="00FD7F41">
      <w:pPr>
        <w:pStyle w:val="msjf6"/>
        <w:spacing w:beforeAutospacing="0" w:afterAutospacing="0" w:line="0" w:lineRule="atLeast"/>
        <w:ind w:firstLineChars="500" w:firstLine="2000"/>
        <w:rPr>
          <w:rFonts w:ascii="微软雅黑" w:eastAsia="微软雅黑" w:hAnsi="微软雅黑" w:cs="微软雅黑"/>
          <w:b/>
          <w:color w:val="262626"/>
          <w:sz w:val="40"/>
          <w:szCs w:val="40"/>
        </w:rPr>
      </w:pP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  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萨提亚模式又称萨提亚转化式系统治疗模式，是由美国家庭治疗先驱维琴尼亚•萨提亚（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Virginia Satir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）女士在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50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年代初所创建的理论体系，是迄今为止最有影响力的家庭治疗流派之一。萨提亚模式是一种心理治疗的新方法，是从家庭、社会等系统方面着手，更全面地处理个人身上所背负的问题。着重提高个人的自尊、改善沟通、生活质量及帮助人活得更“人性化”而不只求消除“症状”，治疗的最终目标是个人达致“身心整合，内外一致”，已成为最受现代人及心理咨询师喜爱的必修课程之一。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萨提亚咨询师能够有效解决来访者哪些问题？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个人心理情绪障碍：抑郁、焦虑、恐惧、惊恐、哀伤等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亲子关系问题：沟通障碍、孩子厌学、考试焦虑、学习成绩偏科、青春期叛逆、焦虑、忧虑、恐惧、网瘾等问题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夫妻及恋爱关系问题：学习处理感情及婚姻危机、婚外恋；失恋及离婚创伤治疗、学习经营成功婚姻及恋爱关系方法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职场关系：有效沟通，建立良好的领导关系、同事关系、客户关系；解决倦怠心理，保持积极愉悦的工作心态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  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获得个人成长：去除自卑，自闭，消极的心态，走向阳光。学会了解自己、尊重自己、爱自己，处理好与自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己的关系问题，获得永不枯竭的爱、自信与尊重。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萨提亚治疗技术能够应用在哪些领域？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个体咨询领域：一对一解决亲子沟通、亲密关系中的各种困扰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家庭咨询领域：以家庭为单位，进行家庭系统整体治疗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EAP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服务领域：以讲座、团体课等形式，进行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EAP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的前期宣导，可以使员工迅速接受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EAP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，迅速打开工作局面；以团体方式提供咨询服务，降低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EAP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服务成本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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家庭教育领域：进入中小学或电台进行家庭教育普及宣传，既是公益活动，又是咨询师进行自我营销的必备能力，萨提亚是非常适合的技术工具。</w:t>
      </w: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noProof/>
          <w:color w:val="262626"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posOffset>752475</wp:posOffset>
            </wp:positionH>
            <wp:positionV relativeFrom="page">
              <wp:posOffset>1019810</wp:posOffset>
            </wp:positionV>
            <wp:extent cx="1333500" cy="1733550"/>
            <wp:effectExtent l="0" t="0" r="7620" b="3810"/>
            <wp:wrapSquare wrapText="bothSides"/>
            <wp:docPr id="5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9" descr="IMG_25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lum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主讲老师：郭晓洁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 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 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首批国家认可的萨提亚咨询师、培训师、萨提亚全国教育总部资深导师、中国心理学会会员，萨提亚（北京）教育咨询中心主任，及萨提亚中国总部创办人。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br/>
        <w:t xml:space="preserve">   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自萨提亚传入中国以来，她一直不间断地研习、应用萨提亚治疗模式，在植根于本土文化的前提下，博众家之长，整合化一，以促进来访者积极有效的正向转化为工作方向，数年来全身心地投入理论学习，咨询实践和教学探索，为完成萨提亚模式向本土化转化，积累了丰富的实战经验，并自主编写了本土化的《萨提亚咨询师》教材，从而保证了萨提亚模式在中国发展的专业性和适用性；充分体现了当代应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用心理学来源于生活，服务于生活的最高原则。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咨询方向：以萨提亚系统转化治疗模式为主做家庭治疗、个人成长、青少年心理辅导、夫妻婚姻辅导、一对一咨询。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 </w:t>
      </w: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【课程内容】</w:t>
      </w: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3</w:t>
      </w: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阶段，</w:t>
      </w: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12</w:t>
      </w:r>
      <w:r>
        <w:rPr>
          <w:rFonts w:ascii="微软雅黑" w:eastAsia="微软雅黑" w:hAnsi="微软雅黑" w:cs="微软雅黑" w:hint="eastAsia"/>
          <w:b/>
          <w:color w:val="262626"/>
          <w:sz w:val="24"/>
          <w:szCs w:val="24"/>
        </w:rPr>
        <w:t>天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第一阶段：原生家庭探源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第一天：沟通理论：与人接触、情境下的自我体验、沟通模式呈现、回溯生命历程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第二天：沟通理论：沟通姿态溯源、家庭结构及动力、压力下如何学习求生存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第三天：原生家庭：三代家谱图、生存法则的传承、探寻家族资源宝藏、爱与被爱的经验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第四天：联结：三角关系、分化和粘连、与父母、与自我、接纳、镜观、相遇自我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noProof/>
          <w:color w:val="262626"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page">
              <wp:posOffset>4000500</wp:posOffset>
            </wp:positionH>
            <wp:positionV relativeFrom="page">
              <wp:posOffset>6697980</wp:posOffset>
            </wp:positionV>
            <wp:extent cx="2810510" cy="2108200"/>
            <wp:effectExtent l="0" t="0" r="8890" b="10160"/>
            <wp:wrapSquare wrapText="bothSides"/>
            <wp:docPr id="7" name="图片 1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0" descr="IMG_256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lum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0510" cy="210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第二阶段：内在冰山系统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第一天：冰山的隐语、探索冰山、体验冰山、认知自我的冰山、一致性及三个层次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第二天：动态的冰山、压力舞蹈、互动要素、听说真话、核对技术、一致性沟通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第三天：处理未满足期待、五种自由、转化旧有规条、影响论、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2"/>
          <w:szCs w:val="22"/>
        </w:rPr>
      </w:pPr>
      <w:r>
        <w:rPr>
          <w:rFonts w:ascii="微软雅黑" w:eastAsia="微软雅黑" w:hAnsi="微软雅黑" w:cs="微软雅黑" w:hint="eastAsia"/>
          <w:bCs/>
          <w:color w:val="262626"/>
          <w:sz w:val="22"/>
          <w:szCs w:val="22"/>
        </w:rPr>
        <w:t>第四天：夫妻冰山互动、爱的五种语言、爱的帐户、爱的八大纬度、处理差异的五种方式</w:t>
      </w:r>
    </w:p>
    <w:p w:rsidR="00345750" w:rsidRDefault="00345750">
      <w:pPr>
        <w:pStyle w:val="msjf6"/>
        <w:spacing w:beforeAutospacing="0" w:afterAutospacing="0" w:line="0" w:lineRule="atLeast"/>
        <w:jc w:val="center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fldChar w:fldCharType="begin" w:fldLock="1"/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instrText>INCLUDEPICTURE \d "e:\\program files\\360se6\\User Data\\temp\\2014624125857293.jpg" \* MERGEFORMATI</w:instrTex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instrText xml:space="preserve">NET </w:instrTex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fldChar w:fldCharType="separate"/>
      </w:r>
      <w:r>
        <w:rPr>
          <w:rFonts w:ascii="微软雅黑" w:eastAsia="微软雅黑" w:hAnsi="微软雅黑" w:cs="微软雅黑" w:hint="eastAsia"/>
          <w:bCs/>
          <w:noProof/>
          <w:color w:val="262626"/>
          <w:sz w:val="24"/>
          <w:szCs w:val="24"/>
        </w:rPr>
        <w:drawing>
          <wp:inline distT="0" distB="0" distL="114300" distR="114300">
            <wp:extent cx="5829300" cy="3657600"/>
            <wp:effectExtent l="0" t="0" r="7620" b="0"/>
            <wp:docPr id="13" name="图片 1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IMG_256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lum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fldChar w:fldCharType="end"/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 xml:space="preserve">                           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原生家庭系统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--</w:t>
      </w: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图谱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第三阶段：成为萨提亚咨询师要素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第一天：萨提亚四大目标、提升自我价值、提高选择能力、自我内外负责任、提高一致性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第二天：目标设定、评估与干预、探索与联结的技术、改变的历程、萨提亚冥想技术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第三天：五大要素、治疗师的角色、如何做到低自我需求、运用自我、家庭雕塑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第四天：哀伤处理、萨提亚信念、转化负面信念系统、感恩与宽恕、天气报告、提升正能量</w:t>
      </w:r>
    </w:p>
    <w:p w:rsidR="00345750" w:rsidRDefault="00CB0F8C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color w:val="262626"/>
          <w:sz w:val="24"/>
          <w:szCs w:val="24"/>
        </w:rPr>
        <w:t>人际互动系统－家庭雕塑</w:t>
      </w:r>
    </w:p>
    <w:p w:rsidR="00345750" w:rsidRDefault="00CB0F8C">
      <w:pPr>
        <w:pStyle w:val="msjf6"/>
        <w:spacing w:beforeAutospacing="0" w:afterAutospacing="0" w:line="0" w:lineRule="atLeast"/>
        <w:jc w:val="center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  <w:r>
        <w:rPr>
          <w:rFonts w:ascii="微软雅黑" w:eastAsia="微软雅黑" w:hAnsi="微软雅黑" w:cs="微软雅黑" w:hint="eastAsia"/>
          <w:bCs/>
          <w:noProof/>
          <w:color w:val="262626"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1975485</wp:posOffset>
            </wp:positionH>
            <wp:positionV relativeFrom="paragraph">
              <wp:posOffset>47625</wp:posOffset>
            </wp:positionV>
            <wp:extent cx="3547110" cy="2819400"/>
            <wp:effectExtent l="0" t="0" r="3810" b="0"/>
            <wp:wrapSquare wrapText="bothSides"/>
            <wp:docPr id="6" name="图片 3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6" descr="IMG_256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lum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7110" cy="281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345750">
      <w:pPr>
        <w:pStyle w:val="msjf6"/>
        <w:spacing w:beforeAutospacing="0" w:afterAutospacing="0" w:line="0" w:lineRule="atLeast"/>
        <w:rPr>
          <w:rFonts w:ascii="微软雅黑" w:eastAsia="微软雅黑" w:hAnsi="微软雅黑" w:cs="微软雅黑"/>
          <w:bCs/>
          <w:color w:val="262626"/>
          <w:sz w:val="24"/>
          <w:szCs w:val="24"/>
        </w:rPr>
      </w:pPr>
    </w:p>
    <w:p w:rsidR="00345750" w:rsidRDefault="00345750"/>
    <w:p w:rsidR="00345750" w:rsidRDefault="00345750">
      <w:pPr>
        <w:rPr>
          <w:rFonts w:hint="eastAsia"/>
        </w:rPr>
      </w:pPr>
    </w:p>
    <w:p w:rsidR="00FD7F41" w:rsidRDefault="00FD7F41" w:rsidP="00FD7F41">
      <w:pPr>
        <w:pStyle w:val="msjf6"/>
        <w:spacing w:beforeAutospacing="0" w:afterAutospacing="0" w:line="0" w:lineRule="atLeast"/>
        <w:ind w:firstLineChars="300" w:firstLine="1200"/>
        <w:rPr>
          <w:rFonts w:ascii="微软雅黑" w:eastAsia="微软雅黑" w:hAnsi="微软雅黑" w:cs="微软雅黑"/>
          <w:b/>
          <w:color w:val="262626"/>
          <w:sz w:val="40"/>
          <w:szCs w:val="40"/>
        </w:rPr>
      </w:pPr>
      <w:bookmarkStart w:id="0" w:name="_GoBack"/>
      <w:bookmarkEnd w:id="0"/>
      <w:r>
        <w:rPr>
          <w:rFonts w:ascii="微软雅黑" w:eastAsia="微软雅黑" w:hAnsi="微软雅黑" w:cs="微软雅黑" w:hint="eastAsia"/>
          <w:b/>
          <w:color w:val="262626"/>
          <w:sz w:val="40"/>
          <w:szCs w:val="40"/>
        </w:rPr>
        <w:lastRenderedPageBreak/>
        <w:t>萨提亚咨询师专业课程</w:t>
      </w:r>
      <w:r>
        <w:rPr>
          <w:rFonts w:ascii="微软雅黑" w:eastAsia="微软雅黑" w:hAnsi="微软雅黑" w:cs="微软雅黑" w:hint="eastAsia"/>
          <w:b/>
          <w:color w:val="262626"/>
          <w:sz w:val="40"/>
          <w:szCs w:val="40"/>
        </w:rPr>
        <w:t>报名表</w:t>
      </w:r>
    </w:p>
    <w:p w:rsidR="00FD7F41" w:rsidRDefault="00FD7F41">
      <w:pPr>
        <w:rPr>
          <w:rFonts w:hint="eastAsia"/>
        </w:rPr>
      </w:pPr>
    </w:p>
    <w:tbl>
      <w:tblPr>
        <w:tblW w:w="97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5"/>
        <w:gridCol w:w="1492"/>
        <w:gridCol w:w="969"/>
        <w:gridCol w:w="1482"/>
        <w:gridCol w:w="1827"/>
        <w:gridCol w:w="457"/>
        <w:gridCol w:w="1971"/>
      </w:tblGrid>
      <w:tr w:rsidR="00FD7F41" w:rsidTr="00A57B66">
        <w:trPr>
          <w:cantSplit/>
          <w:trHeight w:val="749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单     位</w:t>
            </w:r>
          </w:p>
        </w:tc>
        <w:tc>
          <w:tcPr>
            <w:tcW w:w="81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cantSplit/>
          <w:trHeight w:val="749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通信地址</w:t>
            </w:r>
          </w:p>
        </w:tc>
        <w:tc>
          <w:tcPr>
            <w:tcW w:w="57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邮编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cantSplit/>
          <w:trHeight w:val="749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联 系 人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电 话</w:t>
            </w:r>
          </w:p>
        </w:tc>
        <w:tc>
          <w:tcPr>
            <w:tcW w:w="3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传真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trHeight w:val="749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总 人 数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姓 名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性 别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学 历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手机</w:t>
            </w: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单位意见</w:t>
            </w:r>
          </w:p>
        </w:tc>
      </w:tr>
      <w:tr w:rsidR="00FD7F41" w:rsidTr="00A57B66">
        <w:trPr>
          <w:cantSplit/>
          <w:trHeight w:val="232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1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24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cantSplit/>
          <w:trHeight w:val="114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24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cantSplit/>
          <w:trHeight w:val="114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  <w:r>
              <w:rPr>
                <w:rFonts w:ascii="微软雅黑" w:eastAsia="微软雅黑" w:hAnsi="微软雅黑" w:cs="Arial" w:hint="eastAsia"/>
                <w:sz w:val="24"/>
              </w:rPr>
              <w:t>3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  <w:tr w:rsidR="00FD7F41" w:rsidTr="00A57B66">
        <w:trPr>
          <w:trHeight w:val="59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33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7F41" w:rsidRDefault="00FD7F41" w:rsidP="00A57B66">
            <w:pPr>
              <w:widowControl/>
              <w:wordWrap w:val="0"/>
              <w:spacing w:line="500" w:lineRule="exact"/>
              <w:jc w:val="center"/>
              <w:rPr>
                <w:rFonts w:ascii="微软雅黑" w:eastAsia="微软雅黑" w:hAnsi="微软雅黑" w:cs="Arial"/>
                <w:sz w:val="24"/>
              </w:rPr>
            </w:pPr>
          </w:p>
        </w:tc>
      </w:tr>
    </w:tbl>
    <w:p w:rsidR="00FD7F41" w:rsidRDefault="00FD7F41"/>
    <w:sectPr w:rsidR="00FD7F41">
      <w:head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F8C" w:rsidRDefault="00CB0F8C" w:rsidP="00FD7F41">
      <w:r>
        <w:separator/>
      </w:r>
    </w:p>
  </w:endnote>
  <w:endnote w:type="continuationSeparator" w:id="0">
    <w:p w:rsidR="00CB0F8C" w:rsidRDefault="00CB0F8C" w:rsidP="00FD7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F8C" w:rsidRDefault="00CB0F8C" w:rsidP="00FD7F41">
      <w:r>
        <w:separator/>
      </w:r>
    </w:p>
  </w:footnote>
  <w:footnote w:type="continuationSeparator" w:id="0">
    <w:p w:rsidR="00CB0F8C" w:rsidRDefault="00CB0F8C" w:rsidP="00FD7F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F41" w:rsidRDefault="00FD7F41" w:rsidP="00FD7F41">
    <w:pPr>
      <w:pStyle w:val="a3"/>
      <w:pBdr>
        <w:bottom w:val="none" w:sz="0" w:space="0" w:color="auto"/>
      </w:pBdr>
      <w:rPr>
        <w:rFonts w:hint="eastAsia"/>
      </w:rPr>
    </w:pPr>
  </w:p>
  <w:p w:rsidR="00FD7F41" w:rsidRDefault="00FD7F41" w:rsidP="00FD7F4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7214C2"/>
    <w:rsid w:val="00345750"/>
    <w:rsid w:val="00CB0F8C"/>
    <w:rsid w:val="00FD7F41"/>
    <w:rsid w:val="28721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jf6">
    <w:name w:val="msjf_6"/>
    <w:basedOn w:val="a"/>
    <w:uiPriority w:val="99"/>
    <w:qFormat/>
    <w:pPr>
      <w:widowControl/>
      <w:spacing w:before="100" w:beforeAutospacing="1" w:after="100" w:afterAutospacing="1" w:line="330" w:lineRule="atLeast"/>
      <w:jc w:val="left"/>
    </w:pPr>
    <w:rPr>
      <w:rFonts w:ascii="宋体" w:hAnsi="宋体" w:cs="宋体"/>
      <w:color w:val="A3A3A3"/>
      <w:kern w:val="0"/>
      <w:sz w:val="18"/>
      <w:szCs w:val="18"/>
    </w:rPr>
  </w:style>
  <w:style w:type="paragraph" w:styleId="a3">
    <w:name w:val="header"/>
    <w:basedOn w:val="a"/>
    <w:link w:val="Char"/>
    <w:rsid w:val="00FD7F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D7F41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FD7F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D7F41"/>
    <w:rPr>
      <w:rFonts w:ascii="Calibri" w:hAnsi="Calibri"/>
      <w:kern w:val="2"/>
      <w:sz w:val="18"/>
      <w:szCs w:val="18"/>
    </w:rPr>
  </w:style>
  <w:style w:type="paragraph" w:styleId="a5">
    <w:name w:val="Balloon Text"/>
    <w:basedOn w:val="a"/>
    <w:link w:val="Char1"/>
    <w:rsid w:val="00FD7F41"/>
    <w:rPr>
      <w:sz w:val="18"/>
      <w:szCs w:val="18"/>
    </w:rPr>
  </w:style>
  <w:style w:type="character" w:customStyle="1" w:styleId="Char1">
    <w:name w:val="批注框文本 Char"/>
    <w:basedOn w:val="a0"/>
    <w:link w:val="a5"/>
    <w:rsid w:val="00FD7F41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jf6">
    <w:name w:val="msjf_6"/>
    <w:basedOn w:val="a"/>
    <w:uiPriority w:val="99"/>
    <w:qFormat/>
    <w:pPr>
      <w:widowControl/>
      <w:spacing w:before="100" w:beforeAutospacing="1" w:after="100" w:afterAutospacing="1" w:line="330" w:lineRule="atLeast"/>
      <w:jc w:val="left"/>
    </w:pPr>
    <w:rPr>
      <w:rFonts w:ascii="宋体" w:hAnsi="宋体" w:cs="宋体"/>
      <w:color w:val="A3A3A3"/>
      <w:kern w:val="0"/>
      <w:sz w:val="18"/>
      <w:szCs w:val="18"/>
    </w:rPr>
  </w:style>
  <w:style w:type="paragraph" w:styleId="a3">
    <w:name w:val="header"/>
    <w:basedOn w:val="a"/>
    <w:link w:val="Char"/>
    <w:rsid w:val="00FD7F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D7F41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FD7F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D7F41"/>
    <w:rPr>
      <w:rFonts w:ascii="Calibri" w:hAnsi="Calibri"/>
      <w:kern w:val="2"/>
      <w:sz w:val="18"/>
      <w:szCs w:val="18"/>
    </w:rPr>
  </w:style>
  <w:style w:type="paragraph" w:styleId="a5">
    <w:name w:val="Balloon Text"/>
    <w:basedOn w:val="a"/>
    <w:link w:val="Char1"/>
    <w:rsid w:val="00FD7F41"/>
    <w:rPr>
      <w:sz w:val="18"/>
      <w:szCs w:val="18"/>
    </w:rPr>
  </w:style>
  <w:style w:type="character" w:customStyle="1" w:styleId="Char1">
    <w:name w:val="批注框文本 Char"/>
    <w:basedOn w:val="a0"/>
    <w:link w:val="a5"/>
    <w:rsid w:val="00FD7F41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279</Words>
  <Characters>1592</Characters>
  <Application>Microsoft Office Word</Application>
  <DocSecurity>0</DocSecurity>
  <Lines>13</Lines>
  <Paragraphs>3</Paragraphs>
  <ScaleCrop>false</ScaleCrop>
  <Company>Sky123.Org</Company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郑云凤（渠道）</dc:creator>
  <cp:lastModifiedBy>User</cp:lastModifiedBy>
  <cp:revision>2</cp:revision>
  <dcterms:created xsi:type="dcterms:W3CDTF">2019-11-20T05:39:00Z</dcterms:created>
  <dcterms:modified xsi:type="dcterms:W3CDTF">2019-11-28T03:30:00Z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