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gif" ContentType="image/gi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rPr>
          <w:rFonts w:ascii="微软雅黑" w:hAnsi="微软雅黑" w:eastAsia="微软雅黑" w:cs="微软雅黑"/>
          <w:i w:val="0"/>
          <w:caps w:val="0"/>
          <w:color w:val="333333"/>
          <w:spacing w:val="8"/>
          <w:sz w:val="33"/>
          <w:szCs w:val="33"/>
        </w:rPr>
      </w:pPr>
      <w:r>
        <w:rPr>
          <w:rFonts w:hint="eastAsia" w:ascii="微软雅黑" w:hAnsi="微软雅黑" w:eastAsia="微软雅黑" w:cs="微软雅黑"/>
          <w:i w:val="0"/>
          <w:caps w:val="0"/>
          <w:color w:val="333333"/>
          <w:spacing w:val="8"/>
          <w:sz w:val="33"/>
          <w:szCs w:val="33"/>
          <w:shd w:val="clear" w:fill="FFFFFF"/>
        </w:rPr>
        <w:t>第六期 | 法国品牌经营与德国超级制造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7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7"/>
          <w:i/>
        </w:rPr>
        <w:t>“精选路线  不看寻常之景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7"/>
          <w:i/>
        </w:rPr>
        <w:t>逐层递进  领略制造之魂”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z w:val="22"/>
          <w:szCs w:val="22"/>
        </w:rPr>
        <w:t>强大的德国制造背后有什么秘密？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z w:val="22"/>
          <w:szCs w:val="22"/>
        </w:rPr>
        <w:t>精准自动化创智升级究竟意味着什么？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DF1419"/>
          <w:sz w:val="22"/>
          <w:szCs w:val="22"/>
        </w:rPr>
        <w:t>“中国制造2025”能向德国学习什么？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DF1419"/>
          <w:sz w:val="22"/>
          <w:szCs w:val="22"/>
          <w:shd w:val="clear" w:fill="FFFFFF"/>
        </w:rPr>
        <w:t>您</w:t>
      </w:r>
      <w:r>
        <w:rPr>
          <w:rStyle w:val="6"/>
          <w:color w:val="DF1419"/>
          <w:sz w:val="22"/>
          <w:szCs w:val="22"/>
        </w:rPr>
        <w:t>的企业想赶上中国制造2025、德国工业4.0的工业转型潮流吗？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FF8124"/>
          <w:sz w:val="22"/>
          <w:szCs w:val="22"/>
          <w:shd w:val="clear" w:fill="FFFFFF"/>
        </w:rPr>
        <w:t>您</w:t>
      </w:r>
      <w:r>
        <w:rPr>
          <w:rStyle w:val="6"/>
          <w:color w:val="FF8124"/>
          <w:sz w:val="22"/>
          <w:szCs w:val="22"/>
        </w:rPr>
        <w:t>的企业想学习德国企业的运营管理、操作模式吗？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FF8124"/>
          <w:sz w:val="22"/>
          <w:szCs w:val="22"/>
          <w:shd w:val="clear" w:fill="FFFFFF"/>
        </w:rPr>
        <w:t>您</w:t>
      </w:r>
      <w:r>
        <w:rPr>
          <w:rStyle w:val="6"/>
          <w:color w:val="FF8124"/>
          <w:sz w:val="22"/>
          <w:szCs w:val="22"/>
        </w:rPr>
        <w:t>的企业是否想把自己的业务发展至欧洲？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Style w:val="6"/>
          <w:color w:val="FF8124"/>
          <w:sz w:val="22"/>
          <w:szCs w:val="22"/>
        </w:rPr>
      </w:pPr>
      <w:r>
        <w:rPr>
          <w:rStyle w:val="6"/>
          <w:color w:val="FF8124"/>
          <w:sz w:val="22"/>
          <w:szCs w:val="22"/>
          <w:shd w:val="clear" w:fill="FFFFFF"/>
        </w:rPr>
        <w:t>您</w:t>
      </w:r>
      <w:r>
        <w:rPr>
          <w:rStyle w:val="6"/>
          <w:color w:val="FF8124"/>
          <w:sz w:val="22"/>
          <w:szCs w:val="22"/>
        </w:rPr>
        <w:t>想参与中国“一带一路”战略发展的红利吗？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Style w:val="6"/>
          <w:rFonts w:hint="eastAsia" w:eastAsiaTheme="minorEastAsia"/>
          <w:color w:val="FF8124"/>
          <w:sz w:val="22"/>
          <w:szCs w:val="22"/>
          <w:lang w:eastAsia="zh-CN"/>
        </w:rPr>
      </w:pPr>
      <w:r>
        <w:rPr>
          <w:rStyle w:val="6"/>
          <w:rFonts w:hint="eastAsia" w:eastAsiaTheme="minorEastAsia"/>
          <w:color w:val="FF8124"/>
          <w:sz w:val="22"/>
          <w:szCs w:val="22"/>
          <w:lang w:eastAsia="zh-CN"/>
        </w:rPr>
        <w:drawing>
          <wp:inline distT="0" distB="0" distL="114300" distR="114300">
            <wp:extent cx="5273040" cy="3295650"/>
            <wp:effectExtent l="0" t="0" r="3810" b="0"/>
            <wp:docPr id="30" name="图片 30" descr="微信图片_201912271006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微信图片_20191227100610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295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hd w:val="clear" w:fill="FFB995"/>
        </w:rPr>
        <w:t>北丰商学院德国超级制造与法国品牌经营之旅第6期</w:t>
      </w:r>
      <w:r>
        <w:t>，</w:t>
      </w:r>
      <w:r>
        <w:rPr>
          <w:sz w:val="22"/>
          <w:szCs w:val="22"/>
        </w:rPr>
        <w:t>亲临、参访、学习、验证，最货真价实的德国超级制造现场，最难以忘怀的法国高定盛宴，为企业腾飞插上创新的翅膀，邀您同往。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德国超级制造与法国品牌经营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第 6 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深度专题学习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000000"/>
        </w:rPr>
        <w:t>造访德国</w:t>
      </w:r>
      <w:r>
        <w:rPr>
          <w:rStyle w:val="6"/>
          <w:color w:val="E35915"/>
        </w:rPr>
        <w:t>排名第一的EMBA学院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000000"/>
        </w:rPr>
        <w:t>更有</w:t>
      </w:r>
      <w:r>
        <w:rPr>
          <w:rStyle w:val="6"/>
          <w:color w:val="E35915"/>
        </w:rPr>
        <w:t>学院王牌教授、前总理翻译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000000"/>
        </w:rPr>
        <w:t>强势助阵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keepNext w:val="0"/>
        <w:keepLines w:val="0"/>
        <w:widowControl/>
        <w:suppressLineNumbers w:val="0"/>
        <w:jc w:val="left"/>
      </w:pPr>
      <w:r>
        <w:rPr>
          <w:rStyle w:val="6"/>
          <w:rFonts w:ascii="宋体" w:hAnsi="宋体" w:eastAsia="宋体" w:cs="宋体"/>
          <w:kern w:val="0"/>
          <w:sz w:val="24"/>
          <w:szCs w:val="24"/>
          <w:lang w:val="en-US" w:eastAsia="zh-CN" w:bidi="ar"/>
        </w:rPr>
        <w:t>顶级院校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z w:val="31"/>
          <w:szCs w:val="31"/>
        </w:rPr>
        <w:t>WHU学院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z w:val="24"/>
          <w:szCs w:val="24"/>
        </w:rPr>
        <w:t>连续6年德国排名第一的EMBA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8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" descr="IMG_25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•连续6年德国EMBA排名第一（金融时报）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•专注于数字化生产等研究领域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•云集“生产与供应链优化”研究领域大师级教授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最强师资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z w:val="31"/>
          <w:szCs w:val="31"/>
        </w:rPr>
        <w:t>Eckhard Hohwieler工程师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color w:val="FF8124"/>
        </w:rPr>
        <w:t>德国总理默克尔的工业4.0顾问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9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3" descr="IMG_25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2908300"/>
            <wp:effectExtent l="0" t="0" r="3810" b="6350"/>
            <wp:docPr id="31" name="图片 31" descr="微信图片_201912271006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微信图片_2019122710062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908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1"/>
          <w:szCs w:val="21"/>
        </w:rPr>
        <w:t>本次访学项目中弗朗恩霍夫研究所的接待者，生产机械与系统管理部门总监，有超过35年的相关领域研究经验。</w:t>
      </w:r>
      <w:r>
        <w:rPr>
          <w:rStyle w:val="6"/>
          <w:sz w:val="21"/>
          <w:szCs w:val="21"/>
        </w:rPr>
        <w:t>2016年曾被默克尔邀请一对一对谈工业4.0。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 深度企业参访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</w:rPr>
        <w:t>从思维到实践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  <w:color w:val="FF8124"/>
        </w:rPr>
        <w:t>从设计巨擘到制造先锋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</w:rPr>
        <w:t>4大顶级企业为您步步呈现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全球第1企业软件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解决方案提供商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6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" descr="IMG_25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</w:rPr>
        <w:t>实现超级制造的德国商业软体巨人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  <w:color w:val="FF8124"/>
        </w:rPr>
        <w:t>学习重点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t>•SAP于物联网世界的创新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t>•制造业与非制造业的的案例分析</w:t>
      </w:r>
    </w:p>
    <w:p>
      <w:pPr>
        <w:keepNext w:val="0"/>
        <w:keepLines w:val="0"/>
        <w:widowControl/>
        <w:suppressLineNumbers w:val="0"/>
        <w:jc w:val="left"/>
      </w:pPr>
      <w:r>
        <w:rPr>
          <w:rStyle w:val="6"/>
        </w:rPr>
        <w:t>弗朗恩霍夫研究所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欧洲最大应用研究机构</w:t>
      </w:r>
    </w:p>
    <w:p>
      <w:pPr>
        <w:keepNext w:val="0"/>
        <w:keepLines w:val="0"/>
        <w:widowControl/>
        <w:suppressLineNumbers w:val="0"/>
        <w:jc w:val="left"/>
      </w:pPr>
      <w:r>
        <w:rPr>
          <w:rStyle w:val="6"/>
          <w:spacing w:val="0"/>
        </w:rPr>
        <w:t>科研与工业界最强联结、实践先锋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FF8124"/>
        </w:rPr>
        <w:t>学习重点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•如何通过数字化整合价值链工序，增加生产线的灵活性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•会面德国总理默克尔的工业4.0顾问—研究所生产机械与系统管理部门总监Eckhard Hohwieler</w:t>
      </w:r>
    </w:p>
    <w:p>
      <w:pPr>
        <w:keepNext w:val="0"/>
        <w:keepLines w:val="0"/>
        <w:widowControl/>
        <w:suppressLineNumbers w:val="0"/>
        <w:jc w:val="left"/>
      </w:pPr>
      <w:r>
        <w:rPr>
          <w:rStyle w:val="6"/>
        </w:rPr>
        <w:t>参访梅赛德斯奔驰工厂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走进全球顶级汽车品牌超级工厂</w:t>
      </w:r>
    </w:p>
    <w:p>
      <w:pPr>
        <w:keepNext w:val="0"/>
        <w:keepLines w:val="0"/>
        <w:widowControl/>
        <w:suppressLineNumbers w:val="0"/>
        <w:jc w:val="left"/>
      </w:pPr>
      <w:r>
        <w:rPr>
          <w:rStyle w:val="6"/>
          <w:spacing w:val="0"/>
          <w:sz w:val="24"/>
          <w:szCs w:val="24"/>
        </w:rPr>
        <w:t>工业3.0升级4.0的巨擘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Style w:val="6"/>
          <w:color w:val="FF8124"/>
          <w:sz w:val="24"/>
          <w:szCs w:val="24"/>
        </w:rPr>
        <w:t>学习重点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sz w:val="24"/>
          <w:szCs w:val="24"/>
        </w:rPr>
        <w:t>•梅赛德斯奔驰工业4.0的经验，了解如何实现定制化&amp;数字化生产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sz w:val="24"/>
          <w:szCs w:val="24"/>
        </w:rPr>
        <w:t>•策略落地：特聘资深业内顾问专家，结合梅赛德斯奔驰，以实际案例解析智能工厂如何在国内落地</w:t>
      </w:r>
    </w:p>
    <w:p>
      <w:pPr>
        <w:keepNext w:val="0"/>
        <w:keepLines w:val="0"/>
        <w:widowControl/>
        <w:suppressLineNumbers w:val="0"/>
        <w:jc w:val="left"/>
      </w:pPr>
      <w:r>
        <w:rPr>
          <w:rStyle w:val="6"/>
        </w:rPr>
        <w:t>宝马摩托工厂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工业3.0升级到工业4.0的摩托巨擘</w:t>
      </w:r>
    </w:p>
    <w:p>
      <w:pPr>
        <w:keepNext w:val="0"/>
        <w:keepLines w:val="0"/>
        <w:widowControl/>
        <w:suppressLineNumbers w:val="0"/>
        <w:jc w:val="left"/>
      </w:pPr>
      <w:r>
        <w:rPr>
          <w:rStyle w:val="6"/>
          <w:sz w:val="24"/>
          <w:szCs w:val="24"/>
        </w:rPr>
        <w:t>欧美排名第一的摩托品牌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z w:val="24"/>
          <w:szCs w:val="24"/>
        </w:rPr>
        <w:t>年收20.7亿欧元，全球市占率15%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2801620"/>
            <wp:effectExtent l="0" t="0" r="3810" b="17780"/>
            <wp:docPr id="32" name="图片 32" descr="微信图片_201912271005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微信图片_201912271005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801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FF8124"/>
        </w:rPr>
        <w:t>学习重点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t>•</w:t>
      </w:r>
      <w:r>
        <w:rPr>
          <w:spacing w:val="8"/>
        </w:rPr>
        <w:t>BMW在短时间之内从工业3.0过渡至工业4.0的经验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EFEFEF"/>
        <w:spacing w:before="0" w:beforeAutospacing="0" w:after="0" w:afterAutospacing="0"/>
        <w:ind w:left="0" w:right="0"/>
        <w:jc w:val="center"/>
      </w:pPr>
      <w:r>
        <w:rPr>
          <w:spacing w:val="8"/>
          <w:shd w:val="clear" w:fill="EFEFEF"/>
        </w:rPr>
        <w:t>•最前沿的摩托制造技术。了解如何实现定制化&amp;数字化生产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 深度文化体验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走进德国生活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了解德式工匠背后的人文精神</w:t>
      </w:r>
    </w:p>
    <w:p>
      <w:pPr>
        <w:keepNext w:val="0"/>
        <w:keepLines w:val="0"/>
        <w:widowControl/>
        <w:suppressLineNumbers w:val="0"/>
        <w:jc w:val="left"/>
      </w:pPr>
      <w:r>
        <w:t>莱茵河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来到德国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怎能错过西欧第一大河</w:t>
      </w:r>
    </w:p>
    <w:p>
      <w:pPr>
        <w:keepNext w:val="0"/>
        <w:keepLines w:val="0"/>
        <w:widowControl/>
        <w:suppressLineNumbers w:val="0"/>
        <w:jc w:val="left"/>
      </w:pPr>
      <w:r>
        <w:t>雷司令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在约翰内斯堡城堡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参观最古老雷司令酒庄</w:t>
      </w:r>
    </w:p>
    <w:p>
      <w:pPr>
        <w:keepNext w:val="0"/>
        <w:keepLines w:val="0"/>
        <w:widowControl/>
        <w:suppressLineNumbers w:val="0"/>
        <w:jc w:val="left"/>
      </w:pPr>
      <w:r>
        <w:t>海德堡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在诗人大学城海德堡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体会德式哲思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1" name="图片 15" descr="IMG_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5" descr="IMG_27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柏林墙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亲临柏林围墙遗址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见证历史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9050" cy="19050"/>
            <wp:effectExtent l="0" t="0" r="0" b="0"/>
            <wp:docPr id="12" name="图片 16" descr="IMG_2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6" descr="IMG_27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6"/>
          <w:rFonts w:ascii="宋体" w:hAnsi="宋体" w:eastAsia="宋体" w:cs="宋体"/>
          <w:color w:val="FF4C00"/>
          <w:kern w:val="0"/>
          <w:sz w:val="24"/>
          <w:szCs w:val="24"/>
          <w:lang w:val="en-US" w:eastAsia="zh-CN" w:bidi="ar"/>
        </w:rPr>
        <w:t>你以为这样就结束了吗？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9050" cy="19050"/>
            <wp:effectExtent l="0" t="0" r="0" b="0"/>
            <wp:docPr id="13" name="图片 17" descr="IMG_2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7" descr="IMG_27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1514475" cy="1695450"/>
            <wp:effectExtent l="0" t="0" r="9525" b="0"/>
            <wp:docPr id="14" name="图片 18" descr="IMG_2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8" descr="IMG_27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中国“质造”如何打造“奢侈前景”</w:t>
      </w:r>
    </w:p>
    <w:p>
      <w:pPr>
        <w:keepNext w:val="0"/>
        <w:keepLines w:val="0"/>
        <w:widowControl/>
        <w:suppressLineNumbers w:val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从百年传承经营、到现代品牌营销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从社会艺术人文，到地道生活体验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和北丰一起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给自己的品牌来次高定之旅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开始，意法之最</w:t>
      </w:r>
    </w:p>
    <w:p>
      <w:pPr>
        <w:keepNext w:val="0"/>
        <w:keepLines w:val="0"/>
        <w:widowControl/>
        <w:suppressLineNumbers w:val="0"/>
        <w:jc w:val="left"/>
      </w:pPr>
      <w:r>
        <w:rPr>
          <w:rStyle w:val="6"/>
        </w:rPr>
        <w:t>最·权威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Politecnico Di Milano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米兰MIP商学院 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奢侈品品牌管理学术龙头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keepNext w:val="0"/>
        <w:keepLines w:val="0"/>
        <w:widowControl/>
        <w:suppressLineNumbers w:val="0"/>
        <w:jc w:val="left"/>
      </w:pPr>
      <w:r>
        <w:t>创立于1863年米兰MIP商学院 ，是意大利第二个同时拥有美国商学院协会(AACSB国际)、欧洲质量改善系统(EQUIS)和英国工商管理硕士协会(AMBA)认证的商学院，被誉为三皇冠认证，是世界顶级商学院。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·意大利排名第1、同时也是最大的建筑、设计与工程学校；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·微软、IBM等均为长期战略合伙伙伴；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·李克强总理曾在2014年参访该校区。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最·大牌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spacing w:val="0"/>
        </w:rPr>
        <w:t>Bottega Veneta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spacing w:val="0"/>
        </w:rPr>
        <w:t>阿玛尼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spacing w:val="0"/>
        </w:rPr>
        <w:t>玛莎拉蒂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spacing w:val="0"/>
        </w:rPr>
        <w:t>皇室珠宝麦兰瑞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spacing w:val="0"/>
        </w:rPr>
        <w:t>历峰集团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8" name="图片 22" descr="IMG_2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22" descr="IMG_27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19" name="图片 23" descr="IMG_2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23" descr="IMG_27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Bottega Veneta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著名意大利奢侈皮具品牌，以其独一无二的低调编织图腾为品牌标志。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参访内容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•拜访Bottega Veneta总部，会见总经理。学习Bottega Veneta的企业品牌、理念、 历史及其独特的供应链管理。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• 拜访Bottega Veneta全球品牌大使，私人参观在旗舰店举办的专享招待会。由品牌大使接待并亲自介绍经典 产品与品牌哲学。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学习：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•</w:t>
      </w:r>
      <w:r>
        <w:rPr>
          <w:spacing w:val="0"/>
        </w:rPr>
        <w:t> 如何打造无与伦比的奢侈品零售体验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• 如何实现奢侈品牌的供应链管理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0" name="图片 24" descr="IMG_2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4" descr="IMG_27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pacing w:val="8"/>
        </w:rPr>
        <w:t>最·人文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浏览世界级建筑、艺术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体验最地道的品酒、购物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切身体会一个国家产业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经济文化背后的人文根基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04800" cy="304800"/>
            <wp:effectExtent l="0" t="0" r="0" b="0"/>
            <wp:docPr id="21" name="图片 25" descr="IMG_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5" descr="IMG_28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游览艺术圣殿米兰大教堂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left"/>
      </w:pPr>
      <w:r>
        <w:rPr>
          <w:sz w:val="24"/>
          <w:szCs w:val="24"/>
        </w:rPr>
        <w:t>建筑是城市灵魂与历史的凝固，来到意大利，怎能不拜倒在米兰大教堂、米兰城堡的艺术建筑底下？更多属于它们震撼的美，留给现场的你慢慢品味吧。特别福利：独家深入探访意大利歌剧圣地-斯卡拉歌剧院。</w:t>
      </w:r>
    </w:p>
    <w:p>
      <w:pPr>
        <w:keepNext w:val="0"/>
        <w:keepLines w:val="0"/>
        <w:widowControl/>
        <w:suppressLineNumbers w:val="0"/>
        <w:jc w:val="left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</w:rPr>
        <w:t>最·专业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奢侈品行业最负盛名的商学院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pacing w:val="0"/>
          <w:sz w:val="25"/>
          <w:szCs w:val="25"/>
          <w:shd w:val="clear" w:fill="FFFFFF"/>
        </w:rPr>
        <w:t>法国ILCI国际商学院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超前  权威  精致  全面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drawing>
          <wp:inline distT="0" distB="0" distL="114300" distR="114300">
            <wp:extent cx="304800" cy="304800"/>
            <wp:effectExtent l="0" t="0" r="0" b="0"/>
            <wp:docPr id="24" name="图片 28" descr="IMG_2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8" descr="IMG_28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color w:val="000000"/>
        </w:rPr>
        <w:t>法国ILCI国际商学院（Institut de Langues et de Commerce International）（以下简称ILCI）创立于2004年，隶属于法国UEG教育集团，是经法国国家教育局批准(N°706),以国际商业与贸易为核心的高等教育商学院，同时也是欧洲院校联盟(FEDE-Fédération Européenne  Des Écoles)成员之一。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color w:val="000000"/>
        </w:rPr>
        <w:t>目前集团旗下拥有3个商学院，1个预科学院和1个语言中心，在全球拥有六个校区，分别位于法国首都巴黎，西非经济中心马里以及中国经济发展前沿城市深圳。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sz w:val="31"/>
          <w:szCs w:val="31"/>
        </w:rPr>
        <w:t>往期学员感言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和大家一同再访德国，以不同的角度看德国，带着问题和思考漫步与学习，了解德国制造理解工业4.0，转化运用于自己的生产和实践，是我们到访</w:t>
      </w:r>
      <w:r>
        <w:rPr>
          <w:sz w:val="21"/>
          <w:szCs w:val="21"/>
          <w:shd w:val="clear" w:fill="FEFFFF"/>
        </w:rPr>
        <w:t>德国</w:t>
      </w:r>
      <w:r>
        <w:t>的初衷，愿大家深度的学习自由的分享，珍惜难得的机会令游学收获满满！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在展会现场，看到德国等欧洲国家的工业产品，也看到很多在国内并未见过的新技术，感叹之余，心中也笃志，中国制造地位的抬升、中国工业在全球地位的抬升都与我们这一辈的学习与奋斗分不开，有差距也有进步的空间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color w:val="FF4C00"/>
        </w:rPr>
        <w:t>舒适豪华的交通工具，打消舟车劳顿的疲惫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color w:val="FF4C00"/>
        </w:rPr>
        <w:t>专业同传随行，畅通无阻地了解行业资讯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6"/>
          <w:color w:val="FF4C00"/>
        </w:rPr>
        <w:t>活跃热络的团体氛围，贴心入微的食宿安排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rStyle w:val="6"/>
          <w:color w:val="000000"/>
        </w:rPr>
        <w:t>遇见人生好友，收获知识与情谊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如果你是：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2"/>
          <w:szCs w:val="22"/>
        </w:rPr>
        <w:t>•中小型企业家一代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传统行业、企业家一代、在家族企业经营传承过程中遇到挑战的企业家等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2"/>
          <w:szCs w:val="22"/>
        </w:rPr>
        <w:t>•企业家二代</w:t>
      </w:r>
      <w:bookmarkStart w:id="0" w:name="_GoBack"/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创二代、20岁以上、有家族企业传承需求的客户、在创业过程中、探索企业经营兴趣遇到困难的二代等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rPr>
          <w:sz w:val="22"/>
          <w:szCs w:val="22"/>
        </w:rPr>
        <w:t>•企业高管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  <w:r>
        <w:t>传统行业、企业面临转型挑战的企业高管等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eastAsiaTheme="minorEastAsia"/>
          <w:lang w:eastAsia="zh-CN"/>
        </w:rPr>
      </w:pPr>
      <w:r>
        <w:rPr>
          <w:rStyle w:val="6"/>
        </w:rPr>
        <w:t> </w:t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4726305" cy="2858770"/>
            <wp:effectExtent l="0" t="0" r="17145" b="17780"/>
            <wp:docPr id="33" name="图片 33" descr="微信图片_201912271005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微信图片_2019122710052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26305" cy="2858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drawing>
          <wp:inline distT="0" distB="0" distL="114300" distR="114300">
            <wp:extent cx="304800" cy="304800"/>
            <wp:effectExtent l="0" t="0" r="0" b="0"/>
            <wp:docPr id="25" name="图片 29" descr="IMG_2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9" descr="IMG_28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2E1203"/>
    <w:rsid w:val="182E1203"/>
    <w:rsid w:val="74A60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GIF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../NUL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2019-12-27T02:02:00Z</dcterms:created>
  <dc:creator>郭朋云</dc:creator>
  <cp:lastModifiedBy>郭朋云</cp:lastModifiedBy>
  <dcterms:modified xsi:type="dcterms:W3CDTF">2019-12-27T03:18:45Z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