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outlineLvl w:val="0"/>
        <w:rPr>
          <w:rFonts w:hint="eastAsia" w:ascii="微软雅黑" w:hAnsi="微软雅黑" w:eastAsia="微软雅黑" w:cs="微软雅黑"/>
          <w:bCs/>
          <w:kern w:val="36"/>
          <w:sz w:val="44"/>
          <w:szCs w:val="44"/>
        </w:rPr>
      </w:pPr>
      <w:r>
        <w:rPr>
          <w:rFonts w:hint="eastAsia" w:ascii="微软雅黑" w:hAnsi="微软雅黑" w:eastAsia="微软雅黑" w:cs="微软雅黑"/>
          <w:bCs/>
          <w:kern w:val="36"/>
          <w:sz w:val="44"/>
          <w:szCs w:val="44"/>
        </w:rPr>
        <w:t>文武堂哈利波特魔法7天营</w:t>
      </w:r>
    </w:p>
    <w:p>
      <w:pPr>
        <w:widowControl/>
        <w:jc w:val="center"/>
        <w:outlineLvl w:val="0"/>
        <w:rPr>
          <w:rFonts w:hint="eastAsia" w:ascii="微软雅黑" w:hAnsi="微软雅黑" w:eastAsia="微软雅黑" w:cs="微软雅黑"/>
          <w:bCs/>
          <w:kern w:val="36"/>
          <w:sz w:val="28"/>
          <w:szCs w:val="28"/>
        </w:rPr>
      </w:pPr>
      <w:r>
        <w:rPr>
          <w:rFonts w:hint="eastAsia" w:ascii="微软雅黑" w:hAnsi="微软雅黑" w:eastAsia="微软雅黑" w:cs="微软雅黑"/>
          <w:bCs/>
          <w:kern w:val="36"/>
          <w:sz w:val="28"/>
          <w:szCs w:val="28"/>
        </w:rPr>
        <w:t>哈利波特主题：烧脑推理+趣味运动+魅力手工+甜蜜魔法+化妆舞会+时间管理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所有课程由研发部自主研发，人无我有、人有我优，课程体系完善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999999"/>
          <w:kern w:val="0"/>
          <w:szCs w:val="21"/>
        </w:rPr>
        <w:t>上课方式：</w:t>
      </w: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面授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Cs w:val="21"/>
        </w:rPr>
      </w:pPr>
      <w:r>
        <w:rPr>
          <w:rFonts w:hint="eastAsia" w:ascii="微软雅黑" w:hAnsi="微软雅黑" w:eastAsia="微软雅黑" w:cs="微软雅黑"/>
          <w:color w:val="999999"/>
          <w:kern w:val="0"/>
          <w:szCs w:val="21"/>
        </w:rPr>
        <w:t>上课时段：</w:t>
      </w:r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全日</w:t>
      </w:r>
      <w:bookmarkStart w:id="0" w:name="_GoBack"/>
      <w:bookmarkEnd w:id="0"/>
      <w:r>
        <w:rPr>
          <w:rFonts w:hint="eastAsia" w:ascii="微软雅黑" w:hAnsi="微软雅黑" w:eastAsia="微软雅黑" w:cs="微软雅黑"/>
          <w:color w:val="000000"/>
          <w:kern w:val="0"/>
          <w:szCs w:val="21"/>
        </w:rPr>
        <w:t>制,寒假班</w:t>
      </w:r>
    </w:p>
    <w:p>
      <w:pPr>
        <w:widowControl/>
        <w:shd w:val="clear" w:color="auto" w:fill="FFFFFF"/>
        <w:jc w:val="left"/>
        <w:textAlignment w:val="center"/>
        <w:rPr>
          <w:rFonts w:hint="eastAsia" w:ascii="微软雅黑" w:hAnsi="微软雅黑" w:eastAsia="微软雅黑" w:cs="微软雅黑"/>
          <w:color w:val="FF4513"/>
          <w:kern w:val="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color w:val="FF4513"/>
          <w:kern w:val="0"/>
          <w:sz w:val="36"/>
          <w:szCs w:val="36"/>
        </w:rPr>
        <w:t>¥ 3680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文武堂(ALLROUNDER）魔法学院邀请函： 每个孩子都有天马行空的想象力，相信爱与魔法并存， 2023年文武堂哈利波特魔法课堂邀请小朋友们一起来场魔法的奇幻之旅~在奇妙的魔法世界里体验不可思议的魔法奇妙之旅~各学院的小魔法师们，准备好了吗?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  <w:t>哈利波特魔法学院火热招生中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shd w:val="clear" w:color="auto" w:fill="141980"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FFFFFF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FFFFFF"/>
          <w:kern w:val="0"/>
          <w:sz w:val="39"/>
          <w:szCs w:val="39"/>
        </w:rPr>
        <w:t>01</w:t>
      </w:r>
    </w:p>
    <w:p>
      <w:pPr>
        <w:widowControl/>
        <w:shd w:val="clear" w:color="auto" w:fill="F0F1FF"/>
        <w:jc w:val="left"/>
        <w:textAlignment w:val="center"/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  <w:t>报名费用</w:t>
      </w:r>
    </w:p>
    <w:p>
      <w:pPr>
        <w:widowControl/>
        <w:shd w:val="clear" w:color="auto" w:fill="F0F1FF"/>
        <w:spacing w:before="300" w:after="225" w:line="390" w:lineRule="atLeast"/>
        <w:textAlignment w:val="center"/>
        <w:rPr>
          <w:rFonts w:hint="eastAsia" w:ascii="微软雅黑" w:hAnsi="微软雅黑" w:eastAsia="微软雅黑" w:cs="微软雅黑"/>
          <w:kern w:val="0"/>
          <w:sz w:val="28"/>
          <w:szCs w:val="28"/>
        </w:rPr>
      </w:pPr>
      <w:r>
        <w:rPr>
          <w:rFonts w:hint="eastAsia" w:ascii="微软雅黑" w:hAnsi="微软雅黑" w:eastAsia="微软雅黑" w:cs="微软雅黑"/>
          <w:kern w:val="0"/>
          <w:sz w:val="28"/>
          <w:szCs w:val="28"/>
        </w:rPr>
        <w:t>基地费、教官费、设备教具费、门票、外出大巴费、服装费、餐费、保险费、拓展费等所有费用3680元/人</w:t>
      </w:r>
    </w:p>
    <w:p>
      <w:pPr>
        <w:widowControl/>
        <w:shd w:val="clear" w:color="auto" w:fill="F0F1FF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shd w:val="clear" w:color="auto" w:fill="141980"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FFFFFF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FFFFFF"/>
          <w:kern w:val="0"/>
          <w:sz w:val="39"/>
          <w:szCs w:val="39"/>
        </w:rPr>
        <w:t>02</w:t>
      </w:r>
    </w:p>
    <w:p>
      <w:pPr>
        <w:widowControl/>
        <w:shd w:val="clear" w:color="auto" w:fill="F0F1FF"/>
        <w:jc w:val="left"/>
        <w:textAlignment w:val="center"/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  <w:t>招生标准</w:t>
      </w:r>
    </w:p>
    <w:p>
      <w:pPr>
        <w:widowControl/>
        <w:shd w:val="clear" w:color="auto" w:fill="F0F1FF"/>
        <w:spacing w:before="300" w:after="225" w:line="390" w:lineRule="atLeast"/>
        <w:textAlignment w:val="center"/>
        <w:rPr>
          <w:rFonts w:hint="eastAsia" w:ascii="微软雅黑" w:hAnsi="微软雅黑" w:eastAsia="微软雅黑" w:cs="微软雅黑"/>
          <w:color w:val="666666"/>
          <w:kern w:val="0"/>
          <w:sz w:val="23"/>
          <w:szCs w:val="23"/>
        </w:rPr>
      </w:pPr>
      <w:r>
        <w:rPr>
          <w:rFonts w:hint="eastAsia" w:ascii="微软雅黑" w:hAnsi="微软雅黑" w:eastAsia="微软雅黑" w:cs="微软雅黑"/>
          <w:color w:val="666666"/>
          <w:kern w:val="0"/>
          <w:sz w:val="23"/>
          <w:szCs w:val="23"/>
        </w:rPr>
        <w:t>6周岁-15周岁，身体健康，适合有一定强度训练活动的适龄青少年</w:t>
      </w:r>
    </w:p>
    <w:p>
      <w:pPr>
        <w:widowControl/>
        <w:shd w:val="clear" w:color="auto" w:fill="F0F1FF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  <w:t>特色主题教学 这个寒假乐翻天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tbl>
      <w:tblPr>
        <w:tblStyle w:val="4"/>
        <w:tblW w:w="9518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50"/>
        <w:gridCol w:w="4106"/>
        <w:gridCol w:w="3700"/>
        <w:gridCol w:w="86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234" w:type="dxa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141980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/>
                <w:kern w:val="0"/>
                <w:sz w:val="27"/>
                <w:szCs w:val="27"/>
              </w:rPr>
              <w:t>时间</w:t>
            </w:r>
          </w:p>
        </w:tc>
        <w:tc>
          <w:tcPr>
            <w:tcW w:w="3720" w:type="dxa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141980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/>
                <w:kern w:val="0"/>
                <w:sz w:val="27"/>
                <w:szCs w:val="27"/>
              </w:rPr>
              <w:t>上午</w:t>
            </w:r>
          </w:p>
        </w:tc>
        <w:tc>
          <w:tcPr>
            <w:tcW w:w="3335" w:type="dxa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141980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/>
                <w:kern w:val="0"/>
                <w:sz w:val="27"/>
                <w:szCs w:val="27"/>
              </w:rPr>
              <w:t>下午</w:t>
            </w:r>
          </w:p>
        </w:tc>
        <w:tc>
          <w:tcPr>
            <w:tcW w:w="1229" w:type="dxa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141980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FFFFFF"/>
                <w:kern w:val="0"/>
                <w:sz w:val="27"/>
                <w:szCs w:val="27"/>
              </w:rPr>
              <w:t>晚上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第一天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【开学典礼】1、入营签到；2、魔法学院分院仪式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【猫头鹰密信】1.破解密信；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⒉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推理分析；3.搜寻魔法装备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学院公约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第二天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【野外生存魔法课】1.魔法师的庇护所；2.水净化魔法3.魔法取火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1.魔法师的早餐；2.魔法陷阱；3.CS魔法对抗赛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魔法晚宴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第三天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【魔法运动课】1.冰壶魔法运动；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⒉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腰旗橄榄球运动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魁地奇联赛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杯子魔法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第四天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【城市挑战魔法课】1、获得大富翁名额；2、前往财富大门；3、打开财富大门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【博物馆挑战】1、密码破解；2、前往密码地挑战；3、博物馆大挑战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星空魔法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第五天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【魔法传声筒】1.制作魔法传声筒；2.四大学院比拼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【魔法工坊】1.哈利波特权杖；2.制作专属权杖；3.点水成冰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魔法电影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3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第六天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【时间魔法】1.时间魔法概念；2.时间城堡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1.时间魔法塔；2.魔法四象限；3.魔法师事务规则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魔法派对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7" w:hRule="atLeast"/>
        </w:trPr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第七天</w:t>
            </w:r>
          </w:p>
        </w:tc>
        <w:tc>
          <w:tcPr>
            <w:tcW w:w="0" w:type="auto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【魔法集市】1.魔法电影学院；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⒉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魔法电影工坊</w:t>
            </w:r>
          </w:p>
        </w:tc>
        <w:tc>
          <w:tcPr>
            <w:tcW w:w="0" w:type="auto"/>
            <w:gridSpan w:val="2"/>
            <w:tcBorders>
              <w:top w:val="single" w:color="DFE0E0" w:sz="6" w:space="0"/>
              <w:left w:val="single" w:color="DFE0E0" w:sz="6" w:space="0"/>
              <w:bottom w:val="single" w:color="DFE0E0" w:sz="6" w:space="0"/>
              <w:right w:val="single" w:color="DFE0E0" w:sz="6" w:space="0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>
            <w:pPr>
              <w:widowControl/>
              <w:wordWrap w:val="0"/>
              <w:jc w:val="center"/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【魔法舞会】1.魔法电影演绎；2.</w:t>
            </w:r>
            <w:r>
              <w:rPr>
                <w:rFonts w:hint="eastAsia" w:ascii="微软雅黑" w:hAnsi="微软雅黑" w:eastAsia="微软雅黑" w:cs="微软雅黑"/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</w:rPr>
              <w:instrText xml:space="preserve"> HYPERLINK "https://www.qinxue365.com/kc/cs861_px248/" \t "_blank" </w:instrText>
            </w:r>
            <w:r>
              <w:rPr>
                <w:rFonts w:hint="eastAsia" w:ascii="微软雅黑" w:hAnsi="微软雅黑" w:eastAsia="微软雅黑" w:cs="微软雅黑"/>
              </w:rPr>
              <w:fldChar w:fldCharType="separate"/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u w:val="single"/>
              </w:rPr>
              <w:t>化妆</w:t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  <w:u w:val="single"/>
              </w:rPr>
              <w:fldChar w:fldCharType="end"/>
            </w:r>
            <w:r>
              <w:rPr>
                <w:rFonts w:hint="eastAsia" w:ascii="微软雅黑" w:hAnsi="微软雅黑" w:eastAsia="微软雅黑" w:cs="微软雅黑"/>
                <w:color w:val="333333"/>
                <w:kern w:val="0"/>
                <w:sz w:val="24"/>
                <w:szCs w:val="24"/>
              </w:rPr>
              <w:t>舞会，演出</w:t>
            </w:r>
          </w:p>
        </w:tc>
      </w:tr>
    </w:tbl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  <w:t>文武堂哈利波特魔法营特色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drawing>
          <wp:inline distT="0" distB="0" distL="0" distR="0">
            <wp:extent cx="4000500" cy="2409825"/>
            <wp:effectExtent l="0" t="0" r="0" b="9525"/>
            <wp:docPr id="5" name="图片 5" descr="课程特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课程特色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textAlignment w:val="center"/>
        <w:rPr>
          <w:rFonts w:hint="eastAsia" w:ascii="微软雅黑" w:hAnsi="微软雅黑" w:eastAsia="微软雅黑" w:cs="微软雅黑"/>
          <w:b/>
          <w:bCs/>
          <w:color w:val="141980"/>
          <w:kern w:val="0"/>
          <w:sz w:val="45"/>
          <w:szCs w:val="45"/>
        </w:rPr>
      </w:pPr>
      <w:r>
        <w:rPr>
          <w:rFonts w:hint="eastAsia" w:ascii="微软雅黑" w:hAnsi="微软雅黑" w:eastAsia="微软雅黑" w:cs="微软雅黑"/>
          <w:b/>
          <w:bCs/>
          <w:color w:val="141980"/>
          <w:kern w:val="0"/>
          <w:sz w:val="45"/>
          <w:szCs w:val="45"/>
        </w:rPr>
        <w:t>为什么选择我们？</w:t>
      </w:r>
    </w:p>
    <w:p>
      <w:pPr>
        <w:widowControl/>
        <w:textAlignment w:val="center"/>
        <w:rPr>
          <w:rFonts w:hint="eastAsia" w:ascii="微软雅黑" w:hAnsi="微软雅黑" w:eastAsia="微软雅黑" w:cs="微软雅黑"/>
          <w:color w:val="595959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595959"/>
          <w:kern w:val="0"/>
          <w:sz w:val="24"/>
          <w:szCs w:val="24"/>
        </w:rPr>
        <w:t>文武堂哈利波特魔法营有着烧脑有趣的密码推理；神奇的户外“魔法”技能；团队注意和永不言败的竞技精神；令人心情愉悦的甜蜜魔法美食课堂；创意十足的手工课堂；学会时间</w:t>
      </w:r>
      <w:r>
        <w:rPr>
          <w:rFonts w:hint="eastAsia" w:ascii="微软雅黑" w:hAnsi="微软雅黑" w:eastAsia="微软雅黑" w:cs="微软雅黑"/>
        </w:rPr>
        <w:fldChar w:fldCharType="begin"/>
      </w:r>
      <w:r>
        <w:rPr>
          <w:rFonts w:hint="eastAsia" w:ascii="微软雅黑" w:hAnsi="微软雅黑" w:eastAsia="微软雅黑" w:cs="微软雅黑"/>
        </w:rPr>
        <w:instrText xml:space="preserve"> HYPERLINK "https://www.qinxue365.com/kc/cs861_px234/" \t "_blank" </w:instrText>
      </w:r>
      <w:r>
        <w:rPr>
          <w:rFonts w:hint="eastAsia" w:ascii="微软雅黑" w:hAnsi="微软雅黑" w:eastAsia="微软雅黑" w:cs="微软雅黑"/>
        </w:rPr>
        <w:fldChar w:fldCharType="separate"/>
      </w: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  <w:u w:val="single"/>
        </w:rPr>
        <w:t>管理</w:t>
      </w: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  <w:u w:val="single"/>
        </w:rPr>
        <w:fldChar w:fldCharType="end"/>
      </w:r>
      <w:r>
        <w:rPr>
          <w:rFonts w:hint="eastAsia" w:ascii="微软雅黑" w:hAnsi="微软雅黑" w:eastAsia="微软雅黑" w:cs="微软雅黑"/>
          <w:color w:val="595959"/>
          <w:kern w:val="0"/>
          <w:sz w:val="24"/>
          <w:szCs w:val="24"/>
        </w:rPr>
        <w:t>和规划；身临其境的魔法世界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  <w:t>让姥姥姥爷都放心的品控管理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shd w:val="clear" w:color="auto" w:fill="EEEEEE"/>
        </w:rPr>
        <w:drawing>
          <wp:inline distT="0" distB="0" distL="0" distR="0">
            <wp:extent cx="952500" cy="952500"/>
            <wp:effectExtent l="0" t="0" r="0" b="0"/>
            <wp:docPr id="4" name="图片 4" descr="新鲜采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新鲜采购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FFFFFF"/>
          <w:kern w:val="0"/>
          <w:szCs w:val="21"/>
          <w:shd w:val="clear" w:color="auto" w:fill="141980"/>
        </w:rPr>
        <w:t>1</w:t>
      </w:r>
    </w:p>
    <w:p>
      <w:pPr>
        <w:widowControl/>
        <w:spacing w:before="375" w:after="225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新鲜采购</w:t>
      </w: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shd w:val="clear" w:color="auto" w:fill="EEEEEE"/>
        </w:rPr>
        <w:drawing>
          <wp:inline distT="0" distB="0" distL="0" distR="0">
            <wp:extent cx="952500" cy="952500"/>
            <wp:effectExtent l="0" t="0" r="0" b="0"/>
            <wp:docPr id="3" name="图片 3" descr="食品留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食品留样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FFFFFF"/>
          <w:kern w:val="0"/>
          <w:szCs w:val="21"/>
          <w:shd w:val="clear" w:color="auto" w:fill="141980"/>
        </w:rPr>
        <w:t>2</w:t>
      </w:r>
    </w:p>
    <w:p>
      <w:pPr>
        <w:widowControl/>
        <w:spacing w:before="375" w:after="225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食品留样</w:t>
      </w: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shd w:val="clear" w:color="auto" w:fill="EEEEEE"/>
        </w:rPr>
        <w:drawing>
          <wp:inline distT="0" distB="0" distL="0" distR="0">
            <wp:extent cx="990600" cy="952500"/>
            <wp:effectExtent l="0" t="0" r="0" b="0"/>
            <wp:docPr id="2" name="图片 2" descr="均衡搭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均衡搭配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FFFFFF"/>
          <w:kern w:val="0"/>
          <w:szCs w:val="21"/>
          <w:shd w:val="clear" w:color="auto" w:fill="141980"/>
        </w:rPr>
        <w:t>3</w:t>
      </w:r>
    </w:p>
    <w:p>
      <w:pPr>
        <w:widowControl/>
        <w:spacing w:before="375" w:after="225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均衡搭配</w:t>
      </w: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  <w:shd w:val="clear" w:color="auto" w:fill="EEEEEE"/>
        </w:rPr>
        <w:drawing>
          <wp:inline distT="0" distB="0" distL="0" distR="0">
            <wp:extent cx="952500" cy="952500"/>
            <wp:effectExtent l="0" t="0" r="0" b="0"/>
            <wp:docPr id="1" name="图片 1" descr="保障安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保障安全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color w:val="FFFFFF"/>
          <w:kern w:val="0"/>
          <w:szCs w:val="21"/>
          <w:shd w:val="clear" w:color="auto" w:fill="141980"/>
        </w:rPr>
        <w:t>4</w:t>
      </w:r>
    </w:p>
    <w:p>
      <w:pPr>
        <w:widowControl/>
        <w:spacing w:before="375" w:after="225"/>
        <w:jc w:val="center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  <w:t>保障安全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3A3E40"/>
          <w:kern w:val="0"/>
          <w:sz w:val="39"/>
          <w:szCs w:val="39"/>
        </w:rPr>
        <w:t>多年培训 更值得家长信赖</w:t>
      </w:r>
    </w:p>
    <w:p>
      <w:pPr>
        <w:widowControl/>
        <w:spacing w:after="225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</w:p>
    <w:p>
      <w:pPr>
        <w:widowControl/>
        <w:shd w:val="clear" w:color="auto" w:fill="F4F1F4"/>
        <w:jc w:val="left"/>
        <w:textAlignment w:val="center"/>
        <w:rPr>
          <w:rFonts w:hint="eastAsia" w:ascii="微软雅黑" w:hAns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FFFFFF"/>
          <w:kern w:val="0"/>
          <w:sz w:val="30"/>
          <w:szCs w:val="30"/>
          <w:shd w:val="clear" w:color="auto" w:fill="141980"/>
        </w:rPr>
        <w:t>机</w:t>
      </w:r>
      <w:r>
        <w:rPr>
          <w:rFonts w:hint="eastAsia" w:ascii="微软雅黑" w:hAnsi="微软雅黑" w:eastAsia="微软雅黑" w:cs="微软雅黑"/>
          <w:color w:val="FFFFFF"/>
          <w:kern w:val="0"/>
          <w:sz w:val="30"/>
          <w:szCs w:val="30"/>
          <w:shd w:val="clear" w:color="auto" w:fill="3D3AA4"/>
        </w:rPr>
        <w:t>构</w:t>
      </w:r>
      <w:r>
        <w:rPr>
          <w:rFonts w:hint="eastAsia" w:ascii="微软雅黑" w:hAnsi="微软雅黑" w:eastAsia="微软雅黑" w:cs="微软雅黑"/>
          <w:color w:val="FFFFFF"/>
          <w:kern w:val="0"/>
          <w:sz w:val="30"/>
          <w:szCs w:val="30"/>
          <w:shd w:val="clear" w:color="auto" w:fill="141980"/>
        </w:rPr>
        <w:t>介</w:t>
      </w:r>
      <w:r>
        <w:rPr>
          <w:rFonts w:hint="eastAsia" w:ascii="微软雅黑" w:hAnsi="微软雅黑" w:eastAsia="微软雅黑" w:cs="微软雅黑"/>
          <w:color w:val="FFFFFF"/>
          <w:kern w:val="0"/>
          <w:sz w:val="30"/>
          <w:szCs w:val="30"/>
          <w:shd w:val="clear" w:color="auto" w:fill="3D3AA4"/>
        </w:rPr>
        <w:t>绍</w:t>
      </w:r>
    </w:p>
    <w:p>
      <w:pPr>
        <w:widowControl/>
        <w:shd w:val="clear" w:color="auto" w:fill="F4F1F4"/>
        <w:spacing w:line="375" w:lineRule="atLeast"/>
        <w:ind w:firstLine="480"/>
        <w:textAlignment w:val="center"/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  <w:t>文武堂2014年初成立至今，拥有超过九年以上教学经验的师资团队，公司旗下运营的“少年文武堂夏</w:t>
      </w:r>
      <w:r>
        <w:rPr>
          <w:rFonts w:hint="eastAsia" w:ascii="微软雅黑" w:hAnsi="微软雅黑" w:eastAsia="微软雅黑" w:cs="微软雅黑"/>
        </w:rPr>
        <w:fldChar w:fldCharType="begin"/>
      </w:r>
      <w:r>
        <w:rPr>
          <w:rFonts w:hint="eastAsia" w:ascii="微软雅黑" w:hAnsi="微软雅黑" w:eastAsia="微软雅黑" w:cs="微软雅黑"/>
        </w:rPr>
        <w:instrText xml:space="preserve"> HYPERLINK "https://www.qinxue365.com/kc/cs861_px332/" \t "_blank" </w:instrText>
      </w:r>
      <w:r>
        <w:rPr>
          <w:rFonts w:hint="eastAsia" w:ascii="微软雅黑" w:hAnsi="微软雅黑" w:eastAsia="微软雅黑" w:cs="微软雅黑"/>
        </w:rPr>
        <w:fldChar w:fldCharType="separate"/>
      </w: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  <w:u w:val="single"/>
        </w:rPr>
        <w:t>冬令营</w:t>
      </w: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  <w:u w:val="single"/>
        </w:rPr>
        <w:fldChar w:fldCharType="end"/>
      </w:r>
      <w:r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  <w:t>”、“行走的课堂”研学游、“文武堂魔训营”、“文武堂聚思专注力”等等多个成熟项目，深受家长好评，超高满意度。</w:t>
      </w:r>
    </w:p>
    <w:p>
      <w:pPr>
        <w:widowControl/>
        <w:shd w:val="clear" w:color="auto" w:fill="FFFFFF"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  <w:t>品牌优势</w:t>
      </w:r>
    </w:p>
    <w:p>
      <w:pPr>
        <w:widowControl/>
        <w:shd w:val="clear" w:color="auto" w:fill="FFFFFF"/>
        <w:spacing w:line="375" w:lineRule="atLeast"/>
        <w:textAlignment w:val="center"/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  <w:t>品牌有口碑、营种有选择、价格有优势、营地有资质、安全有保障。</w:t>
      </w:r>
    </w:p>
    <w:p>
      <w:pPr>
        <w:widowControl/>
        <w:shd w:val="clear" w:color="auto" w:fill="FFFFFF"/>
        <w:jc w:val="center"/>
        <w:textAlignment w:val="center"/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</w:pPr>
      <w:r>
        <w:rPr>
          <w:rFonts w:hint="eastAsia" w:ascii="微软雅黑" w:hAnsi="微软雅黑" w:eastAsia="微软雅黑" w:cs="微软雅黑"/>
          <w:b/>
          <w:bCs/>
          <w:color w:val="141980"/>
          <w:kern w:val="0"/>
          <w:sz w:val="39"/>
          <w:szCs w:val="39"/>
        </w:rPr>
        <w:t>课程理念</w:t>
      </w:r>
    </w:p>
    <w:p>
      <w:pPr>
        <w:widowControl/>
        <w:shd w:val="clear" w:color="auto" w:fill="FFFFFF"/>
        <w:spacing w:line="375" w:lineRule="atLeast"/>
        <w:textAlignment w:val="center"/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575757"/>
          <w:kern w:val="0"/>
          <w:sz w:val="24"/>
          <w:szCs w:val="24"/>
        </w:rPr>
        <w:t>所有课程由研发部自主研发，人无我有、人有我优，课程体系完善。</w:t>
      </w:r>
    </w:p>
    <w:p>
      <w:pPr>
        <w:widowControl/>
        <w:spacing w:line="480" w:lineRule="auto"/>
        <w:jc w:val="left"/>
        <w:rPr>
          <w:rFonts w:hint="eastAsia" w:ascii="微软雅黑" w:hAnsi="微软雅黑" w:eastAsia="微软雅黑" w:cs="微软雅黑"/>
          <w:color w:val="000000"/>
          <w:kern w:val="0"/>
          <w:sz w:val="27"/>
          <w:szCs w:val="27"/>
        </w:rPr>
      </w:pPr>
      <w:r>
        <w:rPr>
          <w:rFonts w:hint="eastAsia" w:ascii="微软雅黑" w:hAnsi="微软雅黑" w:eastAsia="微软雅黑" w:cs="微软雅黑"/>
          <w:color w:val="000000"/>
          <w:kern w:val="0"/>
          <w:sz w:val="27"/>
          <w:szCs w:val="27"/>
        </w:rPr>
        <w:drawing>
          <wp:inline distT="0" distB="0" distL="0" distR="0">
            <wp:extent cx="5505450" cy="5362575"/>
            <wp:effectExtent l="0" t="0" r="0" b="9525"/>
            <wp:docPr id="9" name="图片 9" descr="http://www.all-rounder.cn/tpl/LjimitateIm/image/proyoush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http://www.all-rounder.cn/tpl/LjimitateIm/image/proyoushi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11977" cy="5369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&quot;Microsoft YaHei&quot;,sans-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yYWU3OWJmMjVhYWExMDJhYTQwZDkyZTU5MDY5NGIifQ=="/>
  </w:docVars>
  <w:rsids>
    <w:rsidRoot w:val="00A425C0"/>
    <w:rsid w:val="00420CF9"/>
    <w:rsid w:val="00A425C0"/>
    <w:rsid w:val="00B750D4"/>
    <w:rsid w:val="02AB396F"/>
    <w:rsid w:val="0FFC1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8">
    <w:name w:val="标题 1 字符"/>
    <w:basedOn w:val="5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customStyle="1" w:styleId="9">
    <w:name w:val="t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0">
    <w:name w:val="blue"/>
    <w:basedOn w:val="5"/>
    <w:uiPriority w:val="0"/>
  </w:style>
  <w:style w:type="paragraph" w:customStyle="1" w:styleId="11">
    <w:name w:val="lxfs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206</Words>
  <Characters>1180</Characters>
  <Lines>9</Lines>
  <Paragraphs>2</Paragraphs>
  <TotalTime>18</TotalTime>
  <ScaleCrop>false</ScaleCrop>
  <LinksUpToDate>false</LinksUpToDate>
  <CharactersWithSpaces>1384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2022-11-28T05:33:00Z</dcterms:created>
  <dc:creator>Q</dc:creator>
  <cp:lastModifiedBy>冰冰⊙▽⊙＊</cp:lastModifiedBy>
  <dcterms:modified xsi:type="dcterms:W3CDTF">2022-12-03T03:17:49Z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F31869B274C2471CA7E7763985D38987</vt:lpwstr>
  </property>
</Properties>
</file>