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免联考 在职读硕士 学位国际通用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国内学制一年可拿毕业证   教育部备案认可且推荐学校   中英双语授课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1、美国罗商大学介绍 美国罗商大学（Ross Business Institute）于1993年成立 于美国加州伯班克（Burbank），总部位于世界科技之都硅 谷，是美国的一所著名的私立高等院校。美国罗商大学是 一所以学历教育为核心，同时提供国际访学、科研交流的 创新型综合性大学。学校为学生提供了优良的学习环境和 学习机会，鼓励个人成长和发展，与全美顶尖心理学学 院、商学院、洛杉矶、硅谷、纽约各大知名公司深度合 作。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在商科、心理学、医学、艺术传媒、教育和计算机与工程 管理等各个领域为学员提供专业的硕士和博士学位课程， 由哈佛大学(Harvard University)、斯坦福大学(Stanford  University)的一流教授带领教学；提供近距离和国际著名 公司人员交流与对话的机会。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美国罗商大学官方网站： www.rossbi.org</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2.学历教育资质权威认证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jc w:val="center"/>
        <w:rPr>
          <w:rFonts w:hint="eastAsia" w:ascii="微软雅黑" w:hAnsi="微软雅黑" w:eastAsia="微软雅黑" w:cs="微软雅黑"/>
          <w:color w:val="333333"/>
          <w:sz w:val="19"/>
          <w:szCs w:val="19"/>
        </w:rPr>
      </w:pPr>
      <w:bookmarkStart w:id="0" w:name="_GoBack"/>
      <w:r>
        <w:rPr>
          <w:rFonts w:hint="eastAsia" w:ascii="微软雅黑" w:hAnsi="微软雅黑" w:eastAsia="微软雅黑" w:cs="微软雅黑"/>
          <w:color w:val="333333"/>
          <w:sz w:val="19"/>
          <w:szCs w:val="19"/>
          <w:bdr w:val="none" w:color="auto" w:sz="0" w:space="0"/>
          <w:shd w:val="clear" w:fill="FFFFFF"/>
        </w:rPr>
        <w:drawing>
          <wp:inline distT="0" distB="0" distL="114300" distR="114300">
            <wp:extent cx="5963285" cy="2171065"/>
            <wp:effectExtent l="0" t="0" r="18415" b="635"/>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4"/>
                    <a:stretch>
                      <a:fillRect/>
                    </a:stretch>
                  </pic:blipFill>
                  <pic:spPr>
                    <a:xfrm>
                      <a:off x="0" y="0"/>
                      <a:ext cx="5963285" cy="2171065"/>
                    </a:xfrm>
                    <a:prstGeom prst="rect">
                      <a:avLst/>
                    </a:prstGeom>
                    <a:noFill/>
                    <a:ln w="9525">
                      <a:noFill/>
                    </a:ln>
                  </pic:spPr>
                </pic:pic>
              </a:graphicData>
            </a:graphic>
          </wp:inline>
        </w:drawing>
      </w:r>
      <w:bookmarkEnd w:id="0"/>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3、学校教育资质权威认证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jc w:val="center"/>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drawing>
          <wp:inline distT="0" distB="0" distL="114300" distR="114300">
            <wp:extent cx="5715000" cy="2406650"/>
            <wp:effectExtent l="0" t="0" r="0" b="12700"/>
            <wp:docPr id="2"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IMG_257"/>
                    <pic:cNvPicPr>
                      <a:picLocks noChangeAspect="1"/>
                    </pic:cNvPicPr>
                  </pic:nvPicPr>
                  <pic:blipFill>
                    <a:blip r:embed="rId5"/>
                    <a:stretch>
                      <a:fillRect/>
                    </a:stretch>
                  </pic:blipFill>
                  <pic:spPr>
                    <a:xfrm>
                      <a:off x="0" y="0"/>
                      <a:ext cx="5715000" cy="2406650"/>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jc w:val="center"/>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drawing>
          <wp:inline distT="0" distB="0" distL="114300" distR="114300">
            <wp:extent cx="5820410" cy="3003550"/>
            <wp:effectExtent l="0" t="0" r="8890" b="6350"/>
            <wp:docPr id="7" name="图片 3" descr="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3" descr="5.png"/>
                    <pic:cNvPicPr>
                      <a:picLocks noChangeAspect="1"/>
                    </pic:cNvPicPr>
                  </pic:nvPicPr>
                  <pic:blipFill>
                    <a:blip r:embed="rId6"/>
                    <a:stretch>
                      <a:fillRect/>
                    </a:stretch>
                  </pic:blipFill>
                  <pic:spPr>
                    <a:xfrm>
                      <a:off x="0" y="0"/>
                      <a:ext cx="5820410" cy="3003550"/>
                    </a:xfrm>
                    <a:prstGeom prst="rect">
                      <a:avLst/>
                    </a:prstGeom>
                    <a:noFill/>
                    <a:ln w="9525">
                      <a:noFill/>
                    </a:ln>
                  </pic:spPr>
                </pic:pic>
              </a:graphicData>
            </a:graphic>
          </wp:inline>
        </w:drawing>
      </w:r>
      <w:r>
        <w:rPr>
          <w:rFonts w:hint="eastAsia" w:ascii="微软雅黑" w:hAnsi="微软雅黑" w:eastAsia="微软雅黑" w:cs="微软雅黑"/>
          <w:color w:val="333333"/>
          <w:sz w:val="19"/>
          <w:szCs w:val="19"/>
          <w:bdr w:val="none" w:color="auto" w:sz="0" w:space="0"/>
          <w:shd w:val="clear" w:fill="FFFFFF"/>
        </w:rPr>
        <w:t>​</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5、荣誉排名与学术地位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荣誉排名：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最佳创新综合大学西部排名前5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最佳创新商学院 硅谷排名前 3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最佳教育学学院 加州影响力排名前10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在美国西部评为最佳性价比综合大学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被 US News 评为一级国家级大学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学术影响力：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美国罗商大学是北美西海岸为社会和国家培养 过最多商学院学生的大学之一，每年有数千名 优秀的商业领域专家从我校以殷实的教育背景 毕业。在北美，美国罗商大学享有“培育国际 化高端人才最佳学府”的美誉。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6.项目特色</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美国罗商大学位于商业活动活跃的硅谷，致力于将理论与实践训练融会并应用于国际经济上。学校提供经认可且具口碑的工商管理博士课程、 学术研讨会、课堂讲授以及针对专业人才所开设的课程，毕业的校友分布于全球，统帅各商业组织的发展。美国罗商大学工商管理博士学位为 工商界中高层管理人员设计全面系统的管理课程， 例如，全球商业战略、领导力管理与实践、商业大趋势变革管理。教学模式是将教授的理论 知识应用于实践，学校立志于培养在国际商业激烈的竞争中脱颖而出的能力卓越的国际商业管理型人才。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ascii="微软雅黑" w:hAnsi="微软雅黑" w:eastAsia="微软雅黑" w:cs="微软雅黑"/>
          <w:color w:val="333333"/>
          <w:spacing w:val="0"/>
          <w:sz w:val="19"/>
          <w:szCs w:val="19"/>
          <w:bdr w:val="none" w:color="auto" w:sz="0" w:space="0"/>
          <w:shd w:val="clear" w:fill="FFFFFF"/>
        </w:rPr>
        <w:t>7.地理优势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jc w:val="center"/>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drawing>
          <wp:inline distT="0" distB="0" distL="114300" distR="114300">
            <wp:extent cx="4972685" cy="1165225"/>
            <wp:effectExtent l="0" t="0" r="18415" b="15875"/>
            <wp:docPr id="3" name="图片 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4" descr="IMG_259"/>
                    <pic:cNvPicPr>
                      <a:picLocks noChangeAspect="1"/>
                    </pic:cNvPicPr>
                  </pic:nvPicPr>
                  <pic:blipFill>
                    <a:blip r:embed="rId7"/>
                    <a:stretch>
                      <a:fillRect/>
                    </a:stretch>
                  </pic:blipFill>
                  <pic:spPr>
                    <a:xfrm>
                      <a:off x="0" y="0"/>
                      <a:ext cx="4972685" cy="1165225"/>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pacing w:val="0"/>
          <w:sz w:val="19"/>
          <w:szCs w:val="19"/>
          <w:bdr w:val="none" w:color="auto" w:sz="0" w:space="0"/>
          <w:shd w:val="clear" w:fill="FFFFFF"/>
        </w:rPr>
        <w:t>美国罗商大学位处世界高新技术创新和发展的开创者和商业中心——硅谷（Silicon Valley） 位于美国 加利福尼亚北部的大都会区旧金山湾区南面，英特尔 、苹果公司、谷歌、 脸书、雅虎等高科技公司的 总部都在此落户。我校和斯坦福大学以及加州各大知名学校地处同一地区，所以我们拥有更多的学习工 作交流机会，为我校心理学硕士学院学生提供更多的教学、知识实践资源。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pacing w:val="0"/>
          <w:sz w:val="19"/>
          <w:szCs w:val="19"/>
          <w:bdr w:val="none" w:color="auto" w:sz="0" w:space="0"/>
          <w:shd w:val="clear" w:fill="FFFFFF"/>
        </w:rPr>
        <w:t>洛杉矶校区坐落于好莱坞、百老汇、格林菲斯天文台、加利福尼亚大学洛杉矶分校旁边。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pacing w:val="0"/>
          <w:sz w:val="19"/>
          <w:szCs w:val="19"/>
          <w:bdr w:val="none" w:color="auto" w:sz="0" w:space="0"/>
          <w:shd w:val="clear" w:fill="FFFFFF"/>
        </w:rPr>
        <w:t>8.校园风采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jc w:val="center"/>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drawing>
          <wp:inline distT="0" distB="0" distL="114300" distR="114300">
            <wp:extent cx="5934075" cy="1899285"/>
            <wp:effectExtent l="0" t="0" r="9525" b="5715"/>
            <wp:docPr id="8" name="图片 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5" descr="IMG_260"/>
                    <pic:cNvPicPr>
                      <a:picLocks noChangeAspect="1"/>
                    </pic:cNvPicPr>
                  </pic:nvPicPr>
                  <pic:blipFill>
                    <a:blip r:embed="rId8"/>
                    <a:stretch>
                      <a:fillRect/>
                    </a:stretch>
                  </pic:blipFill>
                  <pic:spPr>
                    <a:xfrm>
                      <a:off x="0" y="0"/>
                      <a:ext cx="5934075" cy="1899285"/>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pacing w:val="0"/>
          <w:sz w:val="19"/>
          <w:szCs w:val="19"/>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pacing w:val="0"/>
          <w:sz w:val="19"/>
          <w:szCs w:val="19"/>
          <w:bdr w:val="none" w:color="auto" w:sz="0" w:space="0"/>
          <w:shd w:val="clear" w:fill="FFFFFF"/>
        </w:rPr>
        <w:t>9.教学环境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jc w:val="center"/>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drawing>
          <wp:inline distT="0" distB="0" distL="114300" distR="114300">
            <wp:extent cx="5820410" cy="1776095"/>
            <wp:effectExtent l="0" t="0" r="8890" b="14605"/>
            <wp:docPr id="9" name="图片 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6" descr="IMG_261"/>
                    <pic:cNvPicPr>
                      <a:picLocks noChangeAspect="1"/>
                    </pic:cNvPicPr>
                  </pic:nvPicPr>
                  <pic:blipFill>
                    <a:blip r:embed="rId9"/>
                    <a:stretch>
                      <a:fillRect/>
                    </a:stretch>
                  </pic:blipFill>
                  <pic:spPr>
                    <a:xfrm>
                      <a:off x="0" y="0"/>
                      <a:ext cx="5820410" cy="1776095"/>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pacing w:val="0"/>
          <w:sz w:val="19"/>
          <w:szCs w:val="19"/>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pacing w:val="0"/>
          <w:sz w:val="19"/>
          <w:szCs w:val="19"/>
          <w:bdr w:val="none" w:color="auto" w:sz="0" w:space="0"/>
          <w:shd w:val="clear" w:fill="FFFFFF"/>
        </w:rPr>
        <w:t>10.教学优势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jc w:val="center"/>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drawing>
          <wp:inline distT="0" distB="0" distL="114300" distR="114300">
            <wp:extent cx="4620260" cy="1645285"/>
            <wp:effectExtent l="0" t="0" r="8890" b="12065"/>
            <wp:docPr id="10" name="图片 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7" descr="IMG_262"/>
                    <pic:cNvPicPr>
                      <a:picLocks noChangeAspect="1"/>
                    </pic:cNvPicPr>
                  </pic:nvPicPr>
                  <pic:blipFill>
                    <a:blip r:embed="rId10"/>
                    <a:stretch>
                      <a:fillRect/>
                    </a:stretch>
                  </pic:blipFill>
                  <pic:spPr>
                    <a:xfrm>
                      <a:off x="0" y="0"/>
                      <a:ext cx="4620260" cy="1645285"/>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pacing w:val="0"/>
          <w:sz w:val="19"/>
          <w:szCs w:val="19"/>
          <w:bdr w:val="none" w:color="auto" w:sz="0" w:space="0"/>
          <w:shd w:val="clear" w:fill="FFFFFF"/>
        </w:rPr>
        <w:t>Online学习模式，以直播、录播、评测等 方式，让学习变得更加生动有趣，并提高在职人士的学习效率。国际硕博线上 学习平台的 正式上线，突破了时间和空间的限制，让学习变得更加灵活。APP包含 了多个线上学位班，您只需要注册，  就可以随时随地学习。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pacing w:val="0"/>
          <w:sz w:val="19"/>
          <w:szCs w:val="19"/>
          <w:bdr w:val="none" w:color="auto" w:sz="0" w:space="0"/>
          <w:shd w:val="clear" w:fill="FFFFFF"/>
        </w:rPr>
        <w:t>双师教育体系, 美国顶尖心理学学院教授与高级心理学疗愈专家者联合授课。中英文双语结合教育，通过经典的心理学理 论，结合企业、生活、社会案例，开放互动式课堂，为您呈现心理学硕士学位班最顶级授课质量。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pacing w:val="0"/>
          <w:sz w:val="19"/>
          <w:szCs w:val="19"/>
          <w:bdr w:val="none" w:color="auto" w:sz="0" w:space="0"/>
          <w:shd w:val="clear" w:fill="FFFFFF"/>
        </w:rPr>
        <w:t>11.PC端线上教学课堂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pacing w:val="0"/>
          <w:sz w:val="19"/>
          <w:szCs w:val="19"/>
          <w:bdr w:val="none" w:color="auto" w:sz="0" w:space="0"/>
          <w:shd w:val="clear" w:fill="FFFFFF"/>
        </w:rPr>
        <w:t>采用的是美国各大常青藤名校最流行的平台课程软件Canvas，学员可在PC和手机端自由上课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jc w:val="center"/>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drawing>
          <wp:inline distT="0" distB="0" distL="114300" distR="114300">
            <wp:extent cx="5591175" cy="2387600"/>
            <wp:effectExtent l="0" t="0" r="9525" b="12700"/>
            <wp:docPr id="4" name="图片 8"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8" descr="IMG_263"/>
                    <pic:cNvPicPr>
                      <a:picLocks noChangeAspect="1"/>
                    </pic:cNvPicPr>
                  </pic:nvPicPr>
                  <pic:blipFill>
                    <a:blip r:embed="rId11"/>
                    <a:stretch>
                      <a:fillRect/>
                    </a:stretch>
                  </pic:blipFill>
                  <pic:spPr>
                    <a:xfrm>
                      <a:off x="0" y="0"/>
                      <a:ext cx="5591175" cy="2387600"/>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pacing w:val="0"/>
          <w:sz w:val="19"/>
          <w:szCs w:val="19"/>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pacing w:val="0"/>
          <w:sz w:val="19"/>
          <w:szCs w:val="19"/>
          <w:bdr w:val="none" w:color="auto" w:sz="0" w:space="0"/>
          <w:shd w:val="clear" w:fill="FFFFFF"/>
        </w:rPr>
        <w:t>12.手机端线上教学课堂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pacing w:val="0"/>
          <w:sz w:val="19"/>
          <w:szCs w:val="19"/>
          <w:bdr w:val="none" w:color="auto" w:sz="0" w:space="0"/>
          <w:shd w:val="clear" w:fill="FFFFFF"/>
        </w:rPr>
        <w:t>采用的是美国各大常青藤名校最流行的平台课程软件Canvas，学员可在PC和手机端自由上课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jc w:val="center"/>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drawing>
          <wp:inline distT="0" distB="0" distL="114300" distR="114300">
            <wp:extent cx="5667375" cy="3110865"/>
            <wp:effectExtent l="0" t="0" r="9525" b="13335"/>
            <wp:docPr id="5" name="图片 9"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9" descr="IMG_264"/>
                    <pic:cNvPicPr>
                      <a:picLocks noChangeAspect="1"/>
                    </pic:cNvPicPr>
                  </pic:nvPicPr>
                  <pic:blipFill>
                    <a:blip r:embed="rId12"/>
                    <a:stretch>
                      <a:fillRect/>
                    </a:stretch>
                  </pic:blipFill>
                  <pic:spPr>
                    <a:xfrm>
                      <a:off x="0" y="0"/>
                      <a:ext cx="5667375" cy="3110865"/>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pacing w:val="0"/>
          <w:sz w:val="24"/>
          <w:szCs w:val="24"/>
          <w:bdr w:val="none" w:color="auto" w:sz="0" w:space="0"/>
          <w:shd w:val="clear" w:fill="FFFFFF"/>
        </w:rPr>
        <w:t>13.必修课程</w:t>
      </w:r>
    </w:p>
    <w:p>
      <w:pPr>
        <w:pStyle w:val="2"/>
        <w:keepNext w:val="0"/>
        <w:keepLines w:val="0"/>
        <w:widowControl/>
        <w:suppressLineNumbers w:val="0"/>
        <w:spacing w:before="75" w:beforeAutospacing="0" w:after="75" w:afterAutospacing="0"/>
        <w:ind w:left="0" w:right="0"/>
        <w:jc w:val="center"/>
      </w:pPr>
      <w:r>
        <w:drawing>
          <wp:inline distT="0" distB="0" distL="114300" distR="114300">
            <wp:extent cx="6001385" cy="2939415"/>
            <wp:effectExtent l="0" t="0" r="18415" b="13335"/>
            <wp:docPr id="6" name="图片 10" descr="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0" descr="4.png"/>
                    <pic:cNvPicPr>
                      <a:picLocks noChangeAspect="1"/>
                    </pic:cNvPicPr>
                  </pic:nvPicPr>
                  <pic:blipFill>
                    <a:blip r:embed="rId13"/>
                    <a:stretch>
                      <a:fillRect/>
                    </a:stretch>
                  </pic:blipFill>
                  <pic:spPr>
                    <a:xfrm>
                      <a:off x="0" y="0"/>
                      <a:ext cx="6001385" cy="2939415"/>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14.学术研究 (30个学分)</w:t>
      </w:r>
    </w:p>
    <w:p>
      <w:pPr>
        <w:pStyle w:val="2"/>
        <w:keepNext w:val="0"/>
        <w:keepLines w:val="0"/>
        <w:widowControl/>
        <w:suppressLineNumbers w:val="0"/>
        <w:spacing w:before="75" w:beforeAutospacing="0" w:after="75" w:afterAutospacing="0"/>
        <w:ind w:left="0" w:right="0"/>
        <w:jc w:val="center"/>
      </w:pPr>
      <w:r>
        <w:drawing>
          <wp:inline distT="0" distB="0" distL="114300" distR="114300">
            <wp:extent cx="6150610" cy="3486785"/>
            <wp:effectExtent l="0" t="0" r="2540" b="18415"/>
            <wp:docPr id="11" name="图片 11" descr="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3.png"/>
                    <pic:cNvPicPr>
                      <a:picLocks noChangeAspect="1"/>
                    </pic:cNvPicPr>
                  </pic:nvPicPr>
                  <pic:blipFill>
                    <a:blip r:embed="rId14"/>
                    <a:stretch>
                      <a:fillRect/>
                    </a:stretch>
                  </pic:blipFill>
                  <pic:spPr>
                    <a:xfrm>
                      <a:off x="0" y="0"/>
                      <a:ext cx="6150610" cy="3486785"/>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注： 课程内容如有个别调整，已通知为准，本校保留对课程设置的调整权。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15.师资优势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北美顶级教授业界权威专家授课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jc w:val="center"/>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drawing>
          <wp:inline distT="0" distB="0" distL="114300" distR="114300">
            <wp:extent cx="5544185" cy="2202815"/>
            <wp:effectExtent l="0" t="0" r="18415" b="6985"/>
            <wp:docPr id="13" name="图片 12"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2" descr="IMG_267"/>
                    <pic:cNvPicPr>
                      <a:picLocks noChangeAspect="1"/>
                    </pic:cNvPicPr>
                  </pic:nvPicPr>
                  <pic:blipFill>
                    <a:blip r:embed="rId15"/>
                    <a:stretch>
                      <a:fillRect/>
                    </a:stretch>
                  </pic:blipFill>
                  <pic:spPr>
                    <a:xfrm>
                      <a:off x="0" y="0"/>
                      <a:ext cx="5544185" cy="2202815"/>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注：专业教授如有个别调整，已通知为准，本校保留对教授设置的调整权。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16.入学须知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硕士或以上学位、学历， 有5年或以上工作经验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（硕、博连读三年半项目）本科或以上学位、学历 或专科学位有3年或以上工作经验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申请材料 ：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入读申请表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个人履历表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个人陈述（入学动机信，半页内）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身份证原件正反面扫描件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护照首页扫描（如有）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毕业证或学位证原件扫描件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成绩单原件扫描件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学信网英文学历认证（如有或可在开学后三个月内补齐）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工作证明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电子版证件照 1 张</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招生对象：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包括但不限于上市公司，跨国企业，央国企私企民企等中高层等杰出人才。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学 费：</w:t>
      </w:r>
      <w:r>
        <w:rPr>
          <w:rFonts w:hint="eastAsia" w:ascii="微软雅黑" w:hAnsi="微软雅黑" w:eastAsia="微软雅黑" w:cs="微软雅黑"/>
          <w:color w:val="FF0000"/>
          <w:sz w:val="19"/>
          <w:szCs w:val="19"/>
          <w:bdr w:val="none" w:color="auto" w:sz="0" w:space="0"/>
          <w:shd w:val="clear" w:fill="FFFFFF"/>
        </w:rPr>
        <w:t>RMB 16.8万</w:t>
      </w:r>
      <w:r>
        <w:rPr>
          <w:rFonts w:hint="eastAsia" w:ascii="微软雅黑" w:hAnsi="微软雅黑" w:eastAsia="微软雅黑" w:cs="微软雅黑"/>
          <w:color w:val="333333"/>
          <w:sz w:val="19"/>
          <w:szCs w:val="19"/>
          <w:bdr w:val="none" w:color="auto" w:sz="0" w:space="0"/>
          <w:shd w:val="clear" w:fill="FFFFFF"/>
        </w:rPr>
        <w:t>（含报名费3000元、学费、学习资料、学藉管理及证书等）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17.入学流程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jc w:val="center"/>
        <w:rPr>
          <w:rFonts w:hint="eastAsia" w:ascii="微软雅黑" w:hAnsi="微软雅黑" w:eastAsia="微软雅黑" w:cs="微软雅黑"/>
          <w:color w:val="333333"/>
          <w:sz w:val="19"/>
          <w:szCs w:val="19"/>
        </w:rPr>
      </w:pPr>
      <w:r>
        <w:rPr>
          <w:rFonts w:hint="eastAsia" w:ascii="微软雅黑" w:hAnsi="微软雅黑" w:eastAsia="微软雅黑" w:cs="微软雅黑"/>
          <w:color w:val="BF1A21"/>
          <w:sz w:val="19"/>
          <w:szCs w:val="19"/>
          <w:bdr w:val="none" w:color="auto" w:sz="0" w:space="0"/>
          <w:shd w:val="clear" w:fill="FFFFFF"/>
        </w:rPr>
        <w:drawing>
          <wp:inline distT="0" distB="0" distL="114300" distR="114300">
            <wp:extent cx="4959985" cy="3429000"/>
            <wp:effectExtent l="0" t="0" r="12065" b="0"/>
            <wp:docPr id="12" name="图片 13"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3" descr="IMG_268"/>
                    <pic:cNvPicPr>
                      <a:picLocks noChangeAspect="1"/>
                    </pic:cNvPicPr>
                  </pic:nvPicPr>
                  <pic:blipFill>
                    <a:blip r:embed="rId16"/>
                    <a:stretch>
                      <a:fillRect/>
                    </a:stretch>
                  </pic:blipFill>
                  <pic:spPr>
                    <a:xfrm>
                      <a:off x="0" y="0"/>
                      <a:ext cx="4959985" cy="3429000"/>
                    </a:xfrm>
                    <a:prstGeom prst="rect">
                      <a:avLst/>
                    </a:prstGeom>
                    <a:noFill/>
                    <a:ln w="9525">
                      <a:noFill/>
                    </a:ln>
                  </pic:spPr>
                </pic:pic>
              </a:graphicData>
            </a:graphic>
          </wp:inline>
        </w:drawing>
      </w:r>
    </w:p>
    <w:p>
      <w:pPr>
        <w:pStyle w:val="2"/>
        <w:keepNext w:val="0"/>
        <w:keepLines w:val="0"/>
        <w:widowControl/>
        <w:suppressLineNumbers w:val="0"/>
        <w:spacing w:before="75" w:beforeAutospacing="0" w:after="75" w:afterAutospacing="0"/>
        <w:ind w:left="0" w:right="0"/>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sans-serif">
    <w:altName w:val="Segoe Print"/>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yYWU3OWJmMjVhYWExMDJhYTQwZDkyZTU5MDY5NGIifQ=="/>
  </w:docVars>
  <w:rsids>
    <w:rsidRoot w:val="510D5966"/>
    <w:rsid w:val="510D59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image" Target="media/image13.png"/><Relationship Id="rId15" Type="http://schemas.openxmlformats.org/officeDocument/2006/relationships/image" Target="media/image12.png"/><Relationship Id="rId14" Type="http://schemas.openxmlformats.org/officeDocument/2006/relationships/image" Target="media/image11.png"/><Relationship Id="rId13" Type="http://schemas.openxmlformats.org/officeDocument/2006/relationships/image" Target="media/image10.png"/><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2023-05-16T03:26:00Z</dcterms:created>
  <dc:creator>冰冰⊙▽⊙＊</dc:creator>
  <cp:lastModifiedBy>冰冰⊙▽⊙＊</cp:lastModifiedBy>
  <dcterms:modified xsi:type="dcterms:W3CDTF">2023-05-16T03:27:57Z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5B299AA310C7442EBF5764046B7DB4A7_11</vt:lpwstr>
  </property>
</Properties>
</file>