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spacing w:line="540" w:lineRule="atLeast"/>
        <w:jc w:val="both"/>
        <w:rPr>
          <w:rStyle w:val="5"/>
          <w:rFonts w:ascii="微软雅黑" w:hAnsi="微软雅黑" w:eastAsia="微软雅黑" w:cs="微软雅黑"/>
          <w:b w:val="0"/>
          <w:bCs/>
          <w:color w:val="000000" w:themeColor="text1"/>
          <w:sz w:val="27"/>
          <w:szCs w:val="27"/>
          <w14:textFill>
            <w14:solidFill>
              <w14:schemeClr w14:val="tx1"/>
            </w14:solidFill>
          </w14:textFill>
        </w:rPr>
      </w:pPr>
      <w:r>
        <w:rPr>
          <w:rStyle w:val="5"/>
          <w:rFonts w:hint="eastAsia" w:ascii="微软雅黑" w:hAnsi="微软雅黑" w:eastAsia="微软雅黑" w:cs="微软雅黑"/>
          <w:b w:val="0"/>
          <w:bCs/>
          <w:color w:val="000000" w:themeColor="text1"/>
          <w:sz w:val="27"/>
          <w:szCs w:val="27"/>
          <w14:textFill>
            <w14:solidFill>
              <w14:schemeClr w14:val="tx1"/>
            </w14:solidFill>
          </w14:textFill>
        </w:rPr>
        <w:t>宁波大学与澳大利亚堪培拉大学合作举办</w:t>
      </w:r>
      <w:bookmarkStart w:id="0" w:name="_GoBack"/>
      <w:r>
        <w:rPr>
          <w:rStyle w:val="5"/>
          <w:rFonts w:hint="eastAsia" w:ascii="微软雅黑" w:hAnsi="微软雅黑" w:eastAsia="微软雅黑" w:cs="微软雅黑"/>
          <w:b w:val="0"/>
          <w:bCs/>
          <w:color w:val="000000" w:themeColor="text1"/>
          <w:sz w:val="27"/>
          <w:szCs w:val="27"/>
          <w14:textFill>
            <w14:solidFill>
              <w14:schemeClr w14:val="tx1"/>
            </w14:solidFill>
          </w14:textFill>
        </w:rPr>
        <w:t>工商管理</w:t>
      </w:r>
      <w:bookmarkEnd w:id="0"/>
      <w:r>
        <w:rPr>
          <w:rStyle w:val="5"/>
          <w:rFonts w:hint="eastAsia" w:ascii="微软雅黑" w:hAnsi="微软雅黑" w:eastAsia="微软雅黑" w:cs="微软雅黑"/>
          <w:b w:val="0"/>
          <w:bCs/>
          <w:color w:val="000000" w:themeColor="text1"/>
          <w:sz w:val="27"/>
          <w:szCs w:val="27"/>
          <w14:textFill>
            <w14:solidFill>
              <w14:schemeClr w14:val="tx1"/>
            </w14:solidFill>
          </w14:textFill>
        </w:rPr>
        <w:t>硕士学位教育项目</w:t>
      </w:r>
    </w:p>
    <w:p>
      <w:pPr>
        <w:pStyle w:val="2"/>
        <w:keepNext w:val="0"/>
        <w:keepLines w:val="0"/>
        <w:widowControl/>
        <w:suppressLineNumbers w:val="0"/>
        <w:spacing w:line="540" w:lineRule="atLeast"/>
        <w:jc w:val="both"/>
      </w:pPr>
      <w:r>
        <w:rPr>
          <w:rStyle w:val="5"/>
          <w:rFonts w:ascii="微软雅黑" w:hAnsi="微软雅黑" w:eastAsia="微软雅黑" w:cs="微软雅黑"/>
          <w:color w:val="3370CC"/>
          <w:sz w:val="27"/>
          <w:szCs w:val="27"/>
        </w:rPr>
        <w:t>项目介绍</w:t>
      </w:r>
    </w:p>
    <w:p>
      <w:pPr>
        <w:pStyle w:val="2"/>
        <w:keepNext w:val="0"/>
        <w:keepLines w:val="0"/>
        <w:widowControl/>
        <w:suppressLineNumbers w:val="0"/>
        <w:spacing w:line="540" w:lineRule="atLeast"/>
        <w:jc w:val="both"/>
      </w:pPr>
      <w:r>
        <w:rPr>
          <w:rStyle w:val="5"/>
          <w:rFonts w:hint="eastAsia" w:ascii="微软雅黑" w:hAnsi="微软雅黑" w:eastAsia="微软雅黑" w:cs="微软雅黑"/>
          <w:color w:val="000000"/>
          <w:sz w:val="24"/>
          <w:szCs w:val="24"/>
        </w:rPr>
        <w:t>宁波大学中澳合作工商管理硕士（MBA）项目</w:t>
      </w:r>
      <w:r>
        <w:rPr>
          <w:rFonts w:hint="eastAsia" w:ascii="微软雅黑" w:hAnsi="微软雅黑" w:eastAsia="微软雅黑" w:cs="微软雅黑"/>
          <w:color w:val="000000"/>
          <w:sz w:val="24"/>
          <w:szCs w:val="24"/>
        </w:rPr>
        <w:t>系宁波大学与澳大利亚堪培拉大学合作举办工商管理硕士学位教育项目，2001年经浙江省教育厅批准开办，并于2010年8月经教育部批准，变更为硕士学位教育项目（批准书号：MOE33AU1A20010110O)。项目致力于</w:t>
      </w:r>
      <w:r>
        <w:rPr>
          <w:rFonts w:hint="eastAsia" w:ascii="微软雅黑" w:hAnsi="微软雅黑" w:eastAsia="微软雅黑" w:cs="微软雅黑"/>
          <w:color w:val="080808"/>
          <w:sz w:val="24"/>
          <w:szCs w:val="24"/>
        </w:rPr>
        <w:t>打造职业经理人培养基地，全力服务于地方经济和社会发展。</w:t>
      </w:r>
      <w:r>
        <w:rPr>
          <w:rFonts w:hint="eastAsia" w:ascii="微软雅黑" w:hAnsi="微软雅黑" w:eastAsia="微软雅黑" w:cs="微软雅黑"/>
          <w:color w:val="000000"/>
          <w:sz w:val="24"/>
          <w:szCs w:val="24"/>
        </w:rPr>
        <w:t>自开办至今向社会培养和输送了近700名工商管理精英，影响力辐射至长、珠三角。</w:t>
      </w:r>
    </w:p>
    <w:p>
      <w:pPr>
        <w:pStyle w:val="2"/>
        <w:keepNext w:val="0"/>
        <w:keepLines w:val="0"/>
        <w:widowControl/>
        <w:suppressLineNumbers w:val="0"/>
        <w:spacing w:line="540" w:lineRule="atLeast"/>
        <w:jc w:val="both"/>
      </w:pPr>
      <w:r>
        <w:rPr>
          <w:rFonts w:hint="eastAsia" w:ascii="微软雅黑" w:hAnsi="微软雅黑" w:eastAsia="微软雅黑" w:cs="微软雅黑"/>
          <w:color w:val="000000"/>
          <w:sz w:val="24"/>
          <w:szCs w:val="24"/>
        </w:rPr>
        <w:t>历经19年</w:t>
      </w:r>
      <w:r>
        <w:rPr>
          <w:rFonts w:hint="eastAsia" w:ascii="微软雅黑" w:hAnsi="微软雅黑" w:eastAsia="微软雅黑" w:cs="微软雅黑"/>
          <w:color w:val="080808"/>
          <w:sz w:val="24"/>
          <w:szCs w:val="24"/>
        </w:rPr>
        <w:t>，项目形成了自身的办学特色：人才培养目标与地方经济发展高度吻合，交流渠道多元、与外方联动的国际化办学模式，中外师资结合中外案例教学的国际化课堂氛围，以及活动丰富多彩、以资讯交流和资源分享为运营理念的中澳MBA校友平台。</w:t>
      </w:r>
    </w:p>
    <w:p>
      <w:pPr>
        <w:pStyle w:val="2"/>
        <w:keepNext w:val="0"/>
        <w:keepLines w:val="0"/>
        <w:widowControl/>
        <w:suppressLineNumbers w:val="0"/>
        <w:spacing w:line="540" w:lineRule="atLeast"/>
        <w:jc w:val="both"/>
      </w:pPr>
      <w:r>
        <w:rPr>
          <w:rFonts w:hint="eastAsia" w:ascii="微软雅黑" w:hAnsi="微软雅黑" w:eastAsia="微软雅黑" w:cs="微软雅黑"/>
          <w:color w:val="080808"/>
          <w:sz w:val="24"/>
          <w:szCs w:val="24"/>
        </w:rPr>
        <w:t>通过堪培拉大学与宁波大学的共同培养，中澳合作MBA项目毕业生通过两年的在职学习，可获得由堪培拉大学颁发的工商管理硕士学位证书，该证书与堪培拉大学在澳洲本土颁发的证书一致。同时，该学位也获得中国教育部认证，表明证书持有者的硕士学位在中国有效并具有相应的学历。 </w:t>
      </w:r>
    </w:p>
    <w:p>
      <w:pPr>
        <w:pStyle w:val="2"/>
        <w:keepNext w:val="0"/>
        <w:keepLines w:val="0"/>
        <w:widowControl/>
        <w:suppressLineNumbers w:val="0"/>
        <w:spacing w:line="540" w:lineRule="atLeast"/>
      </w:pPr>
      <w:r>
        <w:rPr>
          <w:rStyle w:val="5"/>
          <w:rFonts w:hint="eastAsia" w:ascii="微软雅黑" w:hAnsi="微软雅黑" w:eastAsia="微软雅黑" w:cs="微软雅黑"/>
          <w:color w:val="3370CC"/>
          <w:sz w:val="27"/>
          <w:szCs w:val="27"/>
        </w:rPr>
        <w:t>合作院校介绍</w:t>
      </w:r>
    </w:p>
    <w:p>
      <w:pPr>
        <w:pStyle w:val="2"/>
        <w:keepNext w:val="0"/>
        <w:keepLines w:val="0"/>
        <w:widowControl/>
        <w:suppressLineNumbers w:val="0"/>
        <w:spacing w:line="540" w:lineRule="atLeast"/>
        <w:jc w:val="both"/>
        <w:rPr>
          <w:rFonts w:hint="eastAsia" w:ascii="微软雅黑" w:hAnsi="微软雅黑" w:eastAsia="微软雅黑" w:cs="微软雅黑"/>
          <w:color w:val="000000"/>
          <w:sz w:val="24"/>
          <w:szCs w:val="24"/>
        </w:rPr>
      </w:pPr>
      <w:r>
        <w:rPr>
          <w:rFonts w:hint="eastAsia" w:ascii="微软雅黑" w:hAnsi="微软雅黑" w:eastAsia="微软雅黑" w:cs="微软雅黑"/>
          <w:color w:val="000000"/>
          <w:sz w:val="24"/>
          <w:szCs w:val="24"/>
        </w:rPr>
        <w:t>宁波大学1986年由世界船王包玉刚先生捐资创立，是浙江省、教育部和宁波市共建高校，全国“双一流”建设大学，综合实力位列全国高校百强。研究生教育质量位列全国百强。宁波大学商学院创建于1986年，是宁波大学创立最早、办学规模最大的学科性学院。</w:t>
      </w:r>
    </w:p>
    <w:p>
      <w:pPr>
        <w:pStyle w:val="2"/>
        <w:keepNext w:val="0"/>
        <w:keepLines w:val="0"/>
        <w:widowControl/>
        <w:suppressLineNumbers w:val="0"/>
        <w:spacing w:line="540" w:lineRule="atLeast"/>
        <w:jc w:val="both"/>
        <w:rPr>
          <w:rFonts w:hint="eastAsia" w:ascii="微软雅黑" w:hAnsi="微软雅黑" w:eastAsia="微软雅黑" w:cs="微软雅黑"/>
          <w:color w:val="000000"/>
          <w:sz w:val="24"/>
          <w:szCs w:val="24"/>
        </w:rPr>
      </w:pPr>
      <w:r>
        <w:rPr>
          <w:rFonts w:hint="eastAsia" w:ascii="微软雅黑" w:hAnsi="微软雅黑" w:eastAsia="微软雅黑" w:cs="微软雅黑"/>
          <w:color w:val="000000"/>
          <w:sz w:val="24"/>
          <w:szCs w:val="24"/>
        </w:rPr>
        <w:t>堪培拉大学创立于1967年，位于澳大利亚首都，由联邦政府直接管辖。它以过硬的教学质量享誉澳洲，并一直保持飞速的成长势头。2021泰晤士高等教育（THE）世界大学排名位列第184名</w:t>
      </w:r>
      <w:r>
        <w:rPr>
          <w:rFonts w:hint="default" w:ascii="微软雅黑" w:hAnsi="微软雅黑" w:eastAsia="微软雅黑" w:cs="微软雅黑"/>
          <w:color w:val="000000"/>
          <w:sz w:val="24"/>
          <w:szCs w:val="24"/>
        </w:rPr>
        <w:t xml:space="preserve"> </w:t>
      </w:r>
      <w:r>
        <w:rPr>
          <w:rFonts w:hint="eastAsia" w:ascii="微软雅黑" w:hAnsi="微软雅黑" w:eastAsia="微软雅黑" w:cs="微软雅黑"/>
          <w:color w:val="000000"/>
          <w:sz w:val="24"/>
          <w:szCs w:val="24"/>
        </w:rPr>
        <w:t>，</w:t>
      </w:r>
      <w:r>
        <w:rPr>
          <w:rFonts w:hint="default" w:ascii="微软雅黑" w:hAnsi="微软雅黑" w:eastAsia="微软雅黑" w:cs="微软雅黑"/>
          <w:color w:val="000000"/>
          <w:sz w:val="24"/>
          <w:szCs w:val="24"/>
        </w:rPr>
        <w:t>2020</w:t>
      </w:r>
      <w:r>
        <w:rPr>
          <w:rFonts w:hint="eastAsia" w:ascii="微软雅黑" w:hAnsi="微软雅黑" w:eastAsia="微软雅黑" w:cs="微软雅黑"/>
          <w:color w:val="000000"/>
          <w:sz w:val="24"/>
          <w:szCs w:val="24"/>
        </w:rPr>
        <w:t>（THE）世界年轻大学排名第</w:t>
      </w:r>
      <w:r>
        <w:rPr>
          <w:rFonts w:hint="default" w:ascii="微软雅黑" w:hAnsi="微软雅黑" w:eastAsia="微软雅黑" w:cs="微软雅黑"/>
          <w:color w:val="000000"/>
          <w:sz w:val="24"/>
          <w:szCs w:val="24"/>
        </w:rPr>
        <w:t>18</w:t>
      </w:r>
      <w:r>
        <w:rPr>
          <w:rFonts w:hint="eastAsia" w:ascii="微软雅黑" w:hAnsi="微软雅黑" w:eastAsia="微软雅黑" w:cs="微软雅黑"/>
          <w:color w:val="000000"/>
          <w:sz w:val="24"/>
          <w:szCs w:val="24"/>
        </w:rPr>
        <w:t>位，</w:t>
      </w:r>
      <w:r>
        <w:rPr>
          <w:rFonts w:hint="default" w:ascii="微软雅黑" w:hAnsi="微软雅黑" w:eastAsia="微软雅黑" w:cs="微软雅黑"/>
          <w:color w:val="000000"/>
          <w:sz w:val="24"/>
          <w:szCs w:val="24"/>
        </w:rPr>
        <w:t>2021QS世界大学排名</w:t>
      </w:r>
      <w:r>
        <w:rPr>
          <w:rFonts w:hint="eastAsia" w:ascii="微软雅黑" w:hAnsi="微软雅黑" w:eastAsia="微软雅黑" w:cs="微软雅黑"/>
          <w:color w:val="000000"/>
          <w:sz w:val="24"/>
          <w:szCs w:val="24"/>
        </w:rPr>
        <w:t>第</w:t>
      </w:r>
      <w:r>
        <w:rPr>
          <w:rFonts w:hint="default" w:ascii="微软雅黑" w:hAnsi="微软雅黑" w:eastAsia="微软雅黑" w:cs="微软雅黑"/>
          <w:color w:val="000000"/>
          <w:sz w:val="24"/>
          <w:szCs w:val="24"/>
        </w:rPr>
        <w:t>456</w:t>
      </w:r>
      <w:r>
        <w:rPr>
          <w:rFonts w:hint="eastAsia" w:ascii="微软雅黑" w:hAnsi="微软雅黑" w:eastAsia="微软雅黑" w:cs="微软雅黑"/>
          <w:color w:val="000000"/>
          <w:sz w:val="24"/>
          <w:szCs w:val="24"/>
        </w:rPr>
        <w:t>位 ，综合实力位居全澳前</w:t>
      </w:r>
      <w:r>
        <w:rPr>
          <w:rFonts w:hint="default" w:ascii="微软雅黑" w:hAnsi="微软雅黑" w:eastAsia="微软雅黑" w:cs="微软雅黑"/>
          <w:color w:val="000000"/>
          <w:sz w:val="24"/>
          <w:szCs w:val="24"/>
        </w:rPr>
        <w:t>10</w:t>
      </w:r>
      <w:r>
        <w:rPr>
          <w:rFonts w:hint="eastAsia" w:ascii="微软雅黑" w:hAnsi="微软雅黑" w:eastAsia="微软雅黑" w:cs="微软雅黑"/>
          <w:color w:val="000000"/>
          <w:sz w:val="24"/>
          <w:szCs w:val="24"/>
        </w:rPr>
        <w:t>，是世界排名上升最快的大学之一。堪培拉大学注重培养学生的职业能力，推行“职学结合”项目，研究生工资中位数、技能发展等在澳大利亚堪培拉ACT地区位居第一。</w:t>
      </w:r>
    </w:p>
    <w:p>
      <w:r>
        <w:drawing>
          <wp:inline distT="0" distB="0" distL="114300" distR="114300">
            <wp:extent cx="5445125" cy="3980180"/>
            <wp:effectExtent l="0" t="0" r="3175" b="127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4"/>
                    <a:stretch>
                      <a:fillRect/>
                    </a:stretch>
                  </pic:blipFill>
                  <pic:spPr>
                    <a:xfrm>
                      <a:off x="0" y="0"/>
                      <a:ext cx="5445125" cy="3980180"/>
                    </a:xfrm>
                    <a:prstGeom prst="rect">
                      <a:avLst/>
                    </a:prstGeom>
                    <a:noFill/>
                    <a:ln>
                      <a:noFill/>
                    </a:ln>
                  </pic:spPr>
                </pic:pic>
              </a:graphicData>
            </a:graphic>
          </wp:inline>
        </w:drawing>
      </w:r>
    </w:p>
    <w:p>
      <w:r>
        <w:rPr>
          <w:rStyle w:val="5"/>
          <w:rFonts w:hint="eastAsia" w:ascii="微软雅黑" w:hAnsi="微软雅黑" w:eastAsia="微软雅黑" w:cs="微软雅黑"/>
          <w:color w:val="3370CC"/>
          <w:sz w:val="27"/>
          <w:szCs w:val="27"/>
          <w:lang w:eastAsia="zh-CN"/>
        </w:rPr>
        <w:t>报考条件</w:t>
      </w:r>
    </w:p>
    <w:p>
      <w:pPr>
        <w:pStyle w:val="2"/>
        <w:keepNext w:val="0"/>
        <w:keepLines w:val="0"/>
        <w:widowControl/>
        <w:suppressLineNumbers w:val="0"/>
        <w:spacing w:line="540" w:lineRule="atLeast"/>
        <w:jc w:val="both"/>
        <w:rPr>
          <w:rFonts w:hint="eastAsia" w:ascii="微软雅黑" w:hAnsi="微软雅黑" w:eastAsia="微软雅黑" w:cs="微软雅黑"/>
          <w:color w:val="080808"/>
          <w:sz w:val="24"/>
          <w:szCs w:val="24"/>
          <w:lang w:eastAsia="zh-CN"/>
        </w:rPr>
      </w:pPr>
      <w:r>
        <w:rPr>
          <w:rFonts w:hint="eastAsia" w:ascii="微软雅黑" w:hAnsi="微软雅黑" w:eastAsia="微软雅黑" w:cs="微软雅黑"/>
          <w:color w:val="080808"/>
          <w:sz w:val="24"/>
          <w:szCs w:val="24"/>
          <w:lang w:eastAsia="zh-CN"/>
        </w:rPr>
        <w:t>一、本科及本科以上学历（商科专业）、无工作年限要求；</w:t>
      </w:r>
    </w:p>
    <w:p>
      <w:pPr>
        <w:pStyle w:val="2"/>
        <w:keepNext w:val="0"/>
        <w:keepLines w:val="0"/>
        <w:widowControl/>
        <w:suppressLineNumbers w:val="0"/>
        <w:spacing w:line="540" w:lineRule="atLeast"/>
        <w:jc w:val="both"/>
        <w:rPr>
          <w:rFonts w:hint="eastAsia" w:ascii="微软雅黑" w:hAnsi="微软雅黑" w:eastAsia="微软雅黑" w:cs="微软雅黑"/>
          <w:color w:val="000000"/>
          <w:sz w:val="24"/>
          <w:szCs w:val="24"/>
          <w:lang w:eastAsia="zh-CN"/>
        </w:rPr>
      </w:pPr>
      <w:r>
        <w:rPr>
          <w:rFonts w:hint="eastAsia" w:ascii="微软雅黑" w:hAnsi="微软雅黑" w:eastAsia="微软雅黑" w:cs="微软雅黑"/>
          <w:color w:val="000000"/>
          <w:sz w:val="24"/>
          <w:szCs w:val="24"/>
          <w:lang w:eastAsia="zh-CN"/>
        </w:rPr>
        <w:t>二、本科及本科以上学历（非商科专业）、具有3年以上工作经验的企业在职管理人员；</w:t>
      </w:r>
    </w:p>
    <w:p>
      <w:pPr>
        <w:pStyle w:val="2"/>
        <w:keepNext w:val="0"/>
        <w:keepLines w:val="0"/>
        <w:widowControl/>
        <w:suppressLineNumbers w:val="0"/>
        <w:spacing w:line="540" w:lineRule="atLeast"/>
        <w:jc w:val="both"/>
        <w:rPr>
          <w:rFonts w:hint="eastAsia" w:ascii="微软雅黑" w:hAnsi="微软雅黑" w:eastAsia="微软雅黑" w:cs="微软雅黑"/>
          <w:color w:val="000000"/>
          <w:sz w:val="24"/>
          <w:szCs w:val="24"/>
          <w:lang w:eastAsia="zh-CN"/>
        </w:rPr>
      </w:pPr>
      <w:r>
        <w:rPr>
          <w:rFonts w:hint="eastAsia" w:ascii="微软雅黑" w:hAnsi="微软雅黑" w:eastAsia="微软雅黑" w:cs="微软雅黑"/>
          <w:color w:val="000000"/>
          <w:sz w:val="24"/>
          <w:szCs w:val="24"/>
          <w:lang w:eastAsia="zh-CN"/>
        </w:rPr>
        <w:t>三、三年全日制大专学历（商科专业）、具有4年以上工作经验的企业在职管理人员；</w:t>
      </w:r>
    </w:p>
    <w:p>
      <w:pPr>
        <w:pStyle w:val="2"/>
        <w:keepNext w:val="0"/>
        <w:keepLines w:val="0"/>
        <w:widowControl/>
        <w:suppressLineNumbers w:val="0"/>
        <w:spacing w:line="540" w:lineRule="atLeast"/>
        <w:jc w:val="both"/>
        <w:rPr>
          <w:rFonts w:hint="eastAsia" w:ascii="微软雅黑" w:hAnsi="微软雅黑" w:eastAsia="微软雅黑" w:cs="微软雅黑"/>
          <w:color w:val="000000"/>
          <w:sz w:val="24"/>
          <w:szCs w:val="24"/>
          <w:lang w:eastAsia="zh-CN"/>
        </w:rPr>
      </w:pPr>
      <w:r>
        <w:rPr>
          <w:rFonts w:hint="eastAsia" w:ascii="微软雅黑" w:hAnsi="微软雅黑" w:eastAsia="微软雅黑" w:cs="微软雅黑"/>
          <w:color w:val="000000"/>
          <w:sz w:val="24"/>
          <w:szCs w:val="24"/>
          <w:lang w:eastAsia="zh-CN"/>
        </w:rPr>
        <w:t>四、其他大专学历、具有8年以上工作经验的企业在职管理人员，就读资格由堪培拉大学招生办审核决定。</w:t>
      </w:r>
    </w:p>
    <w:p>
      <w:pPr>
        <w:pStyle w:val="2"/>
        <w:keepNext w:val="0"/>
        <w:keepLines w:val="0"/>
        <w:widowControl/>
        <w:suppressLineNumbers w:val="0"/>
        <w:spacing w:line="540" w:lineRule="atLeast"/>
        <w:jc w:val="both"/>
        <w:rPr>
          <w:rFonts w:hint="eastAsia" w:ascii="微软雅黑" w:hAnsi="微软雅黑" w:eastAsia="微软雅黑" w:cs="微软雅黑"/>
          <w:color w:val="000000"/>
          <w:sz w:val="24"/>
          <w:szCs w:val="24"/>
          <w:lang w:eastAsia="zh-CN"/>
        </w:rPr>
      </w:pPr>
      <w:r>
        <w:rPr>
          <w:rFonts w:hint="eastAsia" w:ascii="微软雅黑" w:hAnsi="微软雅黑" w:eastAsia="微软雅黑" w:cs="微软雅黑"/>
          <w:color w:val="000000"/>
          <w:sz w:val="24"/>
          <w:szCs w:val="24"/>
          <w:lang w:eastAsia="zh-CN"/>
        </w:rPr>
        <w:t>五、通过堪培拉大学的英语测试。</w:t>
      </w:r>
    </w:p>
    <w:p>
      <w:pPr>
        <w:pStyle w:val="2"/>
        <w:keepNext w:val="0"/>
        <w:keepLines w:val="0"/>
        <w:widowControl/>
        <w:suppressLineNumbers w:val="0"/>
        <w:spacing w:line="540" w:lineRule="atLeast"/>
        <w:jc w:val="both"/>
        <w:rPr>
          <w:rFonts w:hint="eastAsia" w:ascii="微软雅黑" w:hAnsi="微软雅黑" w:eastAsia="微软雅黑" w:cs="微软雅黑"/>
          <w:color w:val="000000"/>
          <w:sz w:val="24"/>
          <w:szCs w:val="24"/>
          <w:lang w:val="en-US" w:eastAsia="zh-CN"/>
        </w:rPr>
      </w:pPr>
      <w:r>
        <w:rPr>
          <w:rFonts w:hint="eastAsia" w:ascii="微软雅黑" w:hAnsi="微软雅黑" w:eastAsia="微软雅黑" w:cs="微软雅黑"/>
          <w:color w:val="000000"/>
          <w:sz w:val="24"/>
          <w:szCs w:val="24"/>
          <w:lang w:val="en-US" w:eastAsia="zh-CN"/>
        </w:rPr>
        <w:t>符合下列条件之一的申请人可以免英语测试：</w:t>
      </w:r>
    </w:p>
    <w:p>
      <w:pPr>
        <w:pStyle w:val="2"/>
        <w:keepNext w:val="0"/>
        <w:keepLines w:val="0"/>
        <w:widowControl/>
        <w:suppressLineNumbers w:val="0"/>
        <w:spacing w:line="540" w:lineRule="atLeast"/>
        <w:jc w:val="both"/>
        <w:rPr>
          <w:rFonts w:hint="eastAsia" w:ascii="微软雅黑" w:hAnsi="微软雅黑" w:eastAsia="微软雅黑" w:cs="微软雅黑"/>
          <w:color w:val="000000"/>
          <w:sz w:val="24"/>
          <w:szCs w:val="24"/>
          <w:lang w:val="en-US" w:eastAsia="zh-CN"/>
        </w:rPr>
      </w:pPr>
      <w:r>
        <w:rPr>
          <w:rFonts w:hint="eastAsia" w:ascii="微软雅黑" w:hAnsi="微软雅黑" w:eastAsia="微软雅黑" w:cs="微软雅黑"/>
          <w:color w:val="000000"/>
          <w:sz w:val="24"/>
          <w:szCs w:val="24"/>
          <w:lang w:val="en-US" w:eastAsia="zh-CN"/>
        </w:rPr>
        <w:t>1.雅思（学术类）成绩6.5分，各科目不低于6分（两年内有效成绩）；</w:t>
      </w:r>
    </w:p>
    <w:p>
      <w:pPr>
        <w:pStyle w:val="2"/>
        <w:keepNext w:val="0"/>
        <w:keepLines w:val="0"/>
        <w:widowControl/>
        <w:suppressLineNumbers w:val="0"/>
        <w:spacing w:line="540" w:lineRule="atLeast"/>
        <w:jc w:val="both"/>
        <w:rPr>
          <w:rFonts w:hint="default" w:ascii="微软雅黑" w:hAnsi="微软雅黑" w:eastAsia="微软雅黑" w:cs="微软雅黑"/>
          <w:color w:val="000000"/>
          <w:sz w:val="24"/>
          <w:szCs w:val="24"/>
          <w:lang w:val="en-US" w:eastAsia="zh-CN"/>
        </w:rPr>
      </w:pPr>
      <w:r>
        <w:rPr>
          <w:rFonts w:hint="eastAsia" w:ascii="微软雅黑" w:hAnsi="微软雅黑" w:eastAsia="微软雅黑" w:cs="微软雅黑"/>
          <w:color w:val="000000"/>
          <w:sz w:val="24"/>
          <w:szCs w:val="24"/>
          <w:lang w:val="en-US" w:eastAsia="zh-CN"/>
        </w:rPr>
        <w:t>2.本科或者专科毕业于堪培拉认可的英语国家大学，或者国内中外合办项目及全英文专业。</w:t>
      </w:r>
    </w:p>
    <w:p>
      <w:pPr>
        <w:pStyle w:val="2"/>
        <w:keepNext w:val="0"/>
        <w:keepLines w:val="0"/>
        <w:widowControl/>
        <w:suppressLineNumbers w:val="0"/>
        <w:spacing w:line="540" w:lineRule="atLeast"/>
        <w:rPr>
          <w:rFonts w:hint="eastAsia" w:eastAsiaTheme="minorEastAsia"/>
          <w:lang w:eastAsia="zh-CN"/>
        </w:rPr>
      </w:pPr>
      <w:r>
        <w:rPr>
          <w:rStyle w:val="5"/>
          <w:rFonts w:hint="eastAsia" w:ascii="微软雅黑" w:hAnsi="微软雅黑" w:eastAsia="微软雅黑" w:cs="微软雅黑"/>
          <w:color w:val="3370CC"/>
          <w:sz w:val="27"/>
          <w:szCs w:val="27"/>
          <w:lang w:eastAsia="zh-CN"/>
        </w:rPr>
        <w:t>学制</w:t>
      </w:r>
    </w:p>
    <w:p>
      <w:pPr>
        <w:pStyle w:val="2"/>
        <w:keepNext w:val="0"/>
        <w:keepLines w:val="0"/>
        <w:widowControl/>
        <w:suppressLineNumbers w:val="0"/>
        <w:spacing w:line="540" w:lineRule="atLeast"/>
        <w:jc w:val="both"/>
        <w:rPr>
          <w:rFonts w:hint="eastAsia" w:ascii="微软雅黑" w:hAnsi="微软雅黑" w:eastAsia="微软雅黑" w:cs="微软雅黑"/>
          <w:color w:val="000000"/>
          <w:sz w:val="24"/>
          <w:szCs w:val="24"/>
          <w:lang w:eastAsia="zh-CN"/>
        </w:rPr>
      </w:pPr>
      <w:r>
        <w:rPr>
          <w:rFonts w:hint="eastAsia" w:ascii="微软雅黑" w:hAnsi="微软雅黑" w:eastAsia="微软雅黑" w:cs="微软雅黑"/>
          <w:color w:val="000000"/>
          <w:sz w:val="24"/>
          <w:szCs w:val="24"/>
          <w:lang w:eastAsia="zh-CN"/>
        </w:rPr>
        <w:t>学制两年，共有12门必修课，每门课</w:t>
      </w:r>
      <w:r>
        <w:rPr>
          <w:rFonts w:hint="default" w:ascii="微软雅黑" w:hAnsi="微软雅黑" w:eastAsia="微软雅黑" w:cs="微软雅黑"/>
          <w:color w:val="000000"/>
          <w:sz w:val="24"/>
          <w:szCs w:val="24"/>
          <w:lang w:eastAsia="zh-CN"/>
        </w:rPr>
        <w:t>40</w:t>
      </w:r>
      <w:r>
        <w:rPr>
          <w:rFonts w:hint="eastAsia" w:ascii="微软雅黑" w:hAnsi="微软雅黑" w:eastAsia="微软雅黑" w:cs="微软雅黑"/>
          <w:color w:val="000000"/>
          <w:sz w:val="24"/>
          <w:szCs w:val="24"/>
          <w:lang w:eastAsia="zh-CN"/>
        </w:rPr>
        <w:t>学时，</w:t>
      </w:r>
      <w:r>
        <w:rPr>
          <w:rFonts w:hint="default" w:ascii="微软雅黑" w:hAnsi="微软雅黑" w:eastAsia="微软雅黑" w:cs="微软雅黑"/>
          <w:color w:val="000000"/>
          <w:sz w:val="24"/>
          <w:szCs w:val="24"/>
          <w:lang w:eastAsia="zh-CN"/>
        </w:rPr>
        <w:t>3</w:t>
      </w:r>
      <w:r>
        <w:rPr>
          <w:rFonts w:hint="eastAsia" w:ascii="微软雅黑" w:hAnsi="微软雅黑" w:eastAsia="微软雅黑" w:cs="微软雅黑"/>
          <w:color w:val="000000"/>
          <w:sz w:val="24"/>
          <w:szCs w:val="24"/>
          <w:lang w:eastAsia="zh-CN"/>
        </w:rPr>
        <w:t>学分。课程分为四大模块。</w:t>
      </w:r>
    </w:p>
    <w:p>
      <w:pPr>
        <w:pStyle w:val="2"/>
        <w:keepNext w:val="0"/>
        <w:keepLines w:val="0"/>
        <w:widowControl/>
        <w:suppressLineNumbers w:val="0"/>
        <w:spacing w:line="540" w:lineRule="atLeast"/>
        <w:jc w:val="both"/>
        <w:rPr>
          <w:rFonts w:hint="eastAsia" w:ascii="微软雅黑" w:hAnsi="微软雅黑" w:eastAsia="微软雅黑" w:cs="微软雅黑"/>
          <w:color w:val="000000"/>
          <w:sz w:val="24"/>
          <w:szCs w:val="24"/>
          <w:lang w:eastAsia="zh-CN"/>
        </w:rPr>
      </w:pPr>
      <w:r>
        <w:rPr>
          <w:rFonts w:hint="eastAsia" w:ascii="微软雅黑" w:hAnsi="微软雅黑" w:eastAsia="微软雅黑" w:cs="微软雅黑"/>
          <w:color w:val="000000"/>
          <w:sz w:val="24"/>
          <w:szCs w:val="24"/>
          <w:lang w:eastAsia="zh-CN"/>
        </w:rPr>
        <w:t>创业创新类课程模块</w:t>
      </w:r>
    </w:p>
    <w:p>
      <w:pPr>
        <w:pStyle w:val="2"/>
        <w:keepNext w:val="0"/>
        <w:keepLines w:val="0"/>
        <w:widowControl/>
        <w:suppressLineNumbers w:val="0"/>
        <w:spacing w:line="540" w:lineRule="atLeast"/>
        <w:jc w:val="both"/>
      </w:pPr>
      <w:r>
        <w:drawing>
          <wp:inline distT="0" distB="0" distL="114300" distR="114300">
            <wp:extent cx="5272405" cy="991235"/>
            <wp:effectExtent l="0" t="0" r="4445" b="1841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5"/>
                    <a:stretch>
                      <a:fillRect/>
                    </a:stretch>
                  </pic:blipFill>
                  <pic:spPr>
                    <a:xfrm>
                      <a:off x="0" y="0"/>
                      <a:ext cx="5272405" cy="991235"/>
                    </a:xfrm>
                    <a:prstGeom prst="rect">
                      <a:avLst/>
                    </a:prstGeom>
                    <a:noFill/>
                    <a:ln>
                      <a:noFill/>
                    </a:ln>
                  </pic:spPr>
                </pic:pic>
              </a:graphicData>
            </a:graphic>
          </wp:inline>
        </w:drawing>
      </w:r>
    </w:p>
    <w:p>
      <w:pPr>
        <w:pStyle w:val="2"/>
        <w:keepNext w:val="0"/>
        <w:keepLines w:val="0"/>
        <w:widowControl/>
        <w:suppressLineNumbers w:val="0"/>
        <w:spacing w:line="540" w:lineRule="atLeast"/>
        <w:jc w:val="both"/>
        <w:rPr>
          <w:rFonts w:hint="eastAsia" w:ascii="微软雅黑" w:hAnsi="微软雅黑" w:eastAsia="微软雅黑" w:cs="微软雅黑"/>
          <w:color w:val="000000"/>
          <w:sz w:val="24"/>
          <w:szCs w:val="24"/>
          <w:lang w:eastAsia="zh-CN"/>
        </w:rPr>
      </w:pPr>
      <w:r>
        <w:rPr>
          <w:rFonts w:hint="eastAsia" w:ascii="微软雅黑" w:hAnsi="微软雅黑" w:eastAsia="微软雅黑" w:cs="微软雅黑"/>
          <w:color w:val="000000"/>
          <w:sz w:val="24"/>
          <w:szCs w:val="24"/>
          <w:lang w:eastAsia="zh-CN"/>
        </w:rPr>
        <w:t>经济类课程模块</w:t>
      </w:r>
    </w:p>
    <w:p>
      <w:pPr>
        <w:pStyle w:val="2"/>
        <w:keepNext w:val="0"/>
        <w:keepLines w:val="0"/>
        <w:widowControl/>
        <w:suppressLineNumbers w:val="0"/>
        <w:spacing w:line="540" w:lineRule="atLeast"/>
        <w:jc w:val="both"/>
      </w:pPr>
      <w:r>
        <w:drawing>
          <wp:inline distT="0" distB="0" distL="114300" distR="114300">
            <wp:extent cx="5272405" cy="1000125"/>
            <wp:effectExtent l="0" t="0" r="4445" b="952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6"/>
                    <a:stretch>
                      <a:fillRect/>
                    </a:stretch>
                  </pic:blipFill>
                  <pic:spPr>
                    <a:xfrm>
                      <a:off x="0" y="0"/>
                      <a:ext cx="5272405" cy="1000125"/>
                    </a:xfrm>
                    <a:prstGeom prst="rect">
                      <a:avLst/>
                    </a:prstGeom>
                    <a:noFill/>
                    <a:ln>
                      <a:noFill/>
                    </a:ln>
                  </pic:spPr>
                </pic:pic>
              </a:graphicData>
            </a:graphic>
          </wp:inline>
        </w:drawing>
      </w:r>
    </w:p>
    <w:p>
      <w:pPr>
        <w:pStyle w:val="2"/>
        <w:keepNext w:val="0"/>
        <w:keepLines w:val="0"/>
        <w:widowControl/>
        <w:suppressLineNumbers w:val="0"/>
        <w:spacing w:line="540" w:lineRule="atLeast"/>
        <w:jc w:val="both"/>
        <w:rPr>
          <w:rFonts w:hint="eastAsia" w:ascii="微软雅黑" w:hAnsi="微软雅黑" w:eastAsia="微软雅黑" w:cs="微软雅黑"/>
          <w:color w:val="000000"/>
          <w:sz w:val="24"/>
          <w:szCs w:val="24"/>
          <w:lang w:eastAsia="zh-CN"/>
        </w:rPr>
      </w:pPr>
      <w:r>
        <w:rPr>
          <w:rFonts w:hint="eastAsia" w:ascii="微软雅黑" w:hAnsi="微软雅黑" w:eastAsia="微软雅黑" w:cs="微软雅黑"/>
          <w:color w:val="000000"/>
          <w:sz w:val="24"/>
          <w:szCs w:val="24"/>
          <w:lang w:eastAsia="zh-CN"/>
        </w:rPr>
        <w:t>管理类课程模块</w:t>
      </w:r>
    </w:p>
    <w:p>
      <w:pPr>
        <w:pStyle w:val="2"/>
        <w:keepNext w:val="0"/>
        <w:keepLines w:val="0"/>
        <w:widowControl/>
        <w:suppressLineNumbers w:val="0"/>
        <w:spacing w:line="540" w:lineRule="atLeast"/>
        <w:jc w:val="both"/>
        <w:rPr>
          <w:rFonts w:hint="eastAsia"/>
          <w:lang w:eastAsia="zh-CN"/>
        </w:rPr>
      </w:pPr>
      <w:r>
        <w:drawing>
          <wp:inline distT="0" distB="0" distL="114300" distR="114300">
            <wp:extent cx="5271770" cy="1285240"/>
            <wp:effectExtent l="0" t="0" r="5080" b="1016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7"/>
                    <a:stretch>
                      <a:fillRect/>
                    </a:stretch>
                  </pic:blipFill>
                  <pic:spPr>
                    <a:xfrm>
                      <a:off x="0" y="0"/>
                      <a:ext cx="5271770" cy="1285240"/>
                    </a:xfrm>
                    <a:prstGeom prst="rect">
                      <a:avLst/>
                    </a:prstGeom>
                    <a:noFill/>
                    <a:ln>
                      <a:noFill/>
                    </a:ln>
                  </pic:spPr>
                </pic:pic>
              </a:graphicData>
            </a:graphic>
          </wp:inline>
        </w:drawing>
      </w:r>
    </w:p>
    <w:p>
      <w:pPr>
        <w:pStyle w:val="2"/>
        <w:keepNext w:val="0"/>
        <w:keepLines w:val="0"/>
        <w:widowControl/>
        <w:suppressLineNumbers w:val="0"/>
        <w:spacing w:line="540" w:lineRule="atLeast"/>
        <w:jc w:val="both"/>
        <w:rPr>
          <w:rFonts w:hint="eastAsia" w:ascii="微软雅黑" w:hAnsi="微软雅黑" w:eastAsia="微软雅黑" w:cs="微软雅黑"/>
          <w:color w:val="000000"/>
          <w:sz w:val="24"/>
          <w:szCs w:val="24"/>
          <w:lang w:eastAsia="zh-CN"/>
        </w:rPr>
      </w:pPr>
      <w:r>
        <w:rPr>
          <w:rFonts w:hint="eastAsia" w:ascii="微软雅黑" w:hAnsi="微软雅黑" w:eastAsia="微软雅黑" w:cs="微软雅黑"/>
          <w:color w:val="000000"/>
          <w:sz w:val="24"/>
          <w:szCs w:val="24"/>
          <w:lang w:eastAsia="zh-CN"/>
        </w:rPr>
        <w:t>金融财务类课程模块</w:t>
      </w:r>
    </w:p>
    <w:p>
      <w:pPr>
        <w:pStyle w:val="2"/>
        <w:keepNext w:val="0"/>
        <w:keepLines w:val="0"/>
        <w:widowControl/>
        <w:suppressLineNumbers w:val="0"/>
        <w:spacing w:line="540" w:lineRule="atLeast"/>
        <w:jc w:val="both"/>
        <w:rPr>
          <w:rFonts w:hint="eastAsia"/>
          <w:lang w:eastAsia="zh-CN"/>
        </w:rPr>
      </w:pPr>
      <w:r>
        <w:drawing>
          <wp:inline distT="0" distB="0" distL="114300" distR="114300">
            <wp:extent cx="5269230" cy="649605"/>
            <wp:effectExtent l="0" t="0" r="7620" b="17145"/>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8"/>
                    <a:stretch>
                      <a:fillRect/>
                    </a:stretch>
                  </pic:blipFill>
                  <pic:spPr>
                    <a:xfrm>
                      <a:off x="0" y="0"/>
                      <a:ext cx="5269230" cy="649605"/>
                    </a:xfrm>
                    <a:prstGeom prst="rect">
                      <a:avLst/>
                    </a:prstGeom>
                    <a:noFill/>
                    <a:ln>
                      <a:noFill/>
                    </a:ln>
                  </pic:spPr>
                </pic:pic>
              </a:graphicData>
            </a:graphic>
          </wp:inline>
        </w:drawing>
      </w:r>
    </w:p>
    <w:p>
      <w:pPr>
        <w:pStyle w:val="2"/>
        <w:keepNext w:val="0"/>
        <w:keepLines w:val="0"/>
        <w:widowControl/>
        <w:suppressLineNumbers w:val="0"/>
        <w:spacing w:line="540" w:lineRule="atLeast"/>
        <w:jc w:val="left"/>
        <w:rPr>
          <w:rStyle w:val="5"/>
          <w:rFonts w:hint="eastAsia" w:ascii="微软雅黑" w:hAnsi="微软雅黑" w:eastAsia="微软雅黑" w:cs="微软雅黑"/>
          <w:color w:val="3370CC"/>
          <w:sz w:val="27"/>
          <w:szCs w:val="27"/>
          <w:lang w:eastAsia="zh-CN"/>
        </w:rPr>
      </w:pPr>
      <w:r>
        <w:rPr>
          <w:rStyle w:val="5"/>
          <w:rFonts w:hint="eastAsia" w:ascii="微软雅黑" w:hAnsi="微软雅黑" w:eastAsia="微软雅黑" w:cs="微软雅黑"/>
          <w:color w:val="3370CC"/>
          <w:sz w:val="27"/>
          <w:szCs w:val="27"/>
          <w:lang w:eastAsia="zh-CN"/>
        </w:rPr>
        <w:t>中澳MBA学习费用具体如下：</w:t>
      </w:r>
    </w:p>
    <w:p>
      <w:pPr>
        <w:rPr>
          <w:rFonts w:hint="eastAsia" w:ascii="微软雅黑" w:hAnsi="微软雅黑" w:eastAsia="微软雅黑" w:cs="微软雅黑"/>
          <w:color w:val="000000"/>
          <w:kern w:val="0"/>
          <w:sz w:val="24"/>
          <w:szCs w:val="24"/>
          <w:lang w:val="en-US" w:eastAsia="zh-CN" w:bidi="ar"/>
        </w:rPr>
      </w:pPr>
      <w:r>
        <w:rPr>
          <w:rFonts w:hint="eastAsia" w:ascii="微软雅黑" w:hAnsi="微软雅黑" w:eastAsia="微软雅黑" w:cs="微软雅黑"/>
          <w:color w:val="000000"/>
          <w:kern w:val="0"/>
          <w:sz w:val="24"/>
          <w:szCs w:val="24"/>
          <w:lang w:val="en-US" w:eastAsia="zh-CN" w:bidi="ar"/>
        </w:rPr>
        <w:t>1. 学费：人民币75,000元/学年（两年学制）</w:t>
      </w:r>
    </w:p>
    <w:p>
      <w:pPr>
        <w:rPr>
          <w:rFonts w:hint="eastAsia" w:ascii="微软雅黑" w:hAnsi="微软雅黑" w:eastAsia="微软雅黑" w:cs="微软雅黑"/>
          <w:color w:val="000000"/>
          <w:kern w:val="0"/>
          <w:sz w:val="24"/>
          <w:szCs w:val="24"/>
          <w:lang w:val="en-US" w:eastAsia="zh-CN" w:bidi="ar"/>
        </w:rPr>
      </w:pPr>
      <w:r>
        <w:rPr>
          <w:rFonts w:hint="eastAsia" w:ascii="微软雅黑" w:hAnsi="微软雅黑" w:eastAsia="微软雅黑" w:cs="微软雅黑"/>
          <w:color w:val="000000"/>
          <w:kern w:val="0"/>
          <w:sz w:val="24"/>
          <w:szCs w:val="24"/>
          <w:lang w:val="en-US" w:eastAsia="zh-CN" w:bidi="ar"/>
        </w:rPr>
        <w:t>2. 英语测试费：约人民币1500元/次</w:t>
      </w:r>
    </w:p>
    <w:p>
      <w:pPr>
        <w:numPr>
          <w:ilvl w:val="0"/>
          <w:numId w:val="1"/>
        </w:numPr>
        <w:rPr>
          <w:rFonts w:hint="eastAsia" w:ascii="微软雅黑" w:hAnsi="微软雅黑" w:eastAsia="微软雅黑" w:cs="微软雅黑"/>
          <w:color w:val="000000"/>
          <w:kern w:val="0"/>
          <w:sz w:val="24"/>
          <w:szCs w:val="24"/>
          <w:lang w:val="en-US" w:eastAsia="zh-CN" w:bidi="ar"/>
        </w:rPr>
      </w:pPr>
      <w:r>
        <w:rPr>
          <w:rFonts w:hint="eastAsia" w:ascii="微软雅黑" w:hAnsi="微软雅黑" w:eastAsia="微软雅黑" w:cs="微软雅黑"/>
          <w:color w:val="000000"/>
          <w:kern w:val="0"/>
          <w:sz w:val="24"/>
          <w:szCs w:val="24"/>
          <w:lang w:val="en-US" w:eastAsia="zh-CN" w:bidi="ar"/>
        </w:rPr>
        <w:t>教材资料费：约人民币3000元（四学期）</w:t>
      </w:r>
    </w:p>
    <w:p>
      <w:pPr>
        <w:rPr>
          <w:rFonts w:hint="eastAsia" w:ascii="微软雅黑" w:hAnsi="微软雅黑" w:eastAsia="微软雅黑" w:cs="微软雅黑"/>
          <w:color w:val="000000"/>
          <w:kern w:val="0"/>
          <w:sz w:val="24"/>
          <w:szCs w:val="24"/>
          <w:lang w:val="en-US" w:eastAsia="zh-CN" w:bidi="ar"/>
        </w:rPr>
      </w:pPr>
      <w:r>
        <w:rPr>
          <w:rFonts w:hint="eastAsia" w:ascii="微软雅黑" w:hAnsi="微软雅黑" w:eastAsia="微软雅黑" w:cs="微软雅黑"/>
          <w:color w:val="000000"/>
          <w:kern w:val="0"/>
          <w:sz w:val="24"/>
          <w:szCs w:val="24"/>
          <w:lang w:val="en-US" w:eastAsia="zh-CN" w:bidi="ar"/>
        </w:rPr>
        <w:t>* 可选项目（相关费用自理）</w:t>
      </w:r>
    </w:p>
    <w:p>
      <w:pPr>
        <w:rPr>
          <w:rFonts w:hint="eastAsia" w:ascii="微软雅黑" w:hAnsi="微软雅黑" w:eastAsia="微软雅黑" w:cs="微软雅黑"/>
          <w:color w:val="000000"/>
          <w:kern w:val="0"/>
          <w:sz w:val="24"/>
          <w:szCs w:val="24"/>
          <w:lang w:val="en-US" w:eastAsia="zh-CN" w:bidi="ar"/>
        </w:rPr>
      </w:pPr>
      <w:r>
        <w:rPr>
          <w:rFonts w:hint="eastAsia" w:ascii="微软雅黑" w:hAnsi="微软雅黑" w:eastAsia="微软雅黑" w:cs="微软雅黑"/>
          <w:color w:val="000000"/>
          <w:kern w:val="0"/>
          <w:sz w:val="24"/>
          <w:szCs w:val="24"/>
          <w:lang w:val="en-US" w:eastAsia="zh-CN" w:bidi="ar"/>
        </w:rPr>
        <w:t>1. 游学，详见当年安排</w:t>
      </w:r>
    </w:p>
    <w:p>
      <w:pPr>
        <w:rPr>
          <w:rFonts w:hint="eastAsia" w:ascii="微软雅黑" w:hAnsi="微软雅黑" w:eastAsia="微软雅黑" w:cs="微软雅黑"/>
          <w:color w:val="000000"/>
          <w:kern w:val="0"/>
          <w:sz w:val="24"/>
          <w:szCs w:val="24"/>
          <w:lang w:val="en-US" w:eastAsia="zh-CN" w:bidi="ar"/>
        </w:rPr>
      </w:pPr>
      <w:r>
        <w:rPr>
          <w:rFonts w:hint="eastAsia" w:ascii="微软雅黑" w:hAnsi="微软雅黑" w:eastAsia="微软雅黑" w:cs="微软雅黑"/>
          <w:color w:val="000000"/>
          <w:kern w:val="0"/>
          <w:sz w:val="24"/>
          <w:szCs w:val="24"/>
          <w:lang w:val="en-US" w:eastAsia="zh-CN" w:bidi="ar"/>
        </w:rPr>
        <w:t>2. 赴澳参加毕业典礼</w:t>
      </w:r>
    </w:p>
    <w:p>
      <w:pPr>
        <w:pStyle w:val="2"/>
        <w:keepNext w:val="0"/>
        <w:keepLines w:val="0"/>
        <w:widowControl/>
        <w:suppressLineNumbers w:val="0"/>
        <w:spacing w:line="540" w:lineRule="atLeast"/>
        <w:jc w:val="left"/>
        <w:rPr>
          <w:rStyle w:val="5"/>
          <w:rFonts w:hint="eastAsia" w:ascii="微软雅黑" w:hAnsi="微软雅黑" w:eastAsia="微软雅黑" w:cs="微软雅黑"/>
          <w:color w:val="3370CC"/>
          <w:sz w:val="27"/>
          <w:szCs w:val="27"/>
          <w:lang w:eastAsia="zh-CN"/>
        </w:rPr>
      </w:pPr>
      <w:r>
        <w:rPr>
          <w:rStyle w:val="5"/>
          <w:rFonts w:hint="eastAsia" w:ascii="微软雅黑" w:hAnsi="微软雅黑" w:eastAsia="微软雅黑" w:cs="微软雅黑"/>
          <w:color w:val="3370CC"/>
          <w:sz w:val="27"/>
          <w:szCs w:val="27"/>
          <w:lang w:eastAsia="zh-CN"/>
        </w:rPr>
        <w:t>证书样本</w:t>
      </w:r>
    </w:p>
    <w:p>
      <w:r>
        <w:drawing>
          <wp:inline distT="0" distB="0" distL="114300" distR="114300">
            <wp:extent cx="4543425" cy="6657975"/>
            <wp:effectExtent l="0" t="0" r="9525" b="9525"/>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9"/>
                    <a:stretch>
                      <a:fillRect/>
                    </a:stretch>
                  </pic:blipFill>
                  <pic:spPr>
                    <a:xfrm>
                      <a:off x="0" y="0"/>
                      <a:ext cx="4543425" cy="6657975"/>
                    </a:xfrm>
                    <a:prstGeom prst="rect">
                      <a:avLst/>
                    </a:prstGeom>
                    <a:noFill/>
                    <a:ln>
                      <a:noFill/>
                    </a:ln>
                  </pic:spPr>
                </pic:pic>
              </a:graphicData>
            </a:graphic>
          </wp:inline>
        </w:drawing>
      </w:r>
    </w:p>
    <w:p>
      <w:pPr>
        <w:rPr>
          <w:rFonts w:hint="eastAsia"/>
          <w:lang w:val="en-US" w:eastAsia="zh-CN"/>
        </w:rPr>
      </w:pPr>
      <w:r>
        <w:drawing>
          <wp:inline distT="0" distB="0" distL="114300" distR="114300">
            <wp:extent cx="4133850" cy="5743575"/>
            <wp:effectExtent l="0" t="0" r="0" b="9525"/>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10"/>
                    <a:stretch>
                      <a:fillRect/>
                    </a:stretch>
                  </pic:blipFill>
                  <pic:spPr>
                    <a:xfrm>
                      <a:off x="0" y="0"/>
                      <a:ext cx="4133850" cy="5743575"/>
                    </a:xfrm>
                    <a:prstGeom prst="rect">
                      <a:avLst/>
                    </a:prstGeom>
                    <a:noFill/>
                    <a:ln>
                      <a:noFill/>
                    </a:ln>
                  </pic:spPr>
                </pic:pic>
              </a:graphicData>
            </a:graphic>
          </wp:inline>
        </w:drawing>
      </w:r>
    </w:p>
    <w:p>
      <w:pPr>
        <w:rPr>
          <w:rFonts w:hint="default" w:ascii="微软雅黑" w:hAnsi="微软雅黑" w:eastAsia="微软雅黑" w:cs="微软雅黑"/>
          <w:color w:val="000000"/>
          <w:kern w:val="0"/>
          <w:sz w:val="24"/>
          <w:szCs w:val="24"/>
          <w:lang w:val="en-US" w:eastAsia="zh-CN" w:bidi="ar"/>
        </w:rPr>
      </w:pPr>
      <w:r>
        <w:rPr>
          <w:rFonts w:hint="eastAsia" w:ascii="微软雅黑" w:hAnsi="微软雅黑" w:eastAsia="微软雅黑" w:cs="微软雅黑"/>
          <w:color w:val="000000"/>
          <w:kern w:val="0"/>
          <w:sz w:val="24"/>
          <w:szCs w:val="24"/>
          <w:lang w:val="en-US" w:eastAsia="zh-CN" w:bidi="ar"/>
        </w:rPr>
        <w:t>项目答疑：</w:t>
      </w:r>
    </w:p>
    <w:p>
      <w:pPr>
        <w:pStyle w:val="2"/>
        <w:keepNext w:val="0"/>
        <w:keepLines w:val="0"/>
        <w:widowControl/>
        <w:suppressLineNumbers w:val="0"/>
        <w:spacing w:line="540" w:lineRule="atLeast"/>
      </w:pPr>
      <w:r>
        <w:rPr>
          <w:rStyle w:val="5"/>
          <w:rFonts w:ascii="微软雅黑" w:hAnsi="微软雅黑" w:eastAsia="微软雅黑" w:cs="微软雅黑"/>
          <w:color w:val="FF9900"/>
          <w:sz w:val="22"/>
          <w:szCs w:val="22"/>
        </w:rPr>
        <w:t>1. 我想来申请中澳MBA项目，请问对我的学历和工作经验有什么具体要求？</w:t>
      </w:r>
    </w:p>
    <w:p>
      <w:pPr>
        <w:pStyle w:val="2"/>
        <w:keepNext w:val="0"/>
        <w:keepLines w:val="0"/>
        <w:widowControl/>
        <w:suppressLineNumbers w:val="0"/>
        <w:spacing w:line="540" w:lineRule="atLeast"/>
      </w:pPr>
      <w:r>
        <w:rPr>
          <w:rFonts w:hint="eastAsia" w:ascii="微软雅黑" w:hAnsi="微软雅黑" w:eastAsia="微软雅黑" w:cs="微软雅黑"/>
          <w:color w:val="080808"/>
          <w:sz w:val="22"/>
          <w:szCs w:val="22"/>
        </w:rPr>
        <w:t>答：我们对您的学历和工作经验有一定具体要求：</w:t>
      </w:r>
    </w:p>
    <w:p>
      <w:pPr>
        <w:pStyle w:val="2"/>
        <w:keepNext w:val="0"/>
        <w:keepLines w:val="0"/>
        <w:widowControl/>
        <w:suppressLineNumbers w:val="0"/>
        <w:spacing w:line="540" w:lineRule="atLeast"/>
      </w:pPr>
      <w:r>
        <w:rPr>
          <w:rFonts w:hint="eastAsia" w:ascii="微软雅黑" w:hAnsi="微软雅黑" w:eastAsia="微软雅黑" w:cs="微软雅黑"/>
          <w:color w:val="080808"/>
          <w:sz w:val="22"/>
          <w:szCs w:val="22"/>
        </w:rPr>
        <w:t>一、本科及本科以上学历（商科专业）、无工作年限要求；</w:t>
      </w:r>
    </w:p>
    <w:p>
      <w:pPr>
        <w:pStyle w:val="2"/>
        <w:keepNext w:val="0"/>
        <w:keepLines w:val="0"/>
        <w:widowControl/>
        <w:suppressLineNumbers w:val="0"/>
        <w:spacing w:line="540" w:lineRule="atLeast"/>
      </w:pPr>
      <w:r>
        <w:rPr>
          <w:rFonts w:hint="eastAsia" w:ascii="微软雅黑" w:hAnsi="微软雅黑" w:eastAsia="微软雅黑" w:cs="微软雅黑"/>
          <w:color w:val="080808"/>
          <w:sz w:val="22"/>
          <w:szCs w:val="22"/>
        </w:rPr>
        <w:t>二、本科及本科以上学历（非商科专业）、具有3年以上工作经验的企业在职管理人员；</w:t>
      </w:r>
    </w:p>
    <w:p>
      <w:pPr>
        <w:pStyle w:val="2"/>
        <w:keepNext w:val="0"/>
        <w:keepLines w:val="0"/>
        <w:widowControl/>
        <w:suppressLineNumbers w:val="0"/>
        <w:spacing w:line="540" w:lineRule="atLeast"/>
      </w:pPr>
      <w:r>
        <w:rPr>
          <w:rFonts w:hint="eastAsia" w:ascii="微软雅黑" w:hAnsi="微软雅黑" w:eastAsia="微软雅黑" w:cs="微软雅黑"/>
          <w:color w:val="080808"/>
          <w:sz w:val="22"/>
          <w:szCs w:val="22"/>
        </w:rPr>
        <w:t>三、三年全日制大专学历（商科专业）、具有4年以上工作经验的企业在职管理人员；</w:t>
      </w:r>
    </w:p>
    <w:p>
      <w:pPr>
        <w:pStyle w:val="2"/>
        <w:keepNext w:val="0"/>
        <w:keepLines w:val="0"/>
        <w:widowControl/>
        <w:suppressLineNumbers w:val="0"/>
        <w:spacing w:line="540" w:lineRule="atLeast"/>
      </w:pPr>
      <w:r>
        <w:rPr>
          <w:rFonts w:hint="eastAsia" w:ascii="微软雅黑" w:hAnsi="微软雅黑" w:eastAsia="微软雅黑" w:cs="微软雅黑"/>
          <w:color w:val="080808"/>
          <w:sz w:val="22"/>
          <w:szCs w:val="22"/>
        </w:rPr>
        <w:t>四、其他大专学历、具有8年以上工作经验的企业在职管理人员，就读资格由堪培拉大学招生办审核决定。</w:t>
      </w:r>
    </w:p>
    <w:p>
      <w:pPr>
        <w:pStyle w:val="2"/>
        <w:keepNext w:val="0"/>
        <w:keepLines w:val="0"/>
        <w:widowControl/>
        <w:suppressLineNumbers w:val="0"/>
        <w:spacing w:line="540" w:lineRule="atLeast"/>
      </w:pPr>
      <w:r>
        <w:rPr>
          <w:rFonts w:hint="eastAsia" w:ascii="微软雅黑" w:hAnsi="微软雅黑" w:eastAsia="微软雅黑" w:cs="微软雅黑"/>
          <w:color w:val="080808"/>
          <w:sz w:val="22"/>
          <w:szCs w:val="22"/>
        </w:rPr>
        <w:t> </w:t>
      </w:r>
    </w:p>
    <w:p>
      <w:pPr>
        <w:pStyle w:val="2"/>
        <w:keepNext w:val="0"/>
        <w:keepLines w:val="0"/>
        <w:widowControl/>
        <w:suppressLineNumbers w:val="0"/>
        <w:spacing w:line="540" w:lineRule="atLeast"/>
      </w:pPr>
      <w:r>
        <w:rPr>
          <w:rStyle w:val="5"/>
          <w:rFonts w:hint="eastAsia" w:ascii="微软雅黑" w:hAnsi="微软雅黑" w:eastAsia="微软雅黑" w:cs="微软雅黑"/>
          <w:color w:val="FF9900"/>
          <w:sz w:val="22"/>
          <w:szCs w:val="22"/>
        </w:rPr>
        <w:t>2. 这个项目对申请人的英语水平有什么要求？是否一定要提供雅思成绩？</w:t>
      </w:r>
    </w:p>
    <w:p>
      <w:pPr>
        <w:pStyle w:val="2"/>
        <w:keepNext w:val="0"/>
        <w:keepLines w:val="0"/>
        <w:widowControl/>
        <w:suppressLineNumbers w:val="0"/>
        <w:spacing w:line="540" w:lineRule="atLeast"/>
      </w:pPr>
      <w:r>
        <w:rPr>
          <w:rFonts w:hint="eastAsia" w:ascii="微软雅黑" w:hAnsi="微软雅黑" w:eastAsia="微软雅黑" w:cs="微软雅黑"/>
          <w:color w:val="080808"/>
          <w:sz w:val="22"/>
          <w:szCs w:val="22"/>
        </w:rPr>
        <w:t>答：中澳合作MBA项目要求申请人能有良好的英语水平。如果申请人能提供2年内6.5分(学术类总分，各科不低于6.0)或以上IELTS成绩，可免笔试入学。如无雅思成绩，参加并通过堪培拉大学的英语入学笔试后也可以进入项目，不会影响录取。</w:t>
      </w:r>
    </w:p>
    <w:p>
      <w:pPr>
        <w:pStyle w:val="2"/>
        <w:keepNext w:val="0"/>
        <w:keepLines w:val="0"/>
        <w:widowControl/>
        <w:suppressLineNumbers w:val="0"/>
        <w:spacing w:line="540" w:lineRule="atLeast"/>
      </w:pPr>
    </w:p>
    <w:p>
      <w:pPr>
        <w:pStyle w:val="2"/>
        <w:keepNext w:val="0"/>
        <w:keepLines w:val="0"/>
        <w:widowControl/>
        <w:suppressLineNumbers w:val="0"/>
        <w:spacing w:line="540" w:lineRule="atLeast"/>
      </w:pPr>
      <w:r>
        <w:rPr>
          <w:rStyle w:val="5"/>
          <w:rFonts w:hint="eastAsia" w:ascii="微软雅黑" w:hAnsi="微软雅黑" w:eastAsia="微软雅黑" w:cs="微软雅黑"/>
          <w:color w:val="FF9900"/>
          <w:sz w:val="22"/>
          <w:szCs w:val="22"/>
        </w:rPr>
        <w:t>3. 通过函授学习得到的专科学历或者通过成人自学考试取得的本科毕业证，但没有学位证书，可以申请这个项目吗？</w:t>
      </w:r>
    </w:p>
    <w:p>
      <w:pPr>
        <w:pStyle w:val="2"/>
        <w:keepNext w:val="0"/>
        <w:keepLines w:val="0"/>
        <w:widowControl/>
        <w:suppressLineNumbers w:val="0"/>
        <w:spacing w:line="540" w:lineRule="atLeast"/>
      </w:pPr>
      <w:r>
        <w:rPr>
          <w:rFonts w:hint="eastAsia" w:ascii="微软雅黑" w:hAnsi="微软雅黑" w:eastAsia="微软雅黑" w:cs="微软雅黑"/>
          <w:color w:val="080808"/>
          <w:sz w:val="22"/>
          <w:szCs w:val="22"/>
        </w:rPr>
        <w:t>答：可以，首先要符合总体要求，并同时证明你在管理经验或业务上的突出成绩。</w:t>
      </w:r>
    </w:p>
    <w:p>
      <w:pPr>
        <w:pStyle w:val="2"/>
        <w:keepNext w:val="0"/>
        <w:keepLines w:val="0"/>
        <w:widowControl/>
        <w:suppressLineNumbers w:val="0"/>
        <w:spacing w:line="540" w:lineRule="atLeast"/>
      </w:pPr>
    </w:p>
    <w:p>
      <w:pPr>
        <w:pStyle w:val="2"/>
        <w:keepNext w:val="0"/>
        <w:keepLines w:val="0"/>
        <w:widowControl/>
        <w:suppressLineNumbers w:val="0"/>
        <w:spacing w:line="540" w:lineRule="atLeast"/>
      </w:pPr>
      <w:r>
        <w:rPr>
          <w:rStyle w:val="5"/>
          <w:rFonts w:hint="eastAsia" w:ascii="微软雅黑" w:hAnsi="微软雅黑" w:eastAsia="微软雅黑" w:cs="微软雅黑"/>
          <w:color w:val="FF9900"/>
          <w:sz w:val="22"/>
          <w:szCs w:val="22"/>
        </w:rPr>
        <w:t>4. 我原先的专业不是工商管理或者经管类专业，是否可以申请该项目？</w:t>
      </w:r>
    </w:p>
    <w:p>
      <w:pPr>
        <w:pStyle w:val="2"/>
        <w:keepNext w:val="0"/>
        <w:keepLines w:val="0"/>
        <w:widowControl/>
        <w:suppressLineNumbers w:val="0"/>
        <w:spacing w:line="540" w:lineRule="atLeast"/>
      </w:pPr>
      <w:r>
        <w:rPr>
          <w:rFonts w:hint="eastAsia" w:ascii="微软雅黑" w:hAnsi="微软雅黑" w:eastAsia="微软雅黑" w:cs="微软雅黑"/>
          <w:color w:val="080808"/>
          <w:sz w:val="22"/>
          <w:szCs w:val="22"/>
        </w:rPr>
        <w:t>答：可以，非经管类专业的本科生或专科生，只要工作经验符合要求，同样可以顺利进入项目学习。我们鼓励学员具备多元化的行业背景。</w:t>
      </w:r>
    </w:p>
    <w:p>
      <w:pPr>
        <w:pStyle w:val="2"/>
        <w:keepNext w:val="0"/>
        <w:keepLines w:val="0"/>
        <w:widowControl/>
        <w:suppressLineNumbers w:val="0"/>
        <w:spacing w:line="540" w:lineRule="atLeast"/>
      </w:pPr>
    </w:p>
    <w:p>
      <w:pPr>
        <w:pStyle w:val="2"/>
        <w:keepNext w:val="0"/>
        <w:keepLines w:val="0"/>
        <w:widowControl/>
        <w:suppressLineNumbers w:val="0"/>
        <w:spacing w:line="540" w:lineRule="atLeast"/>
      </w:pPr>
      <w:r>
        <w:rPr>
          <w:rStyle w:val="5"/>
          <w:rFonts w:hint="eastAsia" w:ascii="微软雅黑" w:hAnsi="微软雅黑" w:eastAsia="微软雅黑" w:cs="微软雅黑"/>
          <w:color w:val="FF9900"/>
          <w:sz w:val="22"/>
          <w:szCs w:val="22"/>
        </w:rPr>
        <w:t>5. 申请中澳MBA项目是否有年龄限制？</w:t>
      </w:r>
    </w:p>
    <w:p>
      <w:pPr>
        <w:pStyle w:val="2"/>
        <w:keepNext w:val="0"/>
        <w:keepLines w:val="0"/>
        <w:widowControl/>
        <w:suppressLineNumbers w:val="0"/>
        <w:spacing w:line="540" w:lineRule="atLeast"/>
      </w:pPr>
      <w:r>
        <w:rPr>
          <w:rFonts w:hint="eastAsia" w:ascii="微软雅黑" w:hAnsi="微软雅黑" w:eastAsia="微软雅黑" w:cs="微软雅黑"/>
          <w:color w:val="080808"/>
          <w:sz w:val="22"/>
          <w:szCs w:val="22"/>
        </w:rPr>
        <w:t>答：我们对年龄并无硬性规定，只要满足学历及相应工作经验上的要求，并具有一定管理经验和英语水平，都可申请此项目。</w:t>
      </w:r>
    </w:p>
    <w:p>
      <w:pPr>
        <w:pStyle w:val="2"/>
        <w:keepNext w:val="0"/>
        <w:keepLines w:val="0"/>
        <w:widowControl/>
        <w:suppressLineNumbers w:val="0"/>
        <w:spacing w:line="540" w:lineRule="atLeast"/>
      </w:pPr>
    </w:p>
    <w:p>
      <w:pPr>
        <w:pStyle w:val="2"/>
        <w:keepNext w:val="0"/>
        <w:keepLines w:val="0"/>
        <w:widowControl/>
        <w:suppressLineNumbers w:val="0"/>
        <w:spacing w:line="540" w:lineRule="atLeast"/>
      </w:pPr>
      <w:r>
        <w:rPr>
          <w:rStyle w:val="5"/>
          <w:rFonts w:hint="eastAsia" w:ascii="微软雅黑" w:hAnsi="微软雅黑" w:eastAsia="微软雅黑" w:cs="微软雅黑"/>
          <w:color w:val="FF9900"/>
          <w:sz w:val="22"/>
          <w:szCs w:val="22"/>
        </w:rPr>
        <w:t>6. 该项目外籍教师的比例占到多少？</w:t>
      </w:r>
    </w:p>
    <w:p>
      <w:pPr>
        <w:pStyle w:val="2"/>
        <w:keepNext w:val="0"/>
        <w:keepLines w:val="0"/>
        <w:widowControl/>
        <w:suppressLineNumbers w:val="0"/>
        <w:spacing w:line="540" w:lineRule="atLeast"/>
      </w:pPr>
      <w:r>
        <w:rPr>
          <w:rFonts w:hint="eastAsia" w:ascii="微软雅黑" w:hAnsi="微软雅黑" w:eastAsia="微软雅黑" w:cs="微软雅黑"/>
          <w:color w:val="080808"/>
          <w:sz w:val="22"/>
          <w:szCs w:val="22"/>
        </w:rPr>
        <w:t>答：我们有一半必修课的教师都是来自堪培拉大学的资深教师，他们都有多年相关的教学经历与卓越研究成果。</w:t>
      </w:r>
    </w:p>
    <w:p>
      <w:pPr>
        <w:pStyle w:val="2"/>
        <w:keepNext w:val="0"/>
        <w:keepLines w:val="0"/>
        <w:widowControl/>
        <w:suppressLineNumbers w:val="0"/>
        <w:spacing w:line="540" w:lineRule="atLeast"/>
      </w:pPr>
    </w:p>
    <w:p>
      <w:pPr>
        <w:pStyle w:val="2"/>
        <w:keepNext w:val="0"/>
        <w:keepLines w:val="0"/>
        <w:widowControl/>
        <w:suppressLineNumbers w:val="0"/>
        <w:spacing w:line="540" w:lineRule="atLeast"/>
      </w:pPr>
      <w:r>
        <w:rPr>
          <w:rStyle w:val="5"/>
          <w:rFonts w:hint="eastAsia" w:ascii="微软雅黑" w:hAnsi="微软雅黑" w:eastAsia="微软雅黑" w:cs="微软雅黑"/>
          <w:color w:val="FF9900"/>
          <w:sz w:val="22"/>
          <w:szCs w:val="22"/>
        </w:rPr>
        <w:t>7. 该项目的学制是怎么样的？</w:t>
      </w:r>
    </w:p>
    <w:p>
      <w:pPr>
        <w:pStyle w:val="2"/>
        <w:keepNext w:val="0"/>
        <w:keepLines w:val="0"/>
        <w:widowControl/>
        <w:suppressLineNumbers w:val="0"/>
        <w:spacing w:line="540" w:lineRule="atLeast"/>
      </w:pPr>
      <w:r>
        <w:rPr>
          <w:rFonts w:hint="eastAsia" w:ascii="微软雅黑" w:hAnsi="微软雅黑" w:eastAsia="微软雅黑" w:cs="微软雅黑"/>
          <w:color w:val="080808"/>
          <w:sz w:val="22"/>
          <w:szCs w:val="22"/>
        </w:rPr>
        <w:t>答：学制两年，共完成12门必修课。具体而言，如果你在2019年10月份入学，可以在2021年10月份完成所有课程学习。</w:t>
      </w:r>
    </w:p>
    <w:p>
      <w:pPr>
        <w:pStyle w:val="2"/>
        <w:keepNext w:val="0"/>
        <w:keepLines w:val="0"/>
        <w:widowControl/>
        <w:suppressLineNumbers w:val="0"/>
        <w:spacing w:line="540" w:lineRule="atLeast"/>
      </w:pPr>
    </w:p>
    <w:p>
      <w:pPr>
        <w:pStyle w:val="2"/>
        <w:keepNext w:val="0"/>
        <w:keepLines w:val="0"/>
        <w:widowControl/>
        <w:suppressLineNumbers w:val="0"/>
        <w:spacing w:line="540" w:lineRule="atLeast"/>
      </w:pPr>
      <w:r>
        <w:rPr>
          <w:rStyle w:val="5"/>
          <w:rFonts w:hint="eastAsia" w:ascii="微软雅黑" w:hAnsi="微软雅黑" w:eastAsia="微软雅黑" w:cs="微软雅黑"/>
          <w:color w:val="FF9900"/>
          <w:sz w:val="22"/>
          <w:szCs w:val="22"/>
        </w:rPr>
        <w:t>8. 这个项目要求学员全脱产吗？</w:t>
      </w:r>
    </w:p>
    <w:p>
      <w:pPr>
        <w:pStyle w:val="2"/>
        <w:keepNext w:val="0"/>
        <w:keepLines w:val="0"/>
        <w:widowControl/>
        <w:suppressLineNumbers w:val="0"/>
        <w:spacing w:line="540" w:lineRule="atLeast"/>
      </w:pPr>
      <w:r>
        <w:rPr>
          <w:rFonts w:hint="eastAsia" w:ascii="微软雅黑" w:hAnsi="微软雅黑" w:eastAsia="微软雅黑" w:cs="微软雅黑"/>
          <w:color w:val="080808"/>
          <w:sz w:val="22"/>
          <w:szCs w:val="22"/>
        </w:rPr>
        <w:t>不是。该项目是业余学制，一般利用周末及工作日晚上的时间，不影响工作。寒暑假及法定假日不上课。</w:t>
      </w:r>
    </w:p>
    <w:p>
      <w:pPr>
        <w:pStyle w:val="2"/>
        <w:keepNext w:val="0"/>
        <w:keepLines w:val="0"/>
        <w:widowControl/>
        <w:suppressLineNumbers w:val="0"/>
        <w:spacing w:line="540" w:lineRule="atLeast"/>
      </w:pPr>
    </w:p>
    <w:p>
      <w:pPr>
        <w:pStyle w:val="2"/>
        <w:keepNext w:val="0"/>
        <w:keepLines w:val="0"/>
        <w:widowControl/>
        <w:suppressLineNumbers w:val="0"/>
        <w:spacing w:line="540" w:lineRule="atLeast"/>
      </w:pPr>
      <w:r>
        <w:rPr>
          <w:rStyle w:val="5"/>
          <w:rFonts w:hint="eastAsia" w:ascii="微软雅黑" w:hAnsi="微软雅黑" w:eastAsia="微软雅黑" w:cs="微软雅黑"/>
          <w:color w:val="FF9900"/>
          <w:sz w:val="22"/>
          <w:szCs w:val="22"/>
        </w:rPr>
        <w:t>9. 通过项目学习，我能获得什么学位？</w:t>
      </w:r>
    </w:p>
    <w:p>
      <w:pPr>
        <w:pStyle w:val="2"/>
        <w:keepNext w:val="0"/>
        <w:keepLines w:val="0"/>
        <w:widowControl/>
        <w:suppressLineNumbers w:val="0"/>
        <w:spacing w:line="540" w:lineRule="atLeast"/>
      </w:pPr>
      <w:r>
        <w:rPr>
          <w:rFonts w:hint="eastAsia" w:ascii="微软雅黑" w:hAnsi="微软雅黑" w:eastAsia="微软雅黑" w:cs="微软雅黑"/>
          <w:color w:val="080808"/>
          <w:sz w:val="22"/>
          <w:szCs w:val="22"/>
        </w:rPr>
        <w:t>答：可以获得澳大利亚堪培拉大学的工商管理硕士（MBA）学位。该学位与在澳大利亚堪培拉大学的MBA所获取学位相同，是国际标准证书，也受到中国教育部的认可。该学位对于您的移民，公司升职或者考取博士都很有用。证书经过中国教育部认证后，也说明您具有相应的研究生学历。</w:t>
      </w:r>
    </w:p>
    <w:p>
      <w:pPr>
        <w:pStyle w:val="2"/>
        <w:keepNext w:val="0"/>
        <w:keepLines w:val="0"/>
        <w:widowControl/>
        <w:suppressLineNumbers w:val="0"/>
        <w:spacing w:line="540" w:lineRule="atLeast"/>
      </w:pPr>
    </w:p>
    <w:p>
      <w:pPr>
        <w:pStyle w:val="2"/>
        <w:keepNext w:val="0"/>
        <w:keepLines w:val="0"/>
        <w:widowControl/>
        <w:suppressLineNumbers w:val="0"/>
        <w:spacing w:line="540" w:lineRule="atLeast"/>
      </w:pPr>
      <w:r>
        <w:rPr>
          <w:rStyle w:val="5"/>
          <w:rFonts w:hint="eastAsia" w:ascii="微软雅黑" w:hAnsi="微软雅黑" w:eastAsia="微软雅黑" w:cs="微软雅黑"/>
          <w:color w:val="FF9900"/>
          <w:sz w:val="22"/>
          <w:szCs w:val="22"/>
        </w:rPr>
        <w:t>10. 怎样才能顺利毕业？</w:t>
      </w:r>
    </w:p>
    <w:p>
      <w:pPr>
        <w:pStyle w:val="2"/>
        <w:keepNext w:val="0"/>
        <w:keepLines w:val="0"/>
        <w:widowControl/>
        <w:suppressLineNumbers w:val="0"/>
        <w:spacing w:line="540" w:lineRule="atLeast"/>
      </w:pPr>
      <w:r>
        <w:rPr>
          <w:rFonts w:hint="eastAsia" w:ascii="微软雅黑" w:hAnsi="微软雅黑" w:eastAsia="微软雅黑" w:cs="微软雅黑"/>
          <w:color w:val="080808"/>
          <w:sz w:val="22"/>
          <w:szCs w:val="22"/>
        </w:rPr>
        <w:t>答：修完所有的课程且每门课程考试皆合格即可毕业。</w:t>
      </w:r>
    </w:p>
    <w:p>
      <w:pPr>
        <w:pStyle w:val="2"/>
        <w:keepNext w:val="0"/>
        <w:keepLines w:val="0"/>
        <w:widowControl/>
        <w:suppressLineNumbers w:val="0"/>
        <w:spacing w:line="540" w:lineRule="atLeast"/>
      </w:pPr>
    </w:p>
    <w:p>
      <w:pPr>
        <w:pStyle w:val="2"/>
        <w:keepNext w:val="0"/>
        <w:keepLines w:val="0"/>
        <w:widowControl/>
        <w:suppressLineNumbers w:val="0"/>
        <w:spacing w:line="540" w:lineRule="atLeast"/>
      </w:pPr>
      <w:r>
        <w:rPr>
          <w:rStyle w:val="5"/>
          <w:rFonts w:hint="eastAsia" w:ascii="微软雅黑" w:hAnsi="微软雅黑" w:eastAsia="微软雅黑" w:cs="微软雅黑"/>
          <w:color w:val="FF9900"/>
          <w:sz w:val="22"/>
          <w:szCs w:val="22"/>
        </w:rPr>
        <w:t>11. 如果考试不及格会如何处理？</w:t>
      </w:r>
    </w:p>
    <w:p>
      <w:pPr>
        <w:pStyle w:val="2"/>
        <w:keepNext w:val="0"/>
        <w:keepLines w:val="0"/>
        <w:widowControl/>
        <w:suppressLineNumbers w:val="0"/>
        <w:spacing w:line="540" w:lineRule="atLeast"/>
      </w:pPr>
      <w:r>
        <w:rPr>
          <w:rFonts w:hint="eastAsia" w:ascii="微软雅黑" w:hAnsi="微软雅黑" w:eastAsia="微软雅黑" w:cs="微软雅黑"/>
          <w:color w:val="080808"/>
          <w:sz w:val="22"/>
          <w:szCs w:val="22"/>
        </w:rPr>
        <w:t>答：一般一门课综合分达到50分为及格，考试不及格必须参加重修。</w:t>
      </w:r>
    </w:p>
    <w:p>
      <w:pPr>
        <w:pStyle w:val="2"/>
        <w:keepNext w:val="0"/>
        <w:keepLines w:val="0"/>
        <w:widowControl/>
        <w:suppressLineNumbers w:val="0"/>
        <w:spacing w:line="540" w:lineRule="atLeast"/>
      </w:pPr>
    </w:p>
    <w:p>
      <w:pPr>
        <w:pStyle w:val="2"/>
        <w:keepNext w:val="0"/>
        <w:keepLines w:val="0"/>
        <w:widowControl/>
        <w:suppressLineNumbers w:val="0"/>
        <w:spacing w:line="540" w:lineRule="atLeast"/>
      </w:pPr>
      <w:r>
        <w:rPr>
          <w:rStyle w:val="5"/>
          <w:rFonts w:hint="eastAsia" w:ascii="微软雅黑" w:hAnsi="微软雅黑" w:eastAsia="微软雅黑" w:cs="微软雅黑"/>
          <w:color w:val="FF9900"/>
          <w:sz w:val="22"/>
          <w:szCs w:val="22"/>
        </w:rPr>
        <w:t>12. 该项目学费是多少？</w:t>
      </w:r>
    </w:p>
    <w:p>
      <w:pPr>
        <w:pStyle w:val="2"/>
        <w:keepNext w:val="0"/>
        <w:keepLines w:val="0"/>
        <w:widowControl/>
        <w:suppressLineNumbers w:val="0"/>
        <w:spacing w:line="540" w:lineRule="atLeast"/>
      </w:pPr>
      <w:r>
        <w:rPr>
          <w:rFonts w:hint="eastAsia" w:ascii="微软雅黑" w:hAnsi="微软雅黑" w:eastAsia="微软雅黑" w:cs="微软雅黑"/>
          <w:color w:val="080808"/>
          <w:sz w:val="22"/>
          <w:szCs w:val="22"/>
        </w:rPr>
        <w:t>答：2019年学费标准为12万元人民币（两年），该费用不包含教材资料费。学费按年支付。</w:t>
      </w:r>
    </w:p>
    <w:p>
      <w:pPr>
        <w:pStyle w:val="2"/>
        <w:keepNext w:val="0"/>
        <w:keepLines w:val="0"/>
        <w:widowControl/>
        <w:suppressLineNumbers w:val="0"/>
        <w:spacing w:line="540" w:lineRule="atLeast"/>
      </w:pPr>
    </w:p>
    <w:p>
      <w:pPr>
        <w:pStyle w:val="2"/>
        <w:keepNext w:val="0"/>
        <w:keepLines w:val="0"/>
        <w:widowControl/>
        <w:suppressLineNumbers w:val="0"/>
        <w:spacing w:line="540" w:lineRule="atLeast"/>
      </w:pPr>
      <w:r>
        <w:rPr>
          <w:rStyle w:val="5"/>
          <w:rFonts w:hint="eastAsia" w:ascii="微软雅黑" w:hAnsi="微软雅黑" w:eastAsia="微软雅黑" w:cs="微软雅黑"/>
          <w:color w:val="FF9900"/>
          <w:sz w:val="22"/>
          <w:szCs w:val="22"/>
        </w:rPr>
        <w:t>13. 重修是否要交费？</w:t>
      </w:r>
    </w:p>
    <w:p>
      <w:pPr>
        <w:pStyle w:val="2"/>
        <w:keepNext w:val="0"/>
        <w:keepLines w:val="0"/>
        <w:widowControl/>
        <w:suppressLineNumbers w:val="0"/>
        <w:spacing w:line="540" w:lineRule="atLeast"/>
      </w:pPr>
      <w:r>
        <w:rPr>
          <w:rFonts w:hint="eastAsia" w:ascii="微软雅黑" w:hAnsi="微软雅黑" w:eastAsia="微软雅黑" w:cs="微软雅黑"/>
          <w:color w:val="080808"/>
          <w:sz w:val="22"/>
          <w:szCs w:val="22"/>
        </w:rPr>
        <w:t>答：重修费用为每门课1165澳币。</w:t>
      </w:r>
    </w:p>
    <w:p>
      <w:pPr>
        <w:pStyle w:val="2"/>
        <w:keepNext w:val="0"/>
        <w:keepLines w:val="0"/>
        <w:widowControl/>
        <w:suppressLineNumbers w:val="0"/>
        <w:spacing w:line="540" w:lineRule="atLeast"/>
      </w:pPr>
    </w:p>
    <w:p>
      <w:pPr>
        <w:pStyle w:val="2"/>
        <w:keepNext w:val="0"/>
        <w:keepLines w:val="0"/>
        <w:widowControl/>
        <w:suppressLineNumbers w:val="0"/>
        <w:spacing w:line="540" w:lineRule="atLeast"/>
      </w:pPr>
      <w:r>
        <w:rPr>
          <w:rStyle w:val="5"/>
          <w:rFonts w:hint="eastAsia" w:ascii="微软雅黑" w:hAnsi="微软雅黑" w:eastAsia="微软雅黑" w:cs="微软雅黑"/>
          <w:color w:val="FF9900"/>
          <w:sz w:val="22"/>
          <w:szCs w:val="22"/>
        </w:rPr>
        <w:t>14. 如何参加毕业典礼？</w:t>
      </w:r>
    </w:p>
    <w:p>
      <w:pPr>
        <w:pStyle w:val="2"/>
        <w:keepNext w:val="0"/>
        <w:keepLines w:val="0"/>
        <w:widowControl/>
        <w:suppressLineNumbers w:val="0"/>
        <w:spacing w:line="540" w:lineRule="atLeast"/>
      </w:pPr>
      <w:r>
        <w:rPr>
          <w:rFonts w:hint="eastAsia" w:ascii="微软雅黑" w:hAnsi="微软雅黑" w:eastAsia="微软雅黑" w:cs="微软雅黑"/>
          <w:color w:val="080808"/>
          <w:sz w:val="22"/>
          <w:szCs w:val="22"/>
        </w:rPr>
        <w:t>答：毕业典礼一般在秋季，堪培拉大学举办一次，宁波大学举办一次。其中，堪培拉大学的毕业典礼属于自费项目，想参加的同学可同项目办公室联系，报名参加。</w:t>
      </w:r>
    </w:p>
    <w:p>
      <w:pPr>
        <w:pStyle w:val="2"/>
        <w:keepNext w:val="0"/>
        <w:keepLines w:val="0"/>
        <w:widowControl/>
        <w:suppressLineNumbers w:val="0"/>
        <w:spacing w:line="540" w:lineRule="atLeast"/>
      </w:pPr>
    </w:p>
    <w:p>
      <w:pPr>
        <w:pStyle w:val="2"/>
        <w:keepNext w:val="0"/>
        <w:keepLines w:val="0"/>
        <w:widowControl/>
        <w:suppressLineNumbers w:val="0"/>
        <w:spacing w:line="540" w:lineRule="atLeast"/>
      </w:pPr>
      <w:r>
        <w:rPr>
          <w:rStyle w:val="5"/>
          <w:rFonts w:hint="eastAsia" w:ascii="微软雅黑" w:hAnsi="微软雅黑" w:eastAsia="微软雅黑" w:cs="微软雅黑"/>
          <w:color w:val="FF9900"/>
          <w:sz w:val="22"/>
          <w:szCs w:val="22"/>
        </w:rPr>
        <w:t>15. 宁波大学中澳MBA项目一般什么时候可以开始申请，什么时候入学？</w:t>
      </w:r>
    </w:p>
    <w:p>
      <w:pPr>
        <w:pStyle w:val="2"/>
        <w:keepNext w:val="0"/>
        <w:keepLines w:val="0"/>
        <w:widowControl/>
        <w:suppressLineNumbers w:val="0"/>
        <w:spacing w:line="540" w:lineRule="atLeast"/>
      </w:pPr>
      <w:r>
        <w:rPr>
          <w:rFonts w:hint="eastAsia" w:ascii="微软雅黑" w:hAnsi="微软雅黑" w:eastAsia="微软雅黑" w:cs="微软雅黑"/>
          <w:color w:val="080808"/>
          <w:sz w:val="22"/>
          <w:szCs w:val="22"/>
        </w:rPr>
        <w:t>答：该项目每年三月份开始申请，秋季（一般十月初）入学。</w:t>
      </w:r>
    </w:p>
    <w:p>
      <w:pPr>
        <w:rPr>
          <w:rFonts w:hint="eastAsia" w:ascii="宋体" w:hAnsi="宋体" w:eastAsia="宋体" w:cs="宋体"/>
          <w:color w:val="080808"/>
          <w:sz w:val="28"/>
          <w:szCs w:val="28"/>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21B6DF6"/>
    <w:multiLevelType w:val="singleLevel"/>
    <w:tmpl w:val="F21B6DF6"/>
    <w:lvl w:ilvl="0" w:tentative="0">
      <w:start w:val="3"/>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D581887"/>
    <w:rsid w:val="3A6F5C76"/>
    <w:rsid w:val="44A90FE8"/>
    <w:rsid w:val="51D517C9"/>
    <w:rsid w:val="5D581887"/>
    <w:rsid w:val="67B4110F"/>
    <w:rsid w:val="6CF856C0"/>
    <w:rsid w:val="7D99210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 w:type="character" w:styleId="6">
    <w:name w:val="FollowedHyperlink"/>
    <w:basedOn w:val="4"/>
    <w:qFormat/>
    <w:uiPriority w:val="0"/>
    <w:rPr>
      <w:color w:val="800080"/>
      <w:u w:val="none"/>
    </w:rPr>
  </w:style>
  <w:style w:type="character" w:styleId="7">
    <w:name w:val="Hyperlink"/>
    <w:basedOn w:val="4"/>
    <w:qFormat/>
    <w:uiPriority w:val="0"/>
    <w:rPr>
      <w:color w:val="0000FF"/>
      <w:u w:val="none"/>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126</TotalTime>
  <ScaleCrop>false</ScaleCrop>
  <LinksUpToDate>false</LinksUpToDate>
  <CharactersWithSpaces>0</CharactersWithSpaces>
  <Application>WPS Office_11.1.0.11194_F1E327BC-269C-435d-A152-05C5408002CA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2021-07-14T03:52:00Z</dcterms:created>
  <dc:creator>vivi</dc:creator>
  <cp:lastModifiedBy>冰冰⊙▽⊙＊</cp:lastModifiedBy>
  <dcterms:modified xsi:type="dcterms:W3CDTF">2021-12-31T01:42:45Z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2052-11.1.0.11194</vt:lpwstr>
  </property>
  <property fmtid="{D5CDD505-2E9C-101B-9397-08002B2CF9AE}" pid="3" name="ICV">
    <vt:lpwstr>D7D5CB97140A46ABB7119A99BE3962EB</vt:lpwstr>
  </property>
</Properties>
</file>