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58E8" w:rsidRDefault="00AA792A">
      <w:pPr>
        <w:spacing w:beforeLines="50" w:before="156" w:line="288" w:lineRule="auto"/>
        <w:jc w:val="center"/>
        <w:rPr>
          <w:rFonts w:ascii="微软雅黑" w:eastAsia="微软雅黑" w:hAnsi="微软雅黑"/>
          <w:b/>
          <w:bCs/>
          <w:sz w:val="40"/>
          <w:szCs w:val="40"/>
        </w:rPr>
      </w:pPr>
      <w:r>
        <w:rPr>
          <w:rFonts w:ascii="微软雅黑" w:eastAsia="微软雅黑" w:hAnsi="微软雅黑"/>
          <w:b/>
          <w:bCs/>
          <w:color w:val="002060"/>
          <w:szCs w:val="21"/>
        </w:rPr>
        <w:pict>
          <v:shapetype id="_x0000_t202" coordsize="21600,21600" o:spt="202" path="m,l,21600r21600,l21600,xe">
            <v:stroke joinstyle="miter"/>
            <v:path gradientshapeok="t" o:connecttype="rect"/>
          </v:shapetype>
          <v:shape id="_x0000_s1026" type="#_x0000_t202" style="position:absolute;left:0;text-align:left;margin-left:-8.1pt;margin-top:66.6pt;width:493.25pt;height:133.5pt;z-index:251658240;mso-wrap-distance-left:9pt;mso-wrap-distance-top:3.6pt;mso-wrap-distance-right:9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" fillcolor="#f2f2f2" strokecolor="#f2f2f2" strokeweight="2.5pt">
            <v:textbox>
              <w:txbxContent>
                <w:p w:rsidR="00811CE9" w:rsidRDefault="00811CE9">
                  <w:pPr>
                    <w:spacing w:line="420" w:lineRule="exact"/>
                    <w:jc w:val="left"/>
                    <w:rPr>
                      <w:rFonts w:ascii="微软雅黑" w:eastAsia="微软雅黑" w:hAnsi="微软雅黑"/>
                      <w:color w:val="FF0000"/>
                      <w:sz w:val="20"/>
                      <w:szCs w:val="21"/>
                    </w:rPr>
                  </w:pPr>
                </w:p>
                <w:p w:rsidR="004B58E8" w:rsidRDefault="00AA792A">
                  <w:pPr>
                    <w:spacing w:line="420" w:lineRule="exact"/>
                    <w:jc w:val="left"/>
                    <w:rPr>
                      <w:rFonts w:ascii="微软雅黑" w:eastAsia="微软雅黑" w:hAnsi="微软雅黑"/>
                      <w:sz w:val="24"/>
                      <w:szCs w:val="24"/>
                    </w:rPr>
                  </w:pPr>
                  <w:bookmarkStart w:id="0" w:name="_GoBack"/>
                  <w:bookmarkEnd w:id="0"/>
                  <w:r>
                    <w:rPr>
                      <w:rFonts w:ascii="微软雅黑" w:eastAsia="微软雅黑" w:hAnsi="微软雅黑" w:hint="eastAsia"/>
                      <w:b/>
                      <w:sz w:val="22"/>
                    </w:rPr>
                    <w:t>培训对象：</w:t>
                  </w:r>
                  <w:r>
                    <w:rPr>
                      <w:rFonts w:ascii="微软雅黑" w:eastAsia="微软雅黑" w:hAnsi="微软雅黑" w:hint="eastAsia"/>
                      <w:szCs w:val="21"/>
                    </w:rPr>
                    <w:t>总经理、副总经理、</w:t>
                  </w:r>
                  <w:r>
                    <w:rPr>
                      <w:rFonts w:ascii="微软雅黑" w:eastAsia="微软雅黑" w:hAnsi="微软雅黑" w:hint="eastAsia"/>
                      <w:szCs w:val="21"/>
                    </w:rPr>
                    <w:t>HR</w:t>
                  </w:r>
                  <w:r>
                    <w:rPr>
                      <w:rFonts w:ascii="微软雅黑" w:eastAsia="微软雅黑" w:hAnsi="微软雅黑" w:hint="eastAsia"/>
                      <w:szCs w:val="21"/>
                    </w:rPr>
                    <w:t>总监</w:t>
                  </w:r>
                  <w:r>
                    <w:rPr>
                      <w:rFonts w:ascii="微软雅黑" w:eastAsia="微软雅黑" w:hAnsi="微软雅黑" w:hint="eastAsia"/>
                      <w:szCs w:val="21"/>
                    </w:rPr>
                    <w:t>/</w:t>
                  </w:r>
                  <w:r>
                    <w:rPr>
                      <w:rFonts w:ascii="微软雅黑" w:eastAsia="微软雅黑" w:hAnsi="微软雅黑" w:hint="eastAsia"/>
                      <w:szCs w:val="21"/>
                    </w:rPr>
                    <w:t>经理、招聘经理</w:t>
                  </w:r>
                </w:p>
                <w:p w:rsidR="004B58E8" w:rsidRDefault="00AA792A">
                  <w:pPr>
                    <w:tabs>
                      <w:tab w:val="left" w:pos="2310"/>
                    </w:tabs>
                    <w:spacing w:line="460" w:lineRule="exact"/>
                    <w:rPr>
                      <w:rFonts w:ascii="微软雅黑" w:eastAsia="微软雅黑" w:hAnsi="微软雅黑"/>
                      <w:color w:val="3B3838"/>
                      <w:szCs w:val="21"/>
                    </w:rPr>
                  </w:pPr>
                  <w:r>
                    <w:rPr>
                      <w:rFonts w:ascii="微软雅黑" w:eastAsia="微软雅黑" w:hAnsi="微软雅黑" w:hint="eastAsia"/>
                      <w:b/>
                      <w:szCs w:val="21"/>
                    </w:rPr>
                    <w:t>学习费用：</w:t>
                  </w:r>
                  <w:r>
                    <w:rPr>
                      <w:rFonts w:ascii="微软雅黑" w:eastAsia="微软雅黑" w:hAnsi="微软雅黑" w:hint="eastAsia"/>
                      <w:b/>
                      <w:color w:val="C00000"/>
                      <w:szCs w:val="21"/>
                    </w:rPr>
                    <w:t>R</w:t>
                  </w:r>
                  <w:r>
                    <w:rPr>
                      <w:rFonts w:ascii="微软雅黑" w:eastAsia="微软雅黑" w:hAnsi="微软雅黑"/>
                      <w:b/>
                      <w:color w:val="C00000"/>
                      <w:szCs w:val="21"/>
                    </w:rPr>
                    <w:t>MB</w:t>
                  </w:r>
                  <w:r>
                    <w:rPr>
                      <w:rFonts w:ascii="微软雅黑" w:eastAsia="微软雅黑" w:hAnsi="微软雅黑" w:hint="eastAsia"/>
                      <w:b/>
                      <w:szCs w:val="21"/>
                    </w:rPr>
                    <w:t>3980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color w:val="000000"/>
                      <w:szCs w:val="21"/>
                    </w:rPr>
                    <w:t>（费用含：学习费、教材、午餐、茶点等）</w:t>
                  </w:r>
                </w:p>
                <w:p w:rsidR="004B58E8" w:rsidRDefault="00AA792A">
                  <w:pPr>
                    <w:spacing w:line="460" w:lineRule="exact"/>
                    <w:jc w:val="left"/>
                    <w:rPr>
                      <w:rFonts w:ascii="微软雅黑" w:eastAsia="微软雅黑" w:hAnsi="微软雅黑"/>
                      <w:b/>
                      <w:color w:val="F2F2F2"/>
                      <w:sz w:val="24"/>
                    </w:rPr>
                  </w:pPr>
                  <w:r>
                    <w:rPr>
                      <w:rFonts w:ascii="微软雅黑" w:eastAsia="微软雅黑" w:hAnsi="微软雅黑" w:hint="eastAsia"/>
                      <w:b/>
                      <w:sz w:val="22"/>
                    </w:rPr>
                    <w:t>报名热线：</w:t>
                  </w:r>
                  <w:r>
                    <w:rPr>
                      <w:rFonts w:ascii="微软雅黑" w:eastAsia="微软雅黑" w:hAnsi="微软雅黑" w:hint="eastAsia"/>
                      <w:b/>
                      <w:sz w:val="22"/>
                    </w:rPr>
                    <w:t>400-086-8596</w:t>
                  </w:r>
                </w:p>
              </w:txbxContent>
            </v:textbox>
            <w10:wrap type="square"/>
          </v:shape>
        </w:pict>
      </w:r>
      <w:r>
        <w:rPr>
          <w:rFonts w:ascii="微软雅黑" w:eastAsia="微软雅黑" w:hAnsi="微软雅黑" w:hint="eastAsia"/>
          <w:b/>
          <w:bCs/>
          <w:sz w:val="40"/>
          <w:szCs w:val="40"/>
        </w:rPr>
        <w:t>用经营的思维做人才招聘</w:t>
      </w:r>
    </w:p>
    <w:p w:rsidR="004B58E8" w:rsidRDefault="00AA792A">
      <w:pPr>
        <w:spacing w:beforeLines="50" w:before="156" w:line="288" w:lineRule="auto"/>
        <w:jc w:val="left"/>
        <w:rPr>
          <w:rFonts w:asciiTheme="minorEastAsia" w:hAnsiTheme="minorEastAsia"/>
          <w:b/>
          <w:bCs/>
          <w:color w:val="002060"/>
          <w:sz w:val="24"/>
        </w:rPr>
      </w:pPr>
      <w:r>
        <w:rPr>
          <w:rFonts w:asciiTheme="minorEastAsia" w:hAnsiTheme="minorEastAsia"/>
          <w:b/>
          <w:bCs/>
          <w:color w:val="002060"/>
          <w:sz w:val="24"/>
        </w:rPr>
        <w:pict>
          <v:group id="_x0000_s1027" style="position:absolute;margin-left:-22pt;margin-top:176.25pt;width:95.05pt;height:24.75pt;z-index:251659264" coordorigin="859,4845" coordsize="1901,495">
            <v:rect id="_x0000_s1028" style="position:absolute;left:859;top:4935;width:143;height:255" fillcolor="#c00000" strokecolor="#c00000"/>
            <v:rect id="_x0000_s1029" style="position:absolute;left:972;top:4845;width:1788;height:495" strokecolor="white">
              <v:textbox>
                <w:txbxContent>
                  <w:p w:rsidR="004B58E8" w:rsidRDefault="00AA792A">
                    <w:pPr>
                      <w:spacing w:line="300" w:lineRule="exact"/>
                      <w:rPr>
                        <w:rFonts w:ascii="微软雅黑" w:eastAsia="微软雅黑" w:hAnsi="微软雅黑"/>
                        <w:b/>
                        <w:sz w:val="22"/>
                        <w:szCs w:val="21"/>
                      </w:rPr>
                    </w:pPr>
                    <w:r>
                      <w:rPr>
                        <w:rFonts w:ascii="微软雅黑" w:eastAsia="微软雅黑" w:hAnsi="微软雅黑" w:hint="eastAsia"/>
                        <w:b/>
                        <w:sz w:val="22"/>
                        <w:szCs w:val="21"/>
                      </w:rPr>
                      <w:t>课程背景</w:t>
                    </w:r>
                  </w:p>
                </w:txbxContent>
              </v:textbox>
            </v:rect>
          </v:group>
        </w:pict>
      </w:r>
    </w:p>
    <w:p w:rsidR="004B58E8" w:rsidRDefault="004B58E8">
      <w:pPr>
        <w:spacing w:beforeLines="50" w:before="156" w:line="288" w:lineRule="auto"/>
        <w:jc w:val="left"/>
        <w:rPr>
          <w:rFonts w:asciiTheme="minorEastAsia" w:hAnsiTheme="minorEastAsia"/>
          <w:b/>
          <w:bCs/>
          <w:color w:val="002060"/>
          <w:sz w:val="24"/>
        </w:rPr>
      </w:pPr>
    </w:p>
    <w:p w:rsidR="004B58E8" w:rsidRDefault="00AA792A">
      <w:pPr>
        <w:spacing w:beforeLines="50" w:before="156" w:line="288" w:lineRule="auto"/>
        <w:jc w:val="left"/>
        <w:rPr>
          <w:rFonts w:ascii="微软雅黑" w:eastAsia="微软雅黑" w:hAnsi="微软雅黑"/>
          <w:b/>
          <w:bCs/>
          <w:color w:val="002060"/>
          <w:szCs w:val="21"/>
        </w:rPr>
      </w:pPr>
      <w:r>
        <w:rPr>
          <w:rFonts w:ascii="微软雅黑" w:eastAsia="微软雅黑" w:hAnsi="微软雅黑" w:hint="eastAsia"/>
          <w:szCs w:val="21"/>
        </w:rPr>
        <w:t>当万民创业的互联网时代遇到独一代的</w:t>
      </w:r>
      <w:r>
        <w:rPr>
          <w:rFonts w:ascii="微软雅黑" w:eastAsia="微软雅黑" w:hAnsi="微软雅黑" w:hint="eastAsia"/>
          <w:szCs w:val="21"/>
        </w:rPr>
        <w:t>80</w:t>
      </w:r>
      <w:r>
        <w:rPr>
          <w:rFonts w:ascii="微软雅黑" w:eastAsia="微软雅黑" w:hAnsi="微软雅黑" w:hint="eastAsia"/>
          <w:szCs w:val="21"/>
        </w:rPr>
        <w:t>、</w:t>
      </w:r>
      <w:r>
        <w:rPr>
          <w:rFonts w:ascii="微软雅黑" w:eastAsia="微软雅黑" w:hAnsi="微软雅黑" w:hint="eastAsia"/>
          <w:szCs w:val="21"/>
        </w:rPr>
        <w:t>90</w:t>
      </w:r>
      <w:r>
        <w:rPr>
          <w:rFonts w:ascii="微软雅黑" w:eastAsia="微软雅黑" w:hAnsi="微软雅黑" w:hint="eastAsia"/>
          <w:szCs w:val="21"/>
        </w:rPr>
        <w:t>后成为职场主体时，人才成为了企业成败的关键，可是如何才能有效地甄别哪些人才是企业真正需要的“真人才”呢？</w:t>
      </w:r>
    </w:p>
    <w:p w:rsidR="004B58E8" w:rsidRDefault="00AA792A">
      <w:pPr>
        <w:spacing w:line="380" w:lineRule="exact"/>
        <w:ind w:firstLineChars="200" w:firstLine="420"/>
        <w:jc w:val="left"/>
        <w:rPr>
          <w:rFonts w:ascii="微软雅黑" w:eastAsia="微软雅黑" w:hAnsi="微软雅黑"/>
          <w:szCs w:val="21"/>
        </w:rPr>
      </w:pPr>
      <w:r>
        <w:rPr>
          <w:rFonts w:ascii="微软雅黑" w:eastAsia="微软雅黑" w:hAnsi="微软雅黑" w:hint="eastAsia"/>
          <w:szCs w:val="21"/>
        </w:rPr>
        <w:t>从企业的战略出发，树立正确的招聘理念；从企业文化的包容性来吸引人才；从人才的特性来合理的吸纳人才。制定高效的招聘策略与流程，灵活运用各种精准地面试方法与技巧，洞察求职者真实的想法与动机，是每一个面试官都应掌握的技能，只有这样，才能</w:t>
      </w:r>
      <w:proofErr w:type="gramStart"/>
      <w:r>
        <w:rPr>
          <w:rFonts w:ascii="微软雅黑" w:eastAsia="微软雅黑" w:hAnsi="微软雅黑" w:hint="eastAsia"/>
          <w:szCs w:val="21"/>
        </w:rPr>
        <w:t>从泛人才</w:t>
      </w:r>
      <w:proofErr w:type="gramEnd"/>
      <w:r>
        <w:rPr>
          <w:rFonts w:ascii="微软雅黑" w:eastAsia="微软雅黑" w:hAnsi="微软雅黑" w:hint="eastAsia"/>
          <w:szCs w:val="21"/>
        </w:rPr>
        <w:t>中选拔出真正适合企业需求的人才。</w:t>
      </w:r>
    </w:p>
    <w:p w:rsidR="004B58E8" w:rsidRDefault="00AA792A">
      <w:pPr>
        <w:spacing w:line="380" w:lineRule="exact"/>
        <w:ind w:firstLineChars="200" w:firstLine="420"/>
        <w:rPr>
          <w:rFonts w:ascii="微软雅黑" w:eastAsia="微软雅黑" w:hAnsi="微软雅黑"/>
          <w:szCs w:val="21"/>
        </w:rPr>
      </w:pPr>
      <w:r>
        <w:rPr>
          <w:rFonts w:ascii="微软雅黑" w:eastAsia="微软雅黑" w:hAnsi="微软雅黑" w:hint="eastAsia"/>
          <w:b/>
          <w:szCs w:val="21"/>
        </w:rPr>
        <w:t>“君子爱才，品行相吸”——</w:t>
      </w:r>
      <w:r>
        <w:rPr>
          <w:rFonts w:ascii="微软雅黑" w:eastAsia="微软雅黑" w:hAnsi="微软雅黑" w:hint="eastAsia"/>
          <w:szCs w:val="21"/>
        </w:rPr>
        <w:t>招聘面试是一门集行为学、微表情学、心理学、逻辑学、市场营销为一体</w:t>
      </w:r>
      <w:r>
        <w:rPr>
          <w:rFonts w:ascii="微软雅黑" w:eastAsia="微软雅黑" w:hAnsi="微软雅黑" w:hint="eastAsia"/>
          <w:szCs w:val="21"/>
        </w:rPr>
        <w:t>的综合性选拔技术，更是一门沟通与识人的艺术。黄红发老师将通过实战案例深入浅出的带领您一一剖析个中的真伪与要害，让您在用人、识人方面更胜一筹。</w:t>
      </w:r>
    </w:p>
    <w:p w:rsidR="004B58E8" w:rsidRDefault="00AA792A">
      <w:pPr>
        <w:spacing w:beforeLines="50" w:before="156" w:line="288" w:lineRule="auto"/>
        <w:jc w:val="left"/>
        <w:rPr>
          <w:rFonts w:asciiTheme="minorEastAsia" w:hAnsiTheme="minorEastAsia"/>
          <w:b/>
          <w:bCs/>
          <w:color w:val="002060"/>
          <w:sz w:val="24"/>
        </w:rPr>
      </w:pPr>
      <w:r>
        <w:rPr>
          <w:rFonts w:asciiTheme="minorEastAsia" w:hAnsiTheme="minorEastAsia"/>
          <w:b/>
          <w:bCs/>
          <w:color w:val="002060"/>
          <w:sz w:val="24"/>
        </w:rPr>
        <w:pict>
          <v:group id="_x0000_s1030" style="position:absolute;margin-left:-22pt;margin-top:7.65pt;width:95.05pt;height:24.75pt;z-index:251660288" coordorigin="859,4845" coordsize="1901,495">
            <v:rect id="_x0000_s1031" style="position:absolute;left:859;top:4935;width:143;height:255" fillcolor="#c00000" strokecolor="#c00000"/>
            <v:rect id="_x0000_s1032" style="position:absolute;left:972;top:4845;width:1788;height:495" strokecolor="white">
              <v:textbox>
                <w:txbxContent>
                  <w:p w:rsidR="004B58E8" w:rsidRDefault="00AA792A">
                    <w:pPr>
                      <w:spacing w:line="300" w:lineRule="exact"/>
                      <w:rPr>
                        <w:rFonts w:ascii="微软雅黑" w:eastAsia="微软雅黑" w:hAnsi="微软雅黑"/>
                        <w:b/>
                        <w:sz w:val="22"/>
                        <w:szCs w:val="21"/>
                      </w:rPr>
                    </w:pPr>
                    <w:r>
                      <w:rPr>
                        <w:rFonts w:ascii="微软雅黑" w:eastAsia="微软雅黑" w:hAnsi="微软雅黑" w:hint="eastAsia"/>
                        <w:b/>
                        <w:sz w:val="22"/>
                        <w:szCs w:val="21"/>
                      </w:rPr>
                      <w:t>课程收益</w:t>
                    </w:r>
                  </w:p>
                </w:txbxContent>
              </v:textbox>
            </v:rect>
          </v:group>
        </w:pict>
      </w:r>
    </w:p>
    <w:p w:rsidR="004B58E8" w:rsidRDefault="00AA792A">
      <w:pPr>
        <w:pStyle w:val="ab"/>
        <w:numPr>
          <w:ilvl w:val="0"/>
          <w:numId w:val="1"/>
        </w:numPr>
        <w:spacing w:line="380" w:lineRule="exact"/>
        <w:ind w:firstLineChars="0"/>
        <w:jc w:val="left"/>
        <w:rPr>
          <w:rFonts w:ascii="微软雅黑" w:eastAsia="微软雅黑" w:hAnsi="微软雅黑"/>
          <w:szCs w:val="21"/>
        </w:rPr>
      </w:pPr>
      <w:r>
        <w:rPr>
          <w:rFonts w:ascii="微软雅黑" w:eastAsia="微软雅黑" w:hAnsi="微软雅黑" w:hint="eastAsia"/>
          <w:szCs w:val="21"/>
        </w:rPr>
        <w:t>系统把握高效招聘的思路</w:t>
      </w:r>
    </w:p>
    <w:p w:rsidR="004B58E8" w:rsidRDefault="00AA792A">
      <w:pPr>
        <w:pStyle w:val="ab"/>
        <w:numPr>
          <w:ilvl w:val="0"/>
          <w:numId w:val="1"/>
        </w:numPr>
        <w:spacing w:line="380" w:lineRule="exact"/>
        <w:ind w:firstLineChars="0"/>
        <w:jc w:val="left"/>
        <w:rPr>
          <w:rFonts w:ascii="微软雅黑" w:eastAsia="微软雅黑" w:hAnsi="微软雅黑"/>
          <w:szCs w:val="21"/>
        </w:rPr>
      </w:pPr>
      <w:r>
        <w:rPr>
          <w:rFonts w:ascii="微软雅黑" w:eastAsia="微软雅黑" w:hAnsi="微软雅黑" w:hint="eastAsia"/>
          <w:szCs w:val="21"/>
        </w:rPr>
        <w:t>全面提高招聘面试的系统效率</w:t>
      </w:r>
    </w:p>
    <w:p w:rsidR="004B58E8" w:rsidRDefault="00AA792A">
      <w:pPr>
        <w:pStyle w:val="ab"/>
        <w:numPr>
          <w:ilvl w:val="0"/>
          <w:numId w:val="1"/>
        </w:numPr>
        <w:spacing w:line="380" w:lineRule="exact"/>
        <w:ind w:firstLineChars="0"/>
        <w:jc w:val="left"/>
        <w:rPr>
          <w:rFonts w:ascii="微软雅黑" w:eastAsia="微软雅黑" w:hAnsi="微软雅黑"/>
          <w:szCs w:val="21"/>
        </w:rPr>
      </w:pPr>
      <w:r>
        <w:rPr>
          <w:rFonts w:ascii="微软雅黑" w:eastAsia="微软雅黑" w:hAnsi="微软雅黑" w:hint="eastAsia"/>
          <w:szCs w:val="21"/>
        </w:rPr>
        <w:t>互联网</w:t>
      </w:r>
      <w:r>
        <w:rPr>
          <w:rFonts w:ascii="微软雅黑" w:eastAsia="微软雅黑" w:hAnsi="微软雅黑" w:hint="eastAsia"/>
          <w:szCs w:val="21"/>
        </w:rPr>
        <w:t>+</w:t>
      </w:r>
      <w:r>
        <w:rPr>
          <w:rFonts w:ascii="微软雅黑" w:eastAsia="微软雅黑" w:hAnsi="微软雅黑" w:hint="eastAsia"/>
          <w:szCs w:val="21"/>
        </w:rPr>
        <w:t>新常态下的人才结构特征分析</w:t>
      </w:r>
    </w:p>
    <w:p w:rsidR="004B58E8" w:rsidRDefault="00AA792A">
      <w:pPr>
        <w:pStyle w:val="ab"/>
        <w:numPr>
          <w:ilvl w:val="0"/>
          <w:numId w:val="1"/>
        </w:numPr>
        <w:spacing w:line="380" w:lineRule="exact"/>
        <w:ind w:firstLineChars="0"/>
        <w:jc w:val="left"/>
        <w:rPr>
          <w:rFonts w:ascii="微软雅黑" w:eastAsia="微软雅黑" w:hAnsi="微软雅黑"/>
          <w:szCs w:val="21"/>
        </w:rPr>
      </w:pPr>
      <w:r>
        <w:rPr>
          <w:rFonts w:ascii="微软雅黑" w:eastAsia="微软雅黑" w:hAnsi="微软雅黑" w:hint="eastAsia"/>
          <w:szCs w:val="21"/>
        </w:rPr>
        <w:t>掌握招聘面试的方法与技巧</w:t>
      </w:r>
    </w:p>
    <w:p w:rsidR="004B58E8" w:rsidRDefault="00AA792A">
      <w:pPr>
        <w:pStyle w:val="ab"/>
        <w:numPr>
          <w:ilvl w:val="0"/>
          <w:numId w:val="1"/>
        </w:numPr>
        <w:spacing w:line="380" w:lineRule="exact"/>
        <w:ind w:firstLineChars="0"/>
        <w:jc w:val="left"/>
        <w:rPr>
          <w:rFonts w:ascii="微软雅黑" w:eastAsia="微软雅黑" w:hAnsi="微软雅黑"/>
          <w:szCs w:val="21"/>
        </w:rPr>
      </w:pPr>
      <w:r>
        <w:rPr>
          <w:rFonts w:ascii="微软雅黑" w:eastAsia="微软雅黑" w:hAnsi="微软雅黑" w:hint="eastAsia"/>
          <w:szCs w:val="21"/>
        </w:rPr>
        <w:t>提升个人专业素质与价值呈献</w:t>
      </w:r>
    </w:p>
    <w:p w:rsidR="004B58E8" w:rsidRDefault="00AA792A">
      <w:pPr>
        <w:pStyle w:val="ab"/>
        <w:numPr>
          <w:ilvl w:val="0"/>
          <w:numId w:val="1"/>
        </w:numPr>
        <w:spacing w:line="380" w:lineRule="exact"/>
        <w:ind w:firstLineChars="0"/>
        <w:jc w:val="left"/>
        <w:rPr>
          <w:rFonts w:ascii="微软雅黑" w:eastAsia="微软雅黑" w:hAnsi="微软雅黑"/>
          <w:szCs w:val="21"/>
        </w:rPr>
      </w:pPr>
      <w:r>
        <w:rPr>
          <w:rFonts w:ascii="微软雅黑" w:eastAsia="微软雅黑" w:hAnsi="微软雅黑" w:hint="eastAsia"/>
          <w:szCs w:val="21"/>
        </w:rPr>
        <w:t>全面把握人才奇缺下的人才源泉</w:t>
      </w:r>
    </w:p>
    <w:p w:rsidR="004B58E8" w:rsidRDefault="00AA792A">
      <w:pPr>
        <w:spacing w:beforeLines="50" w:before="156" w:line="288" w:lineRule="auto"/>
        <w:jc w:val="left"/>
        <w:rPr>
          <w:rFonts w:asciiTheme="minorEastAsia" w:hAnsiTheme="minorEastAsia"/>
          <w:b/>
          <w:bCs/>
          <w:color w:val="002060"/>
          <w:sz w:val="24"/>
        </w:rPr>
      </w:pPr>
      <w:r>
        <w:rPr>
          <w:rFonts w:asciiTheme="minorEastAsia" w:hAnsiTheme="minorEastAsia"/>
          <w:b/>
          <w:bCs/>
          <w:color w:val="002060"/>
          <w:sz w:val="24"/>
        </w:rPr>
        <w:pict>
          <v:group id="_x0000_s1033" style="position:absolute;margin-left:-8.1pt;margin-top:5.15pt;width:95.05pt;height:24.75pt;z-index:251661312" coordorigin="859,4845" coordsize="1901,495">
            <v:rect id="_x0000_s1034" style="position:absolute;left:859;top:4935;width:143;height:255" fillcolor="#c00000" strokecolor="#c00000"/>
            <v:rect id="_x0000_s1035" style="position:absolute;left:972;top:4845;width:1788;height:495" strokecolor="white">
              <v:textbox>
                <w:txbxContent>
                  <w:p w:rsidR="004B58E8" w:rsidRDefault="00AA792A">
                    <w:pPr>
                      <w:spacing w:line="300" w:lineRule="exact"/>
                      <w:rPr>
                        <w:rFonts w:ascii="微软雅黑" w:eastAsia="微软雅黑" w:hAnsi="微软雅黑"/>
                        <w:b/>
                        <w:sz w:val="22"/>
                        <w:szCs w:val="21"/>
                      </w:rPr>
                    </w:pPr>
                    <w:r>
                      <w:rPr>
                        <w:rFonts w:ascii="微软雅黑" w:eastAsia="微软雅黑" w:hAnsi="微软雅黑" w:hint="eastAsia"/>
                        <w:b/>
                        <w:sz w:val="22"/>
                        <w:szCs w:val="21"/>
                      </w:rPr>
                      <w:t>课程时长</w:t>
                    </w:r>
                  </w:p>
                </w:txbxContent>
              </v:textbox>
            </v:rect>
          </v:group>
        </w:pict>
      </w:r>
    </w:p>
    <w:p w:rsidR="004B58E8" w:rsidRDefault="00AA792A">
      <w:pPr>
        <w:spacing w:line="420" w:lineRule="exact"/>
        <w:ind w:firstLineChars="250" w:firstLine="525"/>
        <w:jc w:val="left"/>
        <w:rPr>
          <w:rFonts w:ascii="微软雅黑" w:eastAsia="微软雅黑" w:hAnsi="微软雅黑"/>
          <w:szCs w:val="21"/>
        </w:rPr>
      </w:pPr>
      <w:r>
        <w:rPr>
          <w:rFonts w:ascii="微软雅黑" w:eastAsia="微软雅黑" w:hAnsi="微软雅黑" w:hint="eastAsia"/>
          <w:szCs w:val="21"/>
        </w:rPr>
        <w:t>2</w:t>
      </w:r>
      <w:r>
        <w:rPr>
          <w:rFonts w:ascii="微软雅黑" w:eastAsia="微软雅黑" w:hAnsi="微软雅黑" w:hint="eastAsia"/>
          <w:szCs w:val="21"/>
        </w:rPr>
        <w:t>天，共</w:t>
      </w:r>
      <w:r>
        <w:rPr>
          <w:rFonts w:ascii="微软雅黑" w:eastAsia="微软雅黑" w:hAnsi="微软雅黑" w:hint="eastAsia"/>
          <w:szCs w:val="21"/>
        </w:rPr>
        <w:t>12</w:t>
      </w:r>
      <w:r>
        <w:rPr>
          <w:rFonts w:ascii="微软雅黑" w:eastAsia="微软雅黑" w:hAnsi="微软雅黑" w:hint="eastAsia"/>
          <w:szCs w:val="21"/>
        </w:rPr>
        <w:t>小时（</w:t>
      </w:r>
      <w:r>
        <w:rPr>
          <w:rFonts w:ascii="微软雅黑" w:eastAsia="微软雅黑" w:hAnsi="微软雅黑" w:hint="eastAsia"/>
          <w:szCs w:val="21"/>
        </w:rPr>
        <w:t>6</w:t>
      </w:r>
      <w:r>
        <w:rPr>
          <w:rFonts w:ascii="微软雅黑" w:eastAsia="微软雅黑" w:hAnsi="微软雅黑" w:hint="eastAsia"/>
          <w:szCs w:val="21"/>
        </w:rPr>
        <w:t>小时</w:t>
      </w:r>
      <w:r>
        <w:rPr>
          <w:rFonts w:ascii="微软雅黑" w:eastAsia="微软雅黑" w:hAnsi="微软雅黑" w:hint="eastAsia"/>
          <w:szCs w:val="21"/>
        </w:rPr>
        <w:t>/</w:t>
      </w:r>
      <w:r>
        <w:rPr>
          <w:rFonts w:ascii="微软雅黑" w:eastAsia="微软雅黑" w:hAnsi="微软雅黑" w:hint="eastAsia"/>
          <w:szCs w:val="21"/>
        </w:rPr>
        <w:t>天）</w:t>
      </w:r>
    </w:p>
    <w:p w:rsidR="004B58E8" w:rsidRDefault="004B58E8">
      <w:pPr>
        <w:spacing w:beforeLines="50" w:before="156" w:line="288" w:lineRule="auto"/>
        <w:jc w:val="left"/>
        <w:rPr>
          <w:rFonts w:asciiTheme="minorEastAsia" w:hAnsiTheme="minorEastAsia"/>
          <w:b/>
          <w:bCs/>
          <w:color w:val="002060"/>
          <w:sz w:val="24"/>
        </w:rPr>
      </w:pPr>
    </w:p>
    <w:p w:rsidR="004B58E8" w:rsidRDefault="00AA792A">
      <w:pPr>
        <w:spacing w:line="420" w:lineRule="exact"/>
        <w:ind w:firstLineChars="250" w:firstLine="602"/>
        <w:jc w:val="left"/>
        <w:rPr>
          <w:sz w:val="24"/>
          <w:szCs w:val="24"/>
        </w:rPr>
      </w:pPr>
      <w:r>
        <w:rPr>
          <w:rFonts w:asciiTheme="minorEastAsia" w:hAnsiTheme="minorEastAsia"/>
          <w:b/>
          <w:bCs/>
          <w:color w:val="002060"/>
          <w:sz w:val="24"/>
        </w:rPr>
        <w:pict>
          <v:group id="_x0000_s1036" style="position:absolute;left:0;text-align:left;margin-left:2.15pt;margin-top:-1.65pt;width:95.05pt;height:24.75pt;z-index:251662336" coordorigin="859,4845" coordsize="1901,495">
            <v:rect id="_x0000_s1037" style="position:absolute;left:859;top:4935;width:143;height:255" fillcolor="#c00000" strokecolor="#c00000"/>
            <v:rect id="_x0000_s1038" style="position:absolute;left:972;top:4845;width:1788;height:495" strokecolor="white">
              <v:textbox>
                <w:txbxContent>
                  <w:p w:rsidR="004B58E8" w:rsidRDefault="00AA792A">
                    <w:pPr>
                      <w:spacing w:line="300" w:lineRule="exact"/>
                      <w:rPr>
                        <w:rFonts w:ascii="微软雅黑" w:eastAsia="微软雅黑" w:hAnsi="微软雅黑"/>
                        <w:b/>
                        <w:sz w:val="22"/>
                        <w:szCs w:val="21"/>
                      </w:rPr>
                    </w:pPr>
                    <w:r>
                      <w:rPr>
                        <w:rFonts w:ascii="微软雅黑" w:eastAsia="微软雅黑" w:hAnsi="微软雅黑" w:hint="eastAsia"/>
                        <w:b/>
                        <w:sz w:val="22"/>
                        <w:szCs w:val="21"/>
                      </w:rPr>
                      <w:t>教学方式</w:t>
                    </w:r>
                  </w:p>
                </w:txbxContent>
              </v:textbox>
            </v:rect>
          </v:group>
        </w:pict>
      </w:r>
    </w:p>
    <w:p w:rsidR="004B58E8" w:rsidRDefault="00AA792A">
      <w:pPr>
        <w:spacing w:line="420" w:lineRule="exact"/>
        <w:ind w:firstLineChars="250" w:firstLine="525"/>
        <w:jc w:val="left"/>
        <w:rPr>
          <w:rFonts w:ascii="微软雅黑" w:eastAsia="微软雅黑" w:hAnsi="微软雅黑"/>
          <w:szCs w:val="21"/>
        </w:rPr>
      </w:pPr>
      <w:r>
        <w:rPr>
          <w:rFonts w:ascii="微软雅黑" w:eastAsia="微软雅黑" w:hAnsi="微软雅黑" w:hint="eastAsia"/>
          <w:szCs w:val="21"/>
        </w:rPr>
        <w:lastRenderedPageBreak/>
        <w:t>小组讨论式、实战案例解析、视频解析、学员互动；实战派风格、理论结合实践、针对性强、能让学员在体验与思考中充分理解课程的思想，牢牢掌握课程所提供的方法与技巧。</w:t>
      </w:r>
    </w:p>
    <w:p w:rsidR="004B58E8" w:rsidRDefault="00AA792A">
      <w:pPr>
        <w:spacing w:beforeLines="50" w:before="156" w:line="288" w:lineRule="auto"/>
        <w:jc w:val="left"/>
        <w:rPr>
          <w:rFonts w:ascii="微软雅黑" w:eastAsia="微软雅黑" w:hAnsi="微软雅黑"/>
          <w:b/>
          <w:bCs/>
          <w:color w:val="002060"/>
          <w:szCs w:val="21"/>
        </w:rPr>
      </w:pPr>
      <w:r>
        <w:rPr>
          <w:rFonts w:ascii="微软雅黑" w:eastAsia="微软雅黑" w:hAnsi="微软雅黑"/>
          <w:b/>
          <w:bCs/>
          <w:color w:val="002060"/>
          <w:szCs w:val="21"/>
        </w:rPr>
        <w:pict>
          <v:group id="_x0000_s1039" style="position:absolute;margin-left:-3.1pt;margin-top:13.35pt;width:95.05pt;height:24.75pt;z-index:251663360" coordorigin="859,4845" coordsize="1901,495">
            <v:rect id="_x0000_s1040" style="position:absolute;left:859;top:4935;width:143;height:255" fillcolor="#c00000" strokecolor="#c00000"/>
            <v:rect id="_x0000_s1041" style="position:absolute;left:972;top:4845;width:1788;height:495" strokecolor="white">
              <v:textbox style="mso-next-textbox:#_x0000_s1041">
                <w:txbxContent>
                  <w:p w:rsidR="004B58E8" w:rsidRDefault="00AA792A">
                    <w:pPr>
                      <w:spacing w:line="300" w:lineRule="exact"/>
                      <w:rPr>
                        <w:rFonts w:ascii="微软雅黑" w:eastAsia="微软雅黑" w:hAnsi="微软雅黑"/>
                        <w:b/>
                        <w:sz w:val="22"/>
                        <w:szCs w:val="21"/>
                      </w:rPr>
                    </w:pPr>
                    <w:r>
                      <w:rPr>
                        <w:rFonts w:ascii="微软雅黑" w:eastAsia="微软雅黑" w:hAnsi="微软雅黑" w:hint="eastAsia"/>
                        <w:b/>
                        <w:sz w:val="22"/>
                        <w:szCs w:val="21"/>
                      </w:rPr>
                      <w:t>课程内容</w:t>
                    </w:r>
                  </w:p>
                </w:txbxContent>
              </v:textbox>
            </v:rect>
          </v:group>
        </w:pict>
      </w:r>
    </w:p>
    <w:p w:rsidR="004B58E8" w:rsidRDefault="004B58E8">
      <w:pPr>
        <w:spacing w:line="360" w:lineRule="exact"/>
        <w:rPr>
          <w:rFonts w:ascii="微软雅黑" w:eastAsia="微软雅黑" w:hAnsi="微软雅黑"/>
          <w:b/>
          <w:bCs/>
          <w:color w:val="002060"/>
          <w:szCs w:val="21"/>
        </w:rPr>
        <w:sectPr w:rsidR="004B58E8">
          <w:footerReference w:type="default" r:id="rId8"/>
          <w:pgSz w:w="11906" w:h="16838"/>
          <w:pgMar w:top="1134" w:right="1134" w:bottom="1134" w:left="1134" w:header="851" w:footer="992" w:gutter="0"/>
          <w:cols w:space="425"/>
          <w:docGrid w:type="lines" w:linePitch="312"/>
        </w:sectPr>
      </w:pPr>
    </w:p>
    <w:p w:rsidR="004B58E8" w:rsidRDefault="00AA792A">
      <w:pPr>
        <w:spacing w:line="360" w:lineRule="exact"/>
        <w:rPr>
          <w:rFonts w:ascii="微软雅黑" w:eastAsia="微软雅黑" w:hAnsi="微软雅黑"/>
          <w:b/>
          <w:bCs/>
          <w:color w:val="002060"/>
          <w:szCs w:val="21"/>
        </w:rPr>
      </w:pPr>
      <w:r>
        <w:rPr>
          <w:rFonts w:ascii="微软雅黑" w:eastAsia="微软雅黑" w:hAnsi="微软雅黑" w:hint="eastAsia"/>
          <w:b/>
          <w:bCs/>
          <w:color w:val="002060"/>
          <w:szCs w:val="21"/>
        </w:rPr>
        <w:t>前</w:t>
      </w:r>
      <w:r>
        <w:rPr>
          <w:rFonts w:ascii="微软雅黑" w:eastAsia="微软雅黑" w:hAnsi="微软雅黑" w:hint="eastAsia"/>
          <w:b/>
          <w:bCs/>
          <w:color w:val="002060"/>
          <w:szCs w:val="21"/>
        </w:rPr>
        <w:t xml:space="preserve">  </w:t>
      </w:r>
      <w:r>
        <w:rPr>
          <w:rFonts w:ascii="微软雅黑" w:eastAsia="微软雅黑" w:hAnsi="微软雅黑" w:hint="eastAsia"/>
          <w:b/>
          <w:bCs/>
          <w:color w:val="002060"/>
          <w:szCs w:val="21"/>
        </w:rPr>
        <w:t>言：</w:t>
      </w:r>
    </w:p>
    <w:p w:rsidR="004B58E8" w:rsidRDefault="00AA792A">
      <w:pPr>
        <w:spacing w:line="360" w:lineRule="exact"/>
        <w:rPr>
          <w:rFonts w:ascii="微软雅黑" w:eastAsia="微软雅黑" w:hAnsi="微软雅黑"/>
          <w:b/>
          <w:bCs/>
          <w:color w:val="002060"/>
          <w:szCs w:val="21"/>
        </w:rPr>
      </w:pPr>
      <w:r>
        <w:rPr>
          <w:rFonts w:ascii="微软雅黑" w:eastAsia="微软雅黑" w:hAnsi="微软雅黑" w:hint="eastAsia"/>
          <w:b/>
          <w:bCs/>
          <w:color w:val="002060"/>
          <w:szCs w:val="21"/>
        </w:rPr>
        <w:t>第一章：思维篇——人资塑造经营意识</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hint="eastAsia"/>
          <w:szCs w:val="21"/>
        </w:rPr>
        <w:t>人力资源的价值与定位</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2.</w:t>
      </w:r>
      <w:r>
        <w:rPr>
          <w:rFonts w:ascii="微软雅黑" w:eastAsia="微软雅黑" w:hAnsi="微软雅黑" w:hint="eastAsia"/>
          <w:szCs w:val="21"/>
        </w:rPr>
        <w:t>思考：老板为什么对</w:t>
      </w:r>
      <w:r>
        <w:rPr>
          <w:rFonts w:ascii="微软雅黑" w:eastAsia="微软雅黑" w:hAnsi="微软雅黑" w:hint="eastAsia"/>
          <w:szCs w:val="21"/>
        </w:rPr>
        <w:t>HR</w:t>
      </w:r>
      <w:proofErr w:type="gramStart"/>
      <w:r>
        <w:rPr>
          <w:rFonts w:ascii="微软雅黑" w:eastAsia="微软雅黑" w:hAnsi="微软雅黑" w:hint="eastAsia"/>
          <w:szCs w:val="21"/>
        </w:rPr>
        <w:t>部那么</w:t>
      </w:r>
      <w:proofErr w:type="gramEnd"/>
      <w:r>
        <w:rPr>
          <w:rFonts w:ascii="微软雅黑" w:eastAsia="微软雅黑" w:hAnsi="微软雅黑" w:hint="eastAsia"/>
          <w:szCs w:val="21"/>
        </w:rPr>
        <w:t>小气？</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3.HR</w:t>
      </w:r>
      <w:r>
        <w:rPr>
          <w:rFonts w:ascii="微软雅黑" w:eastAsia="微软雅黑" w:hAnsi="微软雅黑" w:hint="eastAsia"/>
          <w:szCs w:val="21"/>
        </w:rPr>
        <w:t>把握企业经营</w:t>
      </w:r>
      <w:r>
        <w:rPr>
          <w:rFonts w:ascii="微软雅黑" w:eastAsia="微软雅黑" w:hAnsi="微软雅黑" w:hint="eastAsia"/>
          <w:szCs w:val="21"/>
        </w:rPr>
        <w:t>2</w:t>
      </w:r>
      <w:r>
        <w:rPr>
          <w:rFonts w:ascii="微软雅黑" w:eastAsia="微软雅黑" w:hAnsi="微软雅黑" w:hint="eastAsia"/>
          <w:szCs w:val="21"/>
        </w:rPr>
        <w:t>个维度本质</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4.</w:t>
      </w:r>
      <w:r>
        <w:rPr>
          <w:rFonts w:ascii="微软雅黑" w:eastAsia="微软雅黑" w:hAnsi="微软雅黑" w:hint="eastAsia"/>
          <w:szCs w:val="21"/>
        </w:rPr>
        <w:t>老板要省钱的</w:t>
      </w:r>
      <w:r>
        <w:rPr>
          <w:rFonts w:ascii="微软雅黑" w:eastAsia="微软雅黑" w:hAnsi="微软雅黑" w:hint="eastAsia"/>
          <w:szCs w:val="21"/>
        </w:rPr>
        <w:t>HR</w:t>
      </w:r>
      <w:r>
        <w:rPr>
          <w:rFonts w:ascii="微软雅黑" w:eastAsia="微软雅黑" w:hAnsi="微软雅黑" w:hint="eastAsia"/>
          <w:szCs w:val="21"/>
        </w:rPr>
        <w:t>，还是要经营的</w:t>
      </w:r>
      <w:r>
        <w:rPr>
          <w:rFonts w:ascii="微软雅黑" w:eastAsia="微软雅黑" w:hAnsi="微软雅黑" w:hint="eastAsia"/>
          <w:szCs w:val="21"/>
        </w:rPr>
        <w:t>HR</w:t>
      </w:r>
      <w:r>
        <w:rPr>
          <w:rFonts w:ascii="微软雅黑" w:eastAsia="微软雅黑" w:hAnsi="微软雅黑" w:hint="eastAsia"/>
          <w:szCs w:val="21"/>
        </w:rPr>
        <w:t>？</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5.</w:t>
      </w:r>
      <w:r>
        <w:rPr>
          <w:rFonts w:ascii="微软雅黑" w:eastAsia="微软雅黑" w:hAnsi="微软雅黑" w:hint="eastAsia"/>
          <w:szCs w:val="21"/>
        </w:rPr>
        <w:t>经营思维的</w:t>
      </w:r>
      <w:r>
        <w:rPr>
          <w:rFonts w:ascii="微软雅黑" w:eastAsia="微软雅黑" w:hAnsi="微软雅黑" w:hint="eastAsia"/>
          <w:szCs w:val="21"/>
        </w:rPr>
        <w:t>HR</w:t>
      </w:r>
      <w:r>
        <w:rPr>
          <w:rFonts w:ascii="微软雅黑" w:eastAsia="微软雅黑" w:hAnsi="微软雅黑" w:hint="eastAsia"/>
          <w:szCs w:val="21"/>
        </w:rPr>
        <w:t>第一要务修炼</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6.HR</w:t>
      </w:r>
      <w:r>
        <w:rPr>
          <w:rFonts w:ascii="微软雅黑" w:eastAsia="微软雅黑" w:hAnsi="微软雅黑" w:hint="eastAsia"/>
          <w:szCs w:val="21"/>
        </w:rPr>
        <w:t>战略的依据从何处来</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7.</w:t>
      </w:r>
      <w:r>
        <w:rPr>
          <w:rFonts w:ascii="微软雅黑" w:eastAsia="微软雅黑" w:hAnsi="微软雅黑" w:hint="eastAsia"/>
          <w:szCs w:val="21"/>
        </w:rPr>
        <w:t>案例：</w:t>
      </w:r>
      <w:r>
        <w:rPr>
          <w:rFonts w:ascii="微软雅黑" w:eastAsia="微软雅黑" w:hAnsi="微软雅黑" w:hint="eastAsia"/>
          <w:szCs w:val="21"/>
        </w:rPr>
        <w:t>HRD</w:t>
      </w:r>
      <w:r>
        <w:rPr>
          <w:rFonts w:ascii="微软雅黑" w:eastAsia="微软雅黑" w:hAnsi="微软雅黑" w:hint="eastAsia"/>
          <w:szCs w:val="21"/>
        </w:rPr>
        <w:t>为什么认为老板总在变</w:t>
      </w:r>
    </w:p>
    <w:p w:rsidR="004B58E8" w:rsidRDefault="00AA792A">
      <w:pPr>
        <w:spacing w:line="360" w:lineRule="exact"/>
        <w:rPr>
          <w:rFonts w:ascii="微软雅黑" w:eastAsia="微软雅黑" w:hAnsi="微软雅黑"/>
          <w:b/>
          <w:bCs/>
          <w:color w:val="002060"/>
          <w:szCs w:val="21"/>
        </w:rPr>
      </w:pPr>
      <w:r>
        <w:rPr>
          <w:rFonts w:ascii="微软雅黑" w:eastAsia="微软雅黑" w:hAnsi="微软雅黑" w:hint="eastAsia"/>
          <w:b/>
          <w:bCs/>
          <w:color w:val="002060"/>
          <w:szCs w:val="21"/>
        </w:rPr>
        <w:t>第二章：规划篇——战略招聘需求定位</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hint="eastAsia"/>
          <w:szCs w:val="21"/>
        </w:rPr>
        <w:t>经营思维招聘定位的经典</w:t>
      </w:r>
      <w:r>
        <w:rPr>
          <w:rFonts w:ascii="微软雅黑" w:eastAsia="微软雅黑" w:hAnsi="微软雅黑" w:hint="eastAsia"/>
          <w:szCs w:val="21"/>
        </w:rPr>
        <w:t>6</w:t>
      </w:r>
      <w:r>
        <w:rPr>
          <w:rFonts w:ascii="微软雅黑" w:eastAsia="微软雅黑" w:hAnsi="微软雅黑" w:hint="eastAsia"/>
          <w:szCs w:val="21"/>
        </w:rPr>
        <w:t>问</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2.</w:t>
      </w:r>
      <w:r>
        <w:rPr>
          <w:rFonts w:ascii="微软雅黑" w:eastAsia="微软雅黑" w:hAnsi="微软雅黑" w:hint="eastAsia"/>
          <w:szCs w:val="21"/>
        </w:rPr>
        <w:t>为什么你的招聘总会走眼？</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3.</w:t>
      </w:r>
      <w:r>
        <w:rPr>
          <w:rFonts w:ascii="微软雅黑" w:eastAsia="微软雅黑" w:hAnsi="微软雅黑" w:hint="eastAsia"/>
          <w:szCs w:val="21"/>
        </w:rPr>
        <w:t>岗位空缺时，如何用经营的思维识别真假？</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4.</w:t>
      </w:r>
      <w:r>
        <w:rPr>
          <w:rFonts w:ascii="微软雅黑" w:eastAsia="微软雅黑" w:hAnsi="微软雅黑" w:hint="eastAsia"/>
          <w:szCs w:val="21"/>
        </w:rPr>
        <w:t>经营新项目时，</w:t>
      </w:r>
      <w:r>
        <w:rPr>
          <w:rFonts w:ascii="微软雅黑" w:eastAsia="微软雅黑" w:hAnsi="微软雅黑" w:hint="eastAsia"/>
          <w:szCs w:val="21"/>
        </w:rPr>
        <w:t>HR</w:t>
      </w:r>
      <w:r>
        <w:rPr>
          <w:rFonts w:ascii="微软雅黑" w:eastAsia="微软雅黑" w:hAnsi="微软雅黑" w:hint="eastAsia"/>
          <w:szCs w:val="21"/>
        </w:rPr>
        <w:t>如何进行人才编制的设定</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5.</w:t>
      </w:r>
      <w:r>
        <w:rPr>
          <w:rFonts w:ascii="微软雅黑" w:eastAsia="微软雅黑" w:hAnsi="微软雅黑" w:hint="eastAsia"/>
          <w:szCs w:val="21"/>
        </w:rPr>
        <w:t>新项目，如何高效能的展开招聘工作</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6.</w:t>
      </w:r>
      <w:r>
        <w:rPr>
          <w:rFonts w:ascii="微软雅黑" w:eastAsia="微软雅黑" w:hAnsi="微软雅黑" w:hint="eastAsia"/>
          <w:szCs w:val="21"/>
        </w:rPr>
        <w:t>案例：某互联网企业新项目组建招聘工作</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7.</w:t>
      </w:r>
      <w:r>
        <w:rPr>
          <w:rFonts w:ascii="微软雅黑" w:eastAsia="微软雅黑" w:hAnsi="微软雅黑" w:hint="eastAsia"/>
          <w:szCs w:val="21"/>
        </w:rPr>
        <w:t>自我分析：从流失率看企业文化</w:t>
      </w:r>
    </w:p>
    <w:p w:rsidR="004B58E8" w:rsidRDefault="00AA792A">
      <w:pPr>
        <w:spacing w:line="360" w:lineRule="exact"/>
        <w:rPr>
          <w:rFonts w:ascii="微软雅黑" w:eastAsia="微软雅黑" w:hAnsi="微软雅黑"/>
          <w:b/>
          <w:bCs/>
          <w:color w:val="002060"/>
          <w:szCs w:val="21"/>
        </w:rPr>
      </w:pPr>
      <w:r>
        <w:rPr>
          <w:rFonts w:ascii="微软雅黑" w:eastAsia="微软雅黑" w:hAnsi="微软雅黑" w:hint="eastAsia"/>
          <w:b/>
          <w:bCs/>
          <w:color w:val="002060"/>
          <w:szCs w:val="21"/>
        </w:rPr>
        <w:t>第三章：谋略篇——经营人才池的构建</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hint="eastAsia"/>
          <w:szCs w:val="21"/>
        </w:rPr>
        <w:t>常规渠道的原始价值分析</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2.now</w:t>
      </w:r>
      <w:r>
        <w:rPr>
          <w:rFonts w:ascii="微软雅黑" w:eastAsia="微软雅黑" w:hAnsi="微软雅黑" w:hint="eastAsia"/>
          <w:szCs w:val="21"/>
        </w:rPr>
        <w:t>，精英人才在哪儿</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3.</w:t>
      </w:r>
      <w:r>
        <w:rPr>
          <w:rFonts w:ascii="微软雅黑" w:eastAsia="微软雅黑" w:hAnsi="微软雅黑" w:hint="eastAsia"/>
          <w:szCs w:val="21"/>
        </w:rPr>
        <w:t>关键人才的吸引心法</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4.</w:t>
      </w:r>
      <w:r>
        <w:rPr>
          <w:rFonts w:ascii="微软雅黑" w:eastAsia="微软雅黑" w:hAnsi="微软雅黑" w:hint="eastAsia"/>
          <w:szCs w:val="21"/>
        </w:rPr>
        <w:t>新常态下招聘渠道的经营思维</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5.</w:t>
      </w:r>
      <w:r>
        <w:rPr>
          <w:rFonts w:ascii="微软雅黑" w:eastAsia="微软雅黑" w:hAnsi="微软雅黑" w:hint="eastAsia"/>
          <w:szCs w:val="21"/>
        </w:rPr>
        <w:t>新常态下的招聘策略与新运用</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6.</w:t>
      </w:r>
      <w:r>
        <w:rPr>
          <w:rFonts w:ascii="微软雅黑" w:eastAsia="微软雅黑" w:hAnsi="微软雅黑" w:hint="eastAsia"/>
          <w:szCs w:val="21"/>
        </w:rPr>
        <w:t>如何低价经营内部人才池</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7.</w:t>
      </w:r>
      <w:r>
        <w:rPr>
          <w:rFonts w:ascii="微软雅黑" w:eastAsia="微软雅黑" w:hAnsi="微软雅黑" w:hint="eastAsia"/>
          <w:szCs w:val="21"/>
        </w:rPr>
        <w:t>如何免费经营外部人才池</w:t>
      </w:r>
    </w:p>
    <w:p w:rsidR="004B58E8" w:rsidRDefault="00AA792A">
      <w:pPr>
        <w:spacing w:line="360" w:lineRule="exact"/>
        <w:ind w:firstLineChars="200" w:firstLine="420"/>
        <w:rPr>
          <w:rFonts w:ascii="微软雅黑" w:eastAsia="微软雅黑" w:hAnsi="微软雅黑"/>
          <w:b/>
          <w:color w:val="0000FF"/>
          <w:szCs w:val="21"/>
        </w:rPr>
      </w:pPr>
      <w:r>
        <w:rPr>
          <w:rFonts w:ascii="微软雅黑" w:eastAsia="微软雅黑" w:hAnsi="微软雅黑" w:hint="eastAsia"/>
          <w:b/>
          <w:color w:val="0000FF"/>
          <w:szCs w:val="21"/>
        </w:rPr>
        <w:t>8.</w:t>
      </w:r>
      <w:r>
        <w:rPr>
          <w:rFonts w:ascii="微软雅黑" w:eastAsia="微软雅黑" w:hAnsi="微软雅黑" w:hint="eastAsia"/>
          <w:b/>
          <w:color w:val="0000FF"/>
          <w:szCs w:val="21"/>
        </w:rPr>
        <w:t>【小工具】五步建立独特的人才池</w:t>
      </w:r>
    </w:p>
    <w:p w:rsidR="004B58E8" w:rsidRDefault="00AA792A">
      <w:pPr>
        <w:spacing w:line="360" w:lineRule="exact"/>
        <w:ind w:firstLineChars="200" w:firstLine="420"/>
        <w:rPr>
          <w:rFonts w:ascii="微软雅黑" w:eastAsia="微软雅黑" w:hAnsi="微软雅黑"/>
          <w:b/>
          <w:color w:val="0000FF"/>
          <w:szCs w:val="21"/>
        </w:rPr>
      </w:pPr>
      <w:r>
        <w:rPr>
          <w:rFonts w:ascii="微软雅黑" w:eastAsia="微软雅黑" w:hAnsi="微软雅黑" w:hint="eastAsia"/>
          <w:b/>
          <w:color w:val="0000FF"/>
          <w:szCs w:val="21"/>
        </w:rPr>
        <w:t>9.</w:t>
      </w:r>
      <w:r>
        <w:rPr>
          <w:rFonts w:ascii="微软雅黑" w:eastAsia="微软雅黑" w:hAnsi="微软雅黑" w:hint="eastAsia"/>
          <w:b/>
          <w:color w:val="0000FF"/>
          <w:szCs w:val="21"/>
        </w:rPr>
        <w:t>【小组讨论】如何建立自己公司的人才库</w:t>
      </w:r>
    </w:p>
    <w:p w:rsidR="004B58E8" w:rsidRDefault="00AA792A">
      <w:pPr>
        <w:spacing w:line="360" w:lineRule="exact"/>
        <w:rPr>
          <w:rFonts w:ascii="微软雅黑" w:eastAsia="微软雅黑" w:hAnsi="微软雅黑"/>
          <w:b/>
          <w:bCs/>
          <w:color w:val="002060"/>
          <w:szCs w:val="21"/>
        </w:rPr>
      </w:pPr>
      <w:r>
        <w:rPr>
          <w:rFonts w:ascii="微软雅黑" w:eastAsia="微软雅黑" w:hAnsi="微软雅黑" w:hint="eastAsia"/>
          <w:b/>
          <w:bCs/>
          <w:color w:val="002060"/>
          <w:szCs w:val="21"/>
        </w:rPr>
        <w:t>第四章：工具篇——胜任力模型的建立</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 xml:space="preserve">1. </w:t>
      </w:r>
      <w:r>
        <w:rPr>
          <w:rFonts w:ascii="微软雅黑" w:eastAsia="微软雅黑" w:hAnsi="微软雅黑" w:hint="eastAsia"/>
          <w:szCs w:val="21"/>
        </w:rPr>
        <w:t>胜任力与人才</w:t>
      </w:r>
      <w:r>
        <w:rPr>
          <w:rFonts w:ascii="微软雅黑" w:eastAsia="微软雅黑" w:hAnsi="微软雅黑"/>
          <w:szCs w:val="21"/>
        </w:rPr>
        <w:t>素质</w:t>
      </w:r>
      <w:r>
        <w:rPr>
          <w:rFonts w:ascii="微软雅黑" w:eastAsia="微软雅黑" w:hAnsi="微软雅黑" w:hint="eastAsia"/>
          <w:szCs w:val="21"/>
        </w:rPr>
        <w:t>关系</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2.</w:t>
      </w:r>
      <w:r>
        <w:rPr>
          <w:rFonts w:ascii="微软雅黑" w:eastAsia="微软雅黑" w:hAnsi="微软雅黑"/>
          <w:szCs w:val="21"/>
        </w:rPr>
        <w:t>素质模型在</w:t>
      </w:r>
      <w:r>
        <w:rPr>
          <w:rFonts w:ascii="微软雅黑" w:eastAsia="微软雅黑" w:hAnsi="微软雅黑" w:hint="eastAsia"/>
          <w:szCs w:val="21"/>
        </w:rPr>
        <w:t>招聘中</w:t>
      </w:r>
      <w:r>
        <w:rPr>
          <w:rFonts w:ascii="微软雅黑" w:eastAsia="微软雅黑" w:hAnsi="微软雅黑"/>
          <w:szCs w:val="21"/>
        </w:rPr>
        <w:t>的</w:t>
      </w:r>
      <w:r>
        <w:rPr>
          <w:rFonts w:ascii="微软雅黑" w:eastAsia="微软雅黑" w:hAnsi="微软雅黑" w:hint="eastAsia"/>
          <w:szCs w:val="21"/>
        </w:rPr>
        <w:t>运</w:t>
      </w:r>
      <w:r>
        <w:rPr>
          <w:rFonts w:ascii="微软雅黑" w:eastAsia="微软雅黑" w:hAnsi="微软雅黑"/>
          <w:szCs w:val="21"/>
        </w:rPr>
        <w:t>用</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3.</w:t>
      </w:r>
      <w:r>
        <w:rPr>
          <w:rFonts w:ascii="微软雅黑" w:eastAsia="微软雅黑" w:hAnsi="微软雅黑"/>
          <w:szCs w:val="21"/>
        </w:rPr>
        <w:t>素质模型的建模方法</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4.</w:t>
      </w:r>
      <w:r>
        <w:rPr>
          <w:rFonts w:ascii="微软雅黑" w:eastAsia="微软雅黑" w:hAnsi="微软雅黑"/>
          <w:szCs w:val="21"/>
        </w:rPr>
        <w:t>通用素质模型介绍（含不同职位族的素质介绍）</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5.</w:t>
      </w:r>
      <w:r>
        <w:rPr>
          <w:rFonts w:ascii="微软雅黑" w:eastAsia="微软雅黑" w:hAnsi="微软雅黑"/>
          <w:szCs w:val="21"/>
        </w:rPr>
        <w:t>不同职位族的素质介绍与讨论</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6.</w:t>
      </w:r>
      <w:r>
        <w:rPr>
          <w:rFonts w:ascii="微软雅黑" w:eastAsia="微软雅黑" w:hAnsi="微软雅黑" w:hint="eastAsia"/>
          <w:szCs w:val="21"/>
        </w:rPr>
        <w:t>招聘工具的信度与效度分析</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7.</w:t>
      </w:r>
      <w:r>
        <w:rPr>
          <w:rFonts w:ascii="微软雅黑" w:eastAsia="微软雅黑" w:hAnsi="微软雅黑" w:hint="eastAsia"/>
          <w:szCs w:val="21"/>
        </w:rPr>
        <w:t>人才社群化对招聘信度的价值贡献</w:t>
      </w:r>
    </w:p>
    <w:p w:rsidR="004B58E8" w:rsidRDefault="00AA792A">
      <w:pPr>
        <w:spacing w:line="360" w:lineRule="exact"/>
        <w:ind w:firstLineChars="200" w:firstLine="420"/>
        <w:rPr>
          <w:rFonts w:ascii="微软雅黑" w:eastAsia="微软雅黑" w:hAnsi="微软雅黑"/>
          <w:b/>
          <w:color w:val="0000FF"/>
          <w:szCs w:val="21"/>
        </w:rPr>
      </w:pPr>
      <w:r>
        <w:rPr>
          <w:rFonts w:ascii="微软雅黑" w:eastAsia="微软雅黑" w:hAnsi="微软雅黑" w:hint="eastAsia"/>
          <w:b/>
          <w:color w:val="0000FF"/>
          <w:szCs w:val="21"/>
        </w:rPr>
        <w:t>8.</w:t>
      </w:r>
      <w:r>
        <w:rPr>
          <w:rFonts w:ascii="微软雅黑" w:eastAsia="微软雅黑" w:hAnsi="微软雅黑" w:hint="eastAsia"/>
          <w:b/>
          <w:color w:val="0000FF"/>
          <w:szCs w:val="21"/>
        </w:rPr>
        <w:t>【视频分析】您会录用谁</w:t>
      </w:r>
    </w:p>
    <w:p w:rsidR="004B58E8" w:rsidRDefault="00AA792A">
      <w:pPr>
        <w:spacing w:line="360" w:lineRule="exact"/>
        <w:ind w:firstLineChars="200" w:firstLine="420"/>
        <w:rPr>
          <w:rFonts w:ascii="微软雅黑" w:eastAsia="微软雅黑" w:hAnsi="微软雅黑"/>
          <w:b/>
          <w:color w:val="0000FF"/>
          <w:szCs w:val="21"/>
        </w:rPr>
      </w:pPr>
      <w:r>
        <w:rPr>
          <w:rFonts w:ascii="微软雅黑" w:eastAsia="微软雅黑" w:hAnsi="微软雅黑" w:hint="eastAsia"/>
          <w:b/>
          <w:color w:val="0000FF"/>
          <w:szCs w:val="21"/>
        </w:rPr>
        <w:t>9.</w:t>
      </w:r>
      <w:r>
        <w:rPr>
          <w:rFonts w:ascii="微软雅黑" w:eastAsia="微软雅黑" w:hAnsi="微软雅黑" w:hint="eastAsia"/>
          <w:b/>
          <w:color w:val="0000FF"/>
          <w:szCs w:val="21"/>
        </w:rPr>
        <w:t>【实战演练】公司关键岗位胜任力模型</w:t>
      </w:r>
    </w:p>
    <w:p w:rsidR="004B58E8" w:rsidRDefault="00AA792A">
      <w:pPr>
        <w:spacing w:line="360" w:lineRule="exact"/>
        <w:rPr>
          <w:rFonts w:ascii="微软雅黑" w:eastAsia="微软雅黑" w:hAnsi="微软雅黑"/>
          <w:b/>
          <w:bCs/>
          <w:color w:val="002060"/>
          <w:szCs w:val="21"/>
        </w:rPr>
      </w:pPr>
      <w:r>
        <w:rPr>
          <w:rFonts w:ascii="微软雅黑" w:eastAsia="微软雅黑" w:hAnsi="微软雅黑" w:hint="eastAsia"/>
          <w:b/>
          <w:bCs/>
          <w:color w:val="002060"/>
          <w:szCs w:val="21"/>
        </w:rPr>
        <w:t>第五章：技术篇——面试官的核心技能</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hint="eastAsia"/>
          <w:szCs w:val="21"/>
        </w:rPr>
        <w:t>结构化面试技术及其应用</w:t>
      </w:r>
    </w:p>
    <w:p w:rsidR="004B58E8" w:rsidRDefault="00AA792A">
      <w:pPr>
        <w:spacing w:line="360" w:lineRule="exact"/>
        <w:ind w:firstLineChars="200" w:firstLine="420"/>
        <w:rPr>
          <w:rFonts w:ascii="微软雅黑" w:eastAsia="微软雅黑" w:hAnsi="微软雅黑"/>
          <w:b/>
          <w:color w:val="0000FF"/>
          <w:szCs w:val="21"/>
        </w:rPr>
      </w:pPr>
      <w:r>
        <w:rPr>
          <w:rFonts w:ascii="微软雅黑" w:eastAsia="微软雅黑" w:hAnsi="微软雅黑" w:hint="eastAsia"/>
          <w:b/>
          <w:color w:val="0000FF"/>
          <w:szCs w:val="21"/>
        </w:rPr>
        <w:t>2.</w:t>
      </w:r>
      <w:r>
        <w:rPr>
          <w:rFonts w:ascii="微软雅黑" w:eastAsia="微软雅黑" w:hAnsi="微软雅黑" w:hint="eastAsia"/>
          <w:b/>
          <w:color w:val="0000FF"/>
          <w:szCs w:val="21"/>
        </w:rPr>
        <w:t>【实战演练】指定岗位的结构化面试</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3.</w:t>
      </w:r>
      <w:r>
        <w:rPr>
          <w:rFonts w:ascii="微软雅黑" w:eastAsia="微软雅黑" w:hAnsi="微软雅黑" w:hint="eastAsia"/>
          <w:szCs w:val="21"/>
        </w:rPr>
        <w:t>什么是形散神不散的面试术？</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4.</w:t>
      </w:r>
      <w:r>
        <w:rPr>
          <w:rFonts w:ascii="微软雅黑" w:eastAsia="微软雅黑" w:hAnsi="微软雅黑" w:hint="eastAsia"/>
          <w:szCs w:val="21"/>
        </w:rPr>
        <w:t>行为面试法的原理与应用</w:t>
      </w:r>
    </w:p>
    <w:p w:rsidR="004B58E8" w:rsidRDefault="00AA792A">
      <w:pPr>
        <w:spacing w:line="360" w:lineRule="exact"/>
        <w:ind w:firstLineChars="200" w:firstLine="420"/>
        <w:rPr>
          <w:rFonts w:ascii="微软雅黑" w:eastAsia="微软雅黑" w:hAnsi="微软雅黑"/>
          <w:b/>
          <w:color w:val="0000FF"/>
          <w:szCs w:val="21"/>
        </w:rPr>
      </w:pPr>
      <w:r>
        <w:rPr>
          <w:rFonts w:ascii="微软雅黑" w:eastAsia="微软雅黑" w:hAnsi="微软雅黑" w:hint="eastAsia"/>
          <w:b/>
          <w:color w:val="0000FF"/>
          <w:szCs w:val="21"/>
        </w:rPr>
        <w:t>5.</w:t>
      </w:r>
      <w:r>
        <w:rPr>
          <w:rFonts w:ascii="微软雅黑" w:eastAsia="微软雅黑" w:hAnsi="微软雅黑" w:hint="eastAsia"/>
          <w:b/>
          <w:color w:val="0000FF"/>
          <w:szCs w:val="21"/>
        </w:rPr>
        <w:t>【实战演练】指定岗位</w:t>
      </w:r>
      <w:r>
        <w:rPr>
          <w:rFonts w:ascii="微软雅黑" w:eastAsia="微软雅黑" w:hAnsi="微软雅黑" w:hint="eastAsia"/>
          <w:b/>
          <w:color w:val="0000FF"/>
          <w:szCs w:val="21"/>
        </w:rPr>
        <w:t>STAR</w:t>
      </w:r>
      <w:r>
        <w:rPr>
          <w:rFonts w:ascii="微软雅黑" w:eastAsia="微软雅黑" w:hAnsi="微软雅黑" w:hint="eastAsia"/>
          <w:b/>
          <w:color w:val="0000FF"/>
          <w:szCs w:val="21"/>
        </w:rPr>
        <w:t>的演练</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6.</w:t>
      </w:r>
      <w:r>
        <w:rPr>
          <w:rFonts w:ascii="微软雅黑" w:eastAsia="微软雅黑" w:hAnsi="微软雅黑" w:hint="eastAsia"/>
          <w:szCs w:val="21"/>
        </w:rPr>
        <w:t>无领导小组的应用与把控</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7.</w:t>
      </w:r>
      <w:r>
        <w:rPr>
          <w:rFonts w:ascii="微软雅黑" w:eastAsia="微软雅黑" w:hAnsi="微软雅黑" w:hint="eastAsia"/>
          <w:szCs w:val="21"/>
        </w:rPr>
        <w:t>角色扮演法的应用</w:t>
      </w:r>
    </w:p>
    <w:p w:rsidR="004B58E8" w:rsidRDefault="00AA792A">
      <w:pPr>
        <w:spacing w:line="360" w:lineRule="exact"/>
        <w:ind w:firstLineChars="200" w:firstLine="420"/>
        <w:rPr>
          <w:rFonts w:ascii="微软雅黑" w:eastAsia="微软雅黑" w:hAnsi="微软雅黑"/>
          <w:b/>
          <w:color w:val="0000FF"/>
          <w:szCs w:val="21"/>
        </w:rPr>
      </w:pPr>
      <w:r>
        <w:rPr>
          <w:rFonts w:ascii="微软雅黑" w:eastAsia="微软雅黑" w:hAnsi="微软雅黑" w:hint="eastAsia"/>
          <w:b/>
          <w:color w:val="0000FF"/>
          <w:szCs w:val="21"/>
        </w:rPr>
        <w:t>8.</w:t>
      </w:r>
      <w:r>
        <w:rPr>
          <w:rFonts w:ascii="微软雅黑" w:eastAsia="微软雅黑" w:hAnsi="微软雅黑" w:hint="eastAsia"/>
          <w:b/>
          <w:color w:val="0000FF"/>
          <w:szCs w:val="21"/>
        </w:rPr>
        <w:t>【小组讨论】技术总监的面试题设计</w:t>
      </w:r>
    </w:p>
    <w:p w:rsidR="004B58E8" w:rsidRDefault="00AA792A">
      <w:pPr>
        <w:spacing w:line="360" w:lineRule="exact"/>
        <w:rPr>
          <w:rFonts w:ascii="微软雅黑" w:eastAsia="微软雅黑" w:hAnsi="微软雅黑"/>
          <w:b/>
          <w:bCs/>
          <w:color w:val="002060"/>
          <w:szCs w:val="21"/>
        </w:rPr>
      </w:pPr>
      <w:r>
        <w:rPr>
          <w:rFonts w:ascii="微软雅黑" w:eastAsia="微软雅黑" w:hAnsi="微软雅黑" w:hint="eastAsia"/>
          <w:b/>
          <w:bCs/>
          <w:color w:val="002060"/>
          <w:szCs w:val="21"/>
        </w:rPr>
        <w:t>第六章：心理篇——望闻问切</w:t>
      </w:r>
      <w:proofErr w:type="gramStart"/>
      <w:r>
        <w:rPr>
          <w:rFonts w:ascii="微软雅黑" w:eastAsia="微软雅黑" w:hAnsi="微软雅黑" w:hint="eastAsia"/>
          <w:b/>
          <w:bCs/>
          <w:color w:val="002060"/>
          <w:szCs w:val="21"/>
        </w:rPr>
        <w:t>断审防</w:t>
      </w:r>
      <w:proofErr w:type="gramEnd"/>
      <w:r>
        <w:rPr>
          <w:rFonts w:ascii="微软雅黑" w:eastAsia="微软雅黑" w:hAnsi="微软雅黑" w:hint="eastAsia"/>
          <w:b/>
          <w:bCs/>
          <w:color w:val="002060"/>
          <w:szCs w:val="21"/>
        </w:rPr>
        <w:t>术</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hint="eastAsia"/>
          <w:szCs w:val="21"/>
        </w:rPr>
        <w:t>“望”——识别面试中的非语言信息</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2.</w:t>
      </w:r>
      <w:r>
        <w:rPr>
          <w:rFonts w:ascii="微软雅黑" w:eastAsia="微软雅黑" w:hAnsi="微软雅黑" w:hint="eastAsia"/>
          <w:szCs w:val="21"/>
        </w:rPr>
        <w:t>“闻”——有效聆听捕捉信息</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3.</w:t>
      </w:r>
      <w:r>
        <w:rPr>
          <w:rFonts w:ascii="微软雅黑" w:eastAsia="微软雅黑" w:hAnsi="微软雅黑" w:hint="eastAsia"/>
          <w:szCs w:val="21"/>
        </w:rPr>
        <w:t>“问”——提问的技巧</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4.</w:t>
      </w:r>
      <w:r>
        <w:rPr>
          <w:rFonts w:ascii="微软雅黑" w:eastAsia="微软雅黑" w:hAnsi="微软雅黑" w:hint="eastAsia"/>
          <w:szCs w:val="21"/>
        </w:rPr>
        <w:t>“切”——有效掌场</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5.</w:t>
      </w:r>
      <w:r>
        <w:rPr>
          <w:rFonts w:ascii="微软雅黑" w:eastAsia="微软雅黑" w:hAnsi="微软雅黑" w:hint="eastAsia"/>
          <w:szCs w:val="21"/>
        </w:rPr>
        <w:t>“断”——正确的面试评判</w:t>
      </w:r>
    </w:p>
    <w:p w:rsidR="004B58E8" w:rsidRDefault="00AA792A">
      <w:pPr>
        <w:spacing w:line="360" w:lineRule="exact"/>
        <w:ind w:firstLineChars="200" w:firstLine="420"/>
        <w:rPr>
          <w:rFonts w:ascii="微软雅黑" w:eastAsia="微软雅黑" w:hAnsi="微软雅黑"/>
          <w:szCs w:val="21"/>
        </w:rPr>
      </w:pPr>
      <w:r>
        <w:rPr>
          <w:rFonts w:ascii="微软雅黑" w:eastAsia="微软雅黑" w:hAnsi="微软雅黑" w:hint="eastAsia"/>
          <w:szCs w:val="21"/>
        </w:rPr>
        <w:t>6.</w:t>
      </w:r>
      <w:r>
        <w:rPr>
          <w:rFonts w:ascii="微软雅黑" w:eastAsia="微软雅黑" w:hAnsi="微软雅黑" w:hint="eastAsia"/>
          <w:szCs w:val="21"/>
        </w:rPr>
        <w:t>“审”——</w:t>
      </w:r>
      <w:proofErr w:type="gramStart"/>
      <w:r>
        <w:rPr>
          <w:rFonts w:ascii="微软雅黑" w:eastAsia="微软雅黑" w:hAnsi="微软雅黑" w:hint="eastAsia"/>
          <w:szCs w:val="21"/>
        </w:rPr>
        <w:t>背调与谈薪技术</w:t>
      </w:r>
      <w:proofErr w:type="gramEnd"/>
      <w:r>
        <w:rPr>
          <w:rFonts w:ascii="微软雅黑" w:eastAsia="微软雅黑" w:hAnsi="微软雅黑" w:hint="eastAsia"/>
          <w:szCs w:val="21"/>
        </w:rPr>
        <w:t>的风险控制</w:t>
      </w:r>
    </w:p>
    <w:p w:rsidR="004B58E8" w:rsidRDefault="00AA792A">
      <w:pPr>
        <w:spacing w:line="360" w:lineRule="exact"/>
        <w:ind w:firstLineChars="200" w:firstLine="420"/>
        <w:rPr>
          <w:rFonts w:asciiTheme="minorEastAsia" w:hAnsiTheme="minorEastAsia"/>
          <w:sz w:val="24"/>
          <w:szCs w:val="24"/>
        </w:rPr>
      </w:pPr>
      <w:r>
        <w:rPr>
          <w:rFonts w:ascii="微软雅黑" w:eastAsia="微软雅黑" w:hAnsi="微软雅黑" w:hint="eastAsia"/>
          <w:szCs w:val="21"/>
        </w:rPr>
        <w:t>7.</w:t>
      </w:r>
      <w:r>
        <w:rPr>
          <w:rFonts w:ascii="微软雅黑" w:eastAsia="微软雅黑" w:hAnsi="微软雅黑" w:hint="eastAsia"/>
          <w:szCs w:val="21"/>
        </w:rPr>
        <w:t>“防”——人才风险的有效防范</w:t>
      </w:r>
    </w:p>
    <w:p w:rsidR="004B58E8" w:rsidRDefault="004B58E8">
      <w:pPr>
        <w:spacing w:line="360" w:lineRule="exact"/>
        <w:ind w:firstLineChars="200" w:firstLine="480"/>
        <w:rPr>
          <w:rFonts w:asciiTheme="minorEastAsia" w:hAnsiTheme="minorEastAsia"/>
          <w:sz w:val="24"/>
          <w:szCs w:val="24"/>
        </w:rPr>
        <w:sectPr w:rsidR="004B58E8">
          <w:type w:val="continuous"/>
          <w:pgSz w:w="11906" w:h="16838"/>
          <w:pgMar w:top="1134" w:right="1134" w:bottom="1134" w:left="1134" w:header="851" w:footer="992" w:gutter="0"/>
          <w:cols w:num="2" w:space="424"/>
          <w:docGrid w:type="lines" w:linePitch="312"/>
        </w:sectPr>
      </w:pPr>
    </w:p>
    <w:p w:rsidR="004B58E8" w:rsidRDefault="004B58E8">
      <w:pPr>
        <w:spacing w:line="360" w:lineRule="exact"/>
        <w:ind w:firstLineChars="200" w:firstLine="480"/>
        <w:rPr>
          <w:rFonts w:asciiTheme="minorEastAsia" w:hAnsiTheme="minorEastAsia"/>
          <w:sz w:val="24"/>
          <w:szCs w:val="24"/>
        </w:rPr>
      </w:pPr>
    </w:p>
    <w:p w:rsidR="004B58E8" w:rsidRDefault="004B58E8">
      <w:pPr>
        <w:spacing w:line="400" w:lineRule="exact"/>
        <w:rPr>
          <w:rFonts w:ascii="微软雅黑" w:eastAsia="微软雅黑" w:hAnsi="微软雅黑"/>
          <w:b/>
          <w:szCs w:val="21"/>
        </w:rPr>
      </w:pPr>
    </w:p>
    <w:p w:rsidR="004B58E8" w:rsidRDefault="004B58E8">
      <w:pPr>
        <w:spacing w:line="400" w:lineRule="exact"/>
        <w:rPr>
          <w:rFonts w:ascii="微软雅黑" w:eastAsia="微软雅黑" w:hAnsi="微软雅黑"/>
          <w:b/>
          <w:szCs w:val="21"/>
        </w:rPr>
      </w:pPr>
    </w:p>
    <w:p w:rsidR="004B58E8" w:rsidRDefault="00AA792A">
      <w:pPr>
        <w:spacing w:line="400" w:lineRule="exact"/>
        <w:rPr>
          <w:rFonts w:ascii="微软雅黑" w:eastAsia="微软雅黑" w:hAnsi="微软雅黑"/>
          <w:b/>
          <w:szCs w:val="21"/>
        </w:rPr>
      </w:pPr>
      <w:r>
        <w:rPr>
          <w:rFonts w:ascii="微软雅黑" w:eastAsia="微软雅黑" w:hAnsi="微软雅黑"/>
          <w:b/>
          <w:szCs w:val="21"/>
        </w:rPr>
        <w:pict>
          <v:group id="_x0000_s1049" style="position:absolute;left:0;text-align:left;margin-left:-9.25pt;margin-top:6.85pt;width:136.3pt;height:24.75pt;z-index:251669504" coordorigin="859,4845" coordsize="1901,495">
            <v:rect id="_x0000_s1050" style="position:absolute;left:859;top:4935;width:143;height:255" fillcolor="#c00000" strokecolor="#c00000"/>
            <v:rect id="_x0000_s1051" style="position:absolute;left:972;top:4845;width:1788;height:495" strokecolor="white">
              <v:textbox style="mso-next-textbox:#_x0000_s1051">
                <w:txbxContent>
                  <w:p w:rsidR="004B58E8" w:rsidRDefault="00AA792A">
                    <w:pPr>
                      <w:spacing w:line="300" w:lineRule="exact"/>
                      <w:rPr>
                        <w:rFonts w:ascii="微软雅黑" w:eastAsia="微软雅黑" w:hAnsi="微软雅黑"/>
                        <w:b/>
                        <w:sz w:val="22"/>
                        <w:szCs w:val="21"/>
                      </w:rPr>
                    </w:pPr>
                    <w:r>
                      <w:rPr>
                        <w:rFonts w:ascii="微软雅黑" w:eastAsia="微软雅黑" w:hAnsi="微软雅黑" w:hint="eastAsia"/>
                        <w:b/>
                        <w:sz w:val="22"/>
                        <w:szCs w:val="21"/>
                      </w:rPr>
                      <w:t>主讲专家：黄红发老师</w:t>
                    </w:r>
                  </w:p>
                </w:txbxContent>
              </v:textbox>
            </v:rect>
          </v:group>
        </w:pict>
      </w:r>
    </w:p>
    <w:p w:rsidR="004B58E8" w:rsidRDefault="004B58E8">
      <w:pPr>
        <w:spacing w:line="400" w:lineRule="exact"/>
        <w:rPr>
          <w:rFonts w:ascii="微软雅黑" w:eastAsia="微软雅黑" w:hAnsi="微软雅黑"/>
          <w:b/>
          <w:szCs w:val="21"/>
        </w:rPr>
      </w:pPr>
    </w:p>
    <w:p w:rsidR="004B58E8" w:rsidRDefault="00AA792A">
      <w:pPr>
        <w:spacing w:line="400" w:lineRule="exact"/>
        <w:rPr>
          <w:rFonts w:ascii="微软雅黑" w:eastAsia="微软雅黑" w:hAnsi="微软雅黑"/>
          <w:b/>
          <w:szCs w:val="21"/>
        </w:rPr>
      </w:pPr>
      <w:r>
        <w:rPr>
          <w:noProof/>
        </w:rPr>
        <w:lastRenderedPageBreak/>
        <w:drawing>
          <wp:anchor distT="0" distB="0" distL="114300" distR="114300" simplePos="0" relativeHeight="251667456" behindDoc="1" locked="0" layoutInCell="1" allowOverlap="1">
            <wp:simplePos x="0" y="0"/>
            <wp:positionH relativeFrom="column">
              <wp:posOffset>5332095</wp:posOffset>
            </wp:positionH>
            <wp:positionV relativeFrom="paragraph">
              <wp:posOffset>53340</wp:posOffset>
            </wp:positionV>
            <wp:extent cx="989965" cy="1304925"/>
            <wp:effectExtent l="19050" t="0" r="635" b="0"/>
            <wp:wrapTight wrapText="bothSides">
              <wp:wrapPolygon edited="0">
                <wp:start x="-416" y="0"/>
                <wp:lineTo x="-416" y="21442"/>
                <wp:lineTo x="21614" y="21442"/>
                <wp:lineTo x="21614" y="0"/>
                <wp:lineTo x="-416" y="0"/>
              </wp:wrapPolygon>
            </wp:wrapTight>
            <wp:docPr id="23" name="图片 23" descr="黄红发－笔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黄红发－笔记"/>
                    <pic:cNvPicPr>
                      <a:picLocks noChangeAspect="1" noChangeArrowheads="1"/>
                    </pic:cNvPicPr>
                  </pic:nvPicPr>
                  <pic:blipFill>
                    <a:blip r:embed="rId9" cstate="print"/>
                    <a:srcRect l="12943" r="12254"/>
                    <a:stretch>
                      <a:fillRect/>
                    </a:stretch>
                  </pic:blipFill>
                  <pic:spPr>
                    <a:xfrm>
                      <a:off x="0" y="0"/>
                      <a:ext cx="989965" cy="1304925"/>
                    </a:xfrm>
                    <a:prstGeom prst="rect">
                      <a:avLst/>
                    </a:prstGeom>
                    <a:noFill/>
                    <a:ln w="9525">
                      <a:noFill/>
                      <a:miter lim="800000"/>
                      <a:headEnd/>
                      <a:tailEnd/>
                    </a:ln>
                  </pic:spPr>
                </pic:pic>
              </a:graphicData>
            </a:graphic>
          </wp:anchor>
        </w:drawing>
      </w:r>
      <w:r>
        <w:rPr>
          <w:noProof/>
        </w:rPr>
        <w:drawing>
          <wp:anchor distT="0" distB="0" distL="114300" distR="114300" simplePos="0" relativeHeight="251666432" behindDoc="1" locked="0" layoutInCell="1" allowOverlap="1">
            <wp:simplePos x="0" y="0"/>
            <wp:positionH relativeFrom="column">
              <wp:posOffset>3164205</wp:posOffset>
            </wp:positionH>
            <wp:positionV relativeFrom="paragraph">
              <wp:posOffset>53340</wp:posOffset>
            </wp:positionV>
            <wp:extent cx="1914525" cy="2600325"/>
            <wp:effectExtent l="19050" t="0" r="9525" b="0"/>
            <wp:wrapTight wrapText="bothSides">
              <wp:wrapPolygon edited="0">
                <wp:start x="-215" y="0"/>
                <wp:lineTo x="-215" y="21521"/>
                <wp:lineTo x="21707" y="21521"/>
                <wp:lineTo x="21707" y="0"/>
                <wp:lineTo x="-215" y="0"/>
              </wp:wrapPolygon>
            </wp:wrapTight>
            <wp:docPr id="22" name="图片 22" descr="webwxgetmsg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webwxgetmsgimg"/>
                    <pic:cNvPicPr>
                      <a:picLocks noChangeAspect="1" noChangeArrowheads="1"/>
                    </pic:cNvPicPr>
                  </pic:nvPicPr>
                  <pic:blipFill>
                    <a:blip r:embed="rId10" cstate="print"/>
                    <a:srcRect/>
                    <a:stretch>
                      <a:fillRect/>
                    </a:stretch>
                  </pic:blipFill>
                  <pic:spPr>
                    <a:xfrm>
                      <a:off x="0" y="0"/>
                      <a:ext cx="1914525" cy="2600325"/>
                    </a:xfrm>
                    <a:prstGeom prst="rect">
                      <a:avLst/>
                    </a:prstGeom>
                    <a:noFill/>
                    <a:ln w="9525">
                      <a:noFill/>
                      <a:miter lim="800000"/>
                      <a:headEnd/>
                      <a:tailEnd/>
                    </a:ln>
                  </pic:spPr>
                </pic:pic>
              </a:graphicData>
            </a:graphic>
          </wp:anchor>
        </w:drawing>
      </w:r>
      <w:r>
        <w:rPr>
          <w:rFonts w:ascii="微软雅黑" w:eastAsia="微软雅黑" w:hAnsi="微软雅黑" w:hint="eastAsia"/>
          <w:b/>
          <w:szCs w:val="21"/>
        </w:rPr>
        <w:t>人力资源系统训练专家</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广东培训</w:t>
      </w:r>
      <w:proofErr w:type="gramStart"/>
      <w:r>
        <w:rPr>
          <w:rFonts w:ascii="微软雅黑" w:eastAsia="微软雅黑" w:hAnsi="微软雅黑" w:hint="eastAsia"/>
          <w:szCs w:val="21"/>
        </w:rPr>
        <w:t>网高级</w:t>
      </w:r>
      <w:proofErr w:type="gramEnd"/>
      <w:r>
        <w:rPr>
          <w:rFonts w:ascii="微软雅黑" w:eastAsia="微软雅黑" w:hAnsi="微软雅黑" w:hint="eastAsia"/>
          <w:szCs w:val="21"/>
        </w:rPr>
        <w:t>合伙人</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南京陆军指挥学院经济管理专业</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香港亚洲商学院工商管理硕士</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中山大学</w:t>
      </w:r>
      <w:r>
        <w:rPr>
          <w:rFonts w:ascii="微软雅黑" w:eastAsia="微软雅黑" w:hAnsi="微软雅黑" w:hint="eastAsia"/>
          <w:szCs w:val="21"/>
        </w:rPr>
        <w:t>EMBA</w:t>
      </w:r>
      <w:r>
        <w:rPr>
          <w:rFonts w:ascii="微软雅黑" w:eastAsia="微软雅黑" w:hAnsi="微软雅黑" w:hint="eastAsia"/>
          <w:szCs w:val="21"/>
        </w:rPr>
        <w:t>工商管理硕士</w:t>
      </w:r>
    </w:p>
    <w:p w:rsidR="004B58E8" w:rsidRDefault="00AA792A">
      <w:pPr>
        <w:spacing w:line="400" w:lineRule="exact"/>
        <w:rPr>
          <w:rFonts w:ascii="微软雅黑" w:eastAsia="微软雅黑" w:hAnsi="微软雅黑"/>
          <w:szCs w:val="21"/>
        </w:rPr>
      </w:pPr>
      <w:r>
        <w:rPr>
          <w:rFonts w:ascii="微软雅黑" w:eastAsia="微软雅黑" w:hAnsi="微软雅黑"/>
          <w:szCs w:val="21"/>
        </w:rPr>
        <w:pict>
          <v:shape id="_x0000_s1045" type="#_x0000_t202" style="position:absolute;left:0;text-align:left;margin-left:416.45pt;margin-top:11.15pt;width:93.35pt;height:116.4pt;z-index:251665408;mso-wrap-style:none;mso-width-relative:margin;mso-height-relative:margin" filled="f" stroked="f">
            <v:textbox style="mso-fit-shape-to-text:t">
              <w:txbxContent>
                <w:p w:rsidR="004B58E8" w:rsidRDefault="00AA792A">
                  <w:r>
                    <w:rPr>
                      <w:noProof/>
                    </w:rPr>
                    <w:drawing>
                      <wp:inline distT="0" distB="0" distL="0" distR="0">
                        <wp:extent cx="1000125" cy="1200150"/>
                        <wp:effectExtent l="19050" t="0" r="9525" b="0"/>
                        <wp:docPr id="26" name="图片 26" descr="黄红发－左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黄红发－左右"/>
                                <pic:cNvPicPr>
                                  <a:picLocks noChangeAspect="1" noChangeArrowheads="1"/>
                                </pic:cNvPicPr>
                              </pic:nvPicPr>
                              <pic:blipFill>
                                <a:blip r:embed="rId11"/>
                                <a:srcRect l="12648" r="12599"/>
                                <a:stretch>
                                  <a:fillRect/>
                                </a:stretch>
                              </pic:blipFill>
                              <pic:spPr>
                                <a:xfrm>
                                  <a:off x="0" y="0"/>
                                  <a:ext cx="1000125" cy="1200150"/>
                                </a:xfrm>
                                <a:prstGeom prst="rect">
                                  <a:avLst/>
                                </a:prstGeom>
                                <a:noFill/>
                                <a:ln w="9525">
                                  <a:noFill/>
                                  <a:miter lim="800000"/>
                                  <a:headEnd/>
                                  <a:tailEnd/>
                                </a:ln>
                              </pic:spPr>
                            </pic:pic>
                          </a:graphicData>
                        </a:graphic>
                      </wp:inline>
                    </w:drawing>
                  </w:r>
                </w:p>
              </w:txbxContent>
            </v:textbox>
          </v:shape>
        </w:pict>
      </w:r>
      <w:r>
        <w:rPr>
          <w:rFonts w:ascii="微软雅黑" w:eastAsia="微软雅黑" w:hAnsi="微软雅黑" w:hint="eastAsia"/>
          <w:szCs w:val="21"/>
        </w:rPr>
        <w:t>国家认证高级人力资源管理师</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国际职业培训师认证授权讲师</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企业培训体系构建顾问师</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美国国际训练协会认证培训师</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中山大学</w:t>
      </w:r>
      <w:r>
        <w:rPr>
          <w:rFonts w:ascii="微软雅黑" w:eastAsia="微软雅黑" w:hAnsi="微软雅黑" w:hint="eastAsia"/>
          <w:szCs w:val="21"/>
        </w:rPr>
        <w:t>MBA</w:t>
      </w:r>
      <w:r>
        <w:rPr>
          <w:rFonts w:ascii="微软雅黑" w:eastAsia="微软雅黑" w:hAnsi="微软雅黑" w:hint="eastAsia"/>
          <w:szCs w:val="21"/>
        </w:rPr>
        <w:t>同学会</w:t>
      </w:r>
      <w:r>
        <w:rPr>
          <w:rFonts w:ascii="微软雅黑" w:eastAsia="微软雅黑" w:hAnsi="微软雅黑" w:hint="eastAsia"/>
          <w:szCs w:val="21"/>
        </w:rPr>
        <w:t>/HR</w:t>
      </w:r>
      <w:r>
        <w:rPr>
          <w:rFonts w:ascii="微软雅黑" w:eastAsia="微软雅黑" w:hAnsi="微软雅黑" w:hint="eastAsia"/>
          <w:szCs w:val="21"/>
        </w:rPr>
        <w:t>联盟</w:t>
      </w:r>
      <w:r>
        <w:rPr>
          <w:rFonts w:ascii="微软雅黑" w:eastAsia="微软雅黑" w:hAnsi="微软雅黑" w:hint="eastAsia"/>
          <w:szCs w:val="21"/>
        </w:rPr>
        <w:t xml:space="preserve">  </w:t>
      </w:r>
      <w:r>
        <w:rPr>
          <w:rFonts w:ascii="微软雅黑" w:eastAsia="微软雅黑" w:hAnsi="微软雅黑" w:hint="eastAsia"/>
          <w:szCs w:val="21"/>
        </w:rPr>
        <w:t>副会长</w:t>
      </w:r>
      <w:r>
        <w:rPr>
          <w:rFonts w:ascii="微软雅黑" w:eastAsia="微软雅黑" w:hAnsi="微软雅黑" w:hint="eastAsia"/>
          <w:szCs w:val="21"/>
        </w:rPr>
        <w:t> </w:t>
      </w:r>
      <w:r>
        <w:rPr>
          <w:rFonts w:ascii="微软雅黑" w:eastAsia="微软雅黑" w:hAnsi="微软雅黑" w:hint="eastAsia"/>
          <w:szCs w:val="21"/>
        </w:rPr>
        <w:t>资深讲师</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广东大学生创业就业促进会副会长</w:t>
      </w:r>
      <w:r>
        <w:rPr>
          <w:rFonts w:ascii="微软雅黑" w:eastAsia="微软雅黑" w:hAnsi="微软雅黑" w:hint="eastAsia"/>
          <w:szCs w:val="21"/>
        </w:rPr>
        <w:t> </w:t>
      </w:r>
      <w:r>
        <w:rPr>
          <w:rFonts w:ascii="微软雅黑" w:eastAsia="微软雅黑" w:hAnsi="微软雅黑" w:hint="eastAsia"/>
          <w:szCs w:val="21"/>
        </w:rPr>
        <w:t>资深导师</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广州服装职业学院</w:t>
      </w:r>
      <w:r>
        <w:rPr>
          <w:rFonts w:ascii="微软雅黑" w:eastAsia="微软雅黑" w:hAnsi="微软雅黑" w:hint="eastAsia"/>
          <w:szCs w:val="21"/>
        </w:rPr>
        <w:t> </w:t>
      </w:r>
      <w:r>
        <w:rPr>
          <w:rFonts w:ascii="微软雅黑" w:eastAsia="微软雅黑" w:hAnsi="微软雅黑" w:hint="eastAsia"/>
          <w:szCs w:val="21"/>
        </w:rPr>
        <w:t>专家指导委员会专家</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发表企业管理、人力资源方向专业文章</w:t>
      </w:r>
      <w:r>
        <w:rPr>
          <w:rFonts w:ascii="微软雅黑" w:eastAsia="微软雅黑" w:hAnsi="微软雅黑" w:hint="eastAsia"/>
          <w:szCs w:val="21"/>
        </w:rPr>
        <w:t>2000</w:t>
      </w:r>
      <w:r>
        <w:rPr>
          <w:rFonts w:ascii="微软雅黑" w:eastAsia="微软雅黑" w:hAnsi="微软雅黑" w:hint="eastAsia"/>
          <w:szCs w:val="21"/>
        </w:rPr>
        <w:t>多篇，多家媒体特邀撰稿人</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个人专著：畅销书《人力资源在左</w:t>
      </w:r>
      <w:r>
        <w:rPr>
          <w:rFonts w:ascii="微软雅黑" w:eastAsia="微软雅黑" w:hAnsi="微软雅黑" w:hint="eastAsia"/>
          <w:szCs w:val="21"/>
        </w:rPr>
        <w:t> </w:t>
      </w:r>
      <w:r>
        <w:rPr>
          <w:rFonts w:ascii="微软雅黑" w:eastAsia="微软雅黑" w:hAnsi="微软雅黑" w:hint="eastAsia"/>
          <w:szCs w:val="21"/>
        </w:rPr>
        <w:t>员工在右》、《一个人力资源总监的管理笔记》</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15</w:t>
      </w:r>
      <w:r>
        <w:rPr>
          <w:rFonts w:ascii="微软雅黑" w:eastAsia="微软雅黑" w:hAnsi="微软雅黑" w:hint="eastAsia"/>
          <w:szCs w:val="21"/>
        </w:rPr>
        <w:t>年民企、港资、台资、日资、国企等大型</w:t>
      </w:r>
      <w:proofErr w:type="gramStart"/>
      <w:r>
        <w:rPr>
          <w:rFonts w:ascii="微软雅黑" w:eastAsia="微软雅黑" w:hAnsi="微软雅黑" w:hint="eastAsia"/>
          <w:szCs w:val="21"/>
        </w:rPr>
        <w:t>知企业</w:t>
      </w:r>
      <w:proofErr w:type="gramEnd"/>
      <w:r>
        <w:rPr>
          <w:rFonts w:ascii="微软雅黑" w:eastAsia="微软雅黑" w:hAnsi="微软雅黑" w:hint="eastAsia"/>
          <w:szCs w:val="21"/>
        </w:rPr>
        <w:t>人力资源管理、商学院院长、副总经理，筹建过五所企业大学，超</w:t>
      </w:r>
      <w:r>
        <w:rPr>
          <w:rFonts w:ascii="微软雅黑" w:eastAsia="微软雅黑" w:hAnsi="微软雅黑" w:hint="eastAsia"/>
          <w:szCs w:val="21"/>
        </w:rPr>
        <w:t>5</w:t>
      </w:r>
      <w:r>
        <w:rPr>
          <w:rFonts w:ascii="微软雅黑" w:eastAsia="微软雅黑" w:hAnsi="微软雅黑" w:hint="eastAsia"/>
          <w:szCs w:val="21"/>
        </w:rPr>
        <w:t>万人企业的管理经验，</w:t>
      </w:r>
      <w:r>
        <w:rPr>
          <w:rFonts w:ascii="微软雅黑" w:eastAsia="微软雅黑" w:hAnsi="微软雅黑" w:hint="eastAsia"/>
          <w:szCs w:val="21"/>
        </w:rPr>
        <w:t>4</w:t>
      </w:r>
      <w:r>
        <w:rPr>
          <w:rFonts w:ascii="微软雅黑" w:eastAsia="微软雅黑" w:hAnsi="微软雅黑" w:hint="eastAsia"/>
          <w:szCs w:val="21"/>
        </w:rPr>
        <w:t>年专职咨询培训经验，培训人数累计</w:t>
      </w:r>
      <w:r>
        <w:rPr>
          <w:rFonts w:ascii="微软雅黑" w:eastAsia="微软雅黑" w:hAnsi="微软雅黑" w:hint="eastAsia"/>
          <w:szCs w:val="21"/>
        </w:rPr>
        <w:t>3</w:t>
      </w:r>
      <w:r>
        <w:rPr>
          <w:rFonts w:ascii="微软雅黑" w:eastAsia="微软雅黑" w:hAnsi="微软雅黑" w:hint="eastAsia"/>
          <w:szCs w:val="21"/>
        </w:rPr>
        <w:t>万人。</w:t>
      </w:r>
    </w:p>
    <w:p w:rsidR="004B58E8" w:rsidRDefault="00AA792A">
      <w:pPr>
        <w:spacing w:line="400" w:lineRule="exact"/>
        <w:rPr>
          <w:rFonts w:ascii="微软雅黑" w:eastAsia="微软雅黑" w:hAnsi="微软雅黑"/>
          <w:b/>
          <w:szCs w:val="21"/>
        </w:rPr>
      </w:pPr>
      <w:r>
        <w:rPr>
          <w:rFonts w:ascii="微软雅黑" w:eastAsia="微软雅黑" w:hAnsi="微软雅黑" w:hint="eastAsia"/>
          <w:b/>
          <w:szCs w:val="21"/>
        </w:rPr>
        <w:t>【曾服务部分内训客户】</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东莞</w:t>
      </w:r>
      <w:proofErr w:type="gramStart"/>
      <w:r>
        <w:rPr>
          <w:rFonts w:ascii="微软雅黑" w:eastAsia="微软雅黑" w:hAnsi="微软雅黑" w:hint="eastAsia"/>
          <w:szCs w:val="21"/>
        </w:rPr>
        <w:t>凯</w:t>
      </w:r>
      <w:proofErr w:type="gramEnd"/>
      <w:r>
        <w:rPr>
          <w:rFonts w:ascii="微软雅黑" w:eastAsia="微软雅黑" w:hAnsi="微软雅黑" w:hint="eastAsia"/>
          <w:szCs w:val="21"/>
        </w:rPr>
        <w:t>润电子、广州头彩服饰、广州环保研究院、中山迪科尔电器、广州大掌柜贸易、</w:t>
      </w:r>
      <w:proofErr w:type="gramStart"/>
      <w:r>
        <w:rPr>
          <w:rFonts w:ascii="微软雅黑" w:eastAsia="微软雅黑" w:hAnsi="微软雅黑" w:hint="eastAsia"/>
          <w:szCs w:val="21"/>
        </w:rPr>
        <w:t>隆丰皮</w:t>
      </w:r>
      <w:proofErr w:type="gramEnd"/>
      <w:r>
        <w:rPr>
          <w:rFonts w:ascii="微软雅黑" w:eastAsia="微软雅黑" w:hAnsi="微软雅黑" w:hint="eastAsia"/>
          <w:szCs w:val="21"/>
        </w:rPr>
        <w:t>草集团、中山大学、智通学院、比音勒芬服饰、成都华茂集团（商超）、深圳</w:t>
      </w:r>
      <w:r>
        <w:rPr>
          <w:rFonts w:ascii="微软雅黑" w:eastAsia="微软雅黑" w:hAnsi="微软雅黑" w:hint="eastAsia"/>
          <w:szCs w:val="21"/>
        </w:rPr>
        <w:t>D&amp;K</w:t>
      </w:r>
      <w:r>
        <w:rPr>
          <w:rFonts w:ascii="微软雅黑" w:eastAsia="微软雅黑" w:hAnsi="微软雅黑" w:hint="eastAsia"/>
          <w:szCs w:val="21"/>
        </w:rPr>
        <w:t>集团、湛江科隆水产、茶马古道箱包、劳卡家具、长大集团、西奥电梯、温氏集团、奥奇丽日化、比亚迪、</w:t>
      </w:r>
      <w:proofErr w:type="gramStart"/>
      <w:r>
        <w:rPr>
          <w:rFonts w:ascii="微软雅黑" w:eastAsia="微软雅黑" w:hAnsi="微软雅黑" w:hint="eastAsia"/>
          <w:szCs w:val="21"/>
        </w:rPr>
        <w:t>恒洁</w:t>
      </w:r>
      <w:proofErr w:type="gramEnd"/>
      <w:r>
        <w:rPr>
          <w:rFonts w:ascii="微软雅黑" w:eastAsia="微软雅黑" w:hAnsi="微软雅黑" w:hint="eastAsia"/>
          <w:szCs w:val="21"/>
        </w:rPr>
        <w:t>卫浴、</w:t>
      </w:r>
      <w:proofErr w:type="gramStart"/>
      <w:r>
        <w:rPr>
          <w:rFonts w:ascii="微软雅黑" w:eastAsia="微软雅黑" w:hAnsi="微软雅黑" w:hint="eastAsia"/>
          <w:szCs w:val="21"/>
        </w:rPr>
        <w:t>帝朗卫</w:t>
      </w:r>
      <w:proofErr w:type="gramEnd"/>
      <w:r>
        <w:rPr>
          <w:rFonts w:ascii="微软雅黑" w:eastAsia="微软雅黑" w:hAnsi="微软雅黑" w:hint="eastAsia"/>
          <w:szCs w:val="21"/>
        </w:rPr>
        <w:t>浴、美的集团、美的制冷、海信科龙、广铁武汉餐饮、广铁广州餐饮、深圳西普珠宝、周大福、港华燃气、博爱集团、珠海兄弟、三信药业、淘商城、乐天地产、福瑞康电子、东莞长安酒店、名人婚纱、</w:t>
      </w:r>
      <w:proofErr w:type="gramStart"/>
      <w:r>
        <w:rPr>
          <w:rFonts w:ascii="微软雅黑" w:eastAsia="微软雅黑" w:hAnsi="微软雅黑" w:hint="eastAsia"/>
          <w:szCs w:val="21"/>
        </w:rPr>
        <w:t>长</w:t>
      </w:r>
      <w:r>
        <w:rPr>
          <w:rFonts w:ascii="微软雅黑" w:eastAsia="微软雅黑" w:hAnsi="微软雅黑" w:hint="eastAsia"/>
          <w:szCs w:val="21"/>
        </w:rPr>
        <w:t>轩集</w:t>
      </w:r>
      <w:proofErr w:type="gramEnd"/>
      <w:r>
        <w:rPr>
          <w:rFonts w:ascii="微软雅黑" w:eastAsia="微软雅黑" w:hAnsi="微软雅黑" w:hint="eastAsia"/>
          <w:szCs w:val="21"/>
        </w:rPr>
        <w:t>团、海轩商学院、</w:t>
      </w:r>
      <w:proofErr w:type="gramStart"/>
      <w:r>
        <w:rPr>
          <w:rFonts w:ascii="微软雅黑" w:eastAsia="微软雅黑" w:hAnsi="微软雅黑" w:hint="eastAsia"/>
          <w:szCs w:val="21"/>
        </w:rPr>
        <w:t>亲润电子商</w:t>
      </w:r>
      <w:proofErr w:type="gramEnd"/>
      <w:r>
        <w:rPr>
          <w:rFonts w:ascii="微软雅黑" w:eastAsia="微软雅黑" w:hAnsi="微软雅黑" w:hint="eastAsia"/>
          <w:szCs w:val="21"/>
        </w:rPr>
        <w:t>务、小熊电器、顺德研究生院、</w:t>
      </w:r>
      <w:proofErr w:type="gramStart"/>
      <w:r>
        <w:rPr>
          <w:rFonts w:ascii="微软雅黑" w:eastAsia="微软雅黑" w:hAnsi="微软雅黑" w:hint="eastAsia"/>
          <w:szCs w:val="21"/>
        </w:rPr>
        <w:t>舜宇光</w:t>
      </w:r>
      <w:proofErr w:type="gramEnd"/>
      <w:r>
        <w:rPr>
          <w:rFonts w:ascii="微软雅黑" w:eastAsia="微软雅黑" w:hAnsi="微软雅黑" w:hint="eastAsia"/>
          <w:szCs w:val="21"/>
        </w:rPr>
        <w:t>学、广东交通集团、广东</w:t>
      </w:r>
      <w:proofErr w:type="gramStart"/>
      <w:r>
        <w:rPr>
          <w:rFonts w:ascii="微软雅黑" w:eastAsia="微软雅黑" w:hAnsi="微软雅黑" w:hint="eastAsia"/>
          <w:szCs w:val="21"/>
        </w:rPr>
        <w:t>粤运</w:t>
      </w:r>
      <w:proofErr w:type="gramEnd"/>
      <w:r>
        <w:rPr>
          <w:rFonts w:ascii="微软雅黑" w:eastAsia="微软雅黑" w:hAnsi="微软雅黑" w:hint="eastAsia"/>
          <w:szCs w:val="21"/>
        </w:rPr>
        <w:t>朗日、中石化广东公司、……</w:t>
      </w:r>
    </w:p>
    <w:p w:rsidR="004B58E8" w:rsidRDefault="00AA792A">
      <w:pPr>
        <w:spacing w:line="400" w:lineRule="exact"/>
        <w:rPr>
          <w:rFonts w:ascii="微软雅黑" w:eastAsia="微软雅黑" w:hAnsi="微软雅黑"/>
          <w:b/>
          <w:szCs w:val="21"/>
        </w:rPr>
      </w:pPr>
      <w:r>
        <w:rPr>
          <w:rFonts w:ascii="微软雅黑" w:eastAsia="微软雅黑" w:hAnsi="微软雅黑" w:hint="eastAsia"/>
          <w:b/>
          <w:szCs w:val="21"/>
        </w:rPr>
        <w:t>【曾主导部分咨询项目】</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东莞凯润电子科技公司</w:t>
      </w:r>
      <w:r>
        <w:rPr>
          <w:rFonts w:ascii="微软雅黑" w:eastAsia="微软雅黑" w:hAnsi="微软雅黑" w:hint="eastAsia"/>
          <w:szCs w:val="21"/>
        </w:rPr>
        <w:t xml:space="preserve">     </w:t>
      </w:r>
      <w:r>
        <w:rPr>
          <w:rFonts w:ascii="微软雅黑" w:eastAsia="微软雅黑" w:hAnsi="微软雅黑" w:hint="eastAsia"/>
          <w:szCs w:val="21"/>
        </w:rPr>
        <w:t>内部运营管理及人力资源体系</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广州菲勋贸易有限公司</w:t>
      </w:r>
      <w:r>
        <w:rPr>
          <w:rFonts w:ascii="微软雅黑" w:eastAsia="微软雅黑" w:hAnsi="微软雅黑" w:hint="eastAsia"/>
          <w:szCs w:val="21"/>
        </w:rPr>
        <w:t xml:space="preserve">     </w:t>
      </w:r>
      <w:r>
        <w:rPr>
          <w:rFonts w:ascii="微软雅黑" w:eastAsia="微软雅黑" w:hAnsi="微软雅黑" w:hint="eastAsia"/>
          <w:szCs w:val="21"/>
        </w:rPr>
        <w:t>领引前沿——企业商学院体系搭建、企业文化体系</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中山迪科尔电器公司</w:t>
      </w:r>
      <w:r>
        <w:rPr>
          <w:rFonts w:ascii="微软雅黑" w:eastAsia="微软雅黑" w:hAnsi="微软雅黑" w:hint="eastAsia"/>
          <w:szCs w:val="21"/>
        </w:rPr>
        <w:t xml:space="preserve">       </w:t>
      </w:r>
      <w:r>
        <w:rPr>
          <w:rFonts w:ascii="微软雅黑" w:eastAsia="微软雅黑" w:hAnsi="微软雅黑" w:hint="eastAsia"/>
          <w:szCs w:val="21"/>
        </w:rPr>
        <w:t>基业常青——内部管理体系、常年顾问</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比音勒芬服饰有限公司</w:t>
      </w:r>
      <w:r>
        <w:rPr>
          <w:rFonts w:ascii="微软雅黑" w:eastAsia="微软雅黑" w:hAnsi="微软雅黑" w:hint="eastAsia"/>
          <w:szCs w:val="21"/>
        </w:rPr>
        <w:t xml:space="preserve">     </w:t>
      </w:r>
      <w:r>
        <w:rPr>
          <w:rFonts w:ascii="微软雅黑" w:eastAsia="微软雅黑" w:hAnsi="微软雅黑" w:hint="eastAsia"/>
          <w:szCs w:val="21"/>
        </w:rPr>
        <w:t>领引前沿——企业商学院体系搭建</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广州维高斯电子科技公司</w:t>
      </w:r>
      <w:r>
        <w:rPr>
          <w:rFonts w:ascii="微软雅黑" w:eastAsia="微软雅黑" w:hAnsi="微软雅黑" w:hint="eastAsia"/>
          <w:szCs w:val="21"/>
        </w:rPr>
        <w:t xml:space="preserve">   </w:t>
      </w:r>
      <w:r>
        <w:rPr>
          <w:rFonts w:ascii="微软雅黑" w:eastAsia="微软雅黑" w:hAnsi="微软雅黑" w:hint="eastAsia"/>
          <w:szCs w:val="21"/>
        </w:rPr>
        <w:t>基业常青——内部管理体系、常年顾问</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上海欧坚网络科技公司</w:t>
      </w:r>
      <w:r>
        <w:rPr>
          <w:rFonts w:ascii="微软雅黑" w:eastAsia="微软雅黑" w:hAnsi="微软雅黑" w:hint="eastAsia"/>
          <w:szCs w:val="21"/>
        </w:rPr>
        <w:t xml:space="preserve">     </w:t>
      </w:r>
      <w:r>
        <w:rPr>
          <w:rFonts w:ascii="微软雅黑" w:eastAsia="微软雅黑" w:hAnsi="微软雅黑" w:hint="eastAsia"/>
          <w:szCs w:val="21"/>
        </w:rPr>
        <w:t>良性竞争——构建动态平衡式的战略绩效体系</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中山明阳电气集团公司</w:t>
      </w:r>
      <w:r>
        <w:rPr>
          <w:rFonts w:ascii="微软雅黑" w:eastAsia="微软雅黑" w:hAnsi="微软雅黑" w:hint="eastAsia"/>
          <w:szCs w:val="21"/>
        </w:rPr>
        <w:t xml:space="preserve">     </w:t>
      </w:r>
      <w:r>
        <w:rPr>
          <w:rFonts w:ascii="微软雅黑" w:eastAsia="微软雅黑" w:hAnsi="微软雅黑" w:hint="eastAsia"/>
          <w:szCs w:val="21"/>
        </w:rPr>
        <w:t>精髓传承——接班人人才体系建设</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深圳九言电子科技公司</w:t>
      </w:r>
      <w:r>
        <w:rPr>
          <w:rFonts w:ascii="微软雅黑" w:eastAsia="微软雅黑" w:hAnsi="微软雅黑" w:hint="eastAsia"/>
          <w:szCs w:val="21"/>
        </w:rPr>
        <w:t xml:space="preserve">     </w:t>
      </w:r>
      <w:r>
        <w:rPr>
          <w:rFonts w:ascii="微软雅黑" w:eastAsia="微软雅黑" w:hAnsi="微软雅黑" w:hint="eastAsia"/>
          <w:szCs w:val="21"/>
        </w:rPr>
        <w:t>良性竞争——构建动态平衡式的战略绩效体系</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广东新锦成陶瓷集团公司</w:t>
      </w:r>
      <w:r>
        <w:rPr>
          <w:rFonts w:ascii="微软雅黑" w:eastAsia="微软雅黑" w:hAnsi="微软雅黑" w:hint="eastAsia"/>
          <w:szCs w:val="21"/>
        </w:rPr>
        <w:t xml:space="preserve">   </w:t>
      </w:r>
      <w:r>
        <w:rPr>
          <w:rFonts w:ascii="微软雅黑" w:eastAsia="微软雅黑" w:hAnsi="微软雅黑" w:hint="eastAsia"/>
          <w:szCs w:val="21"/>
        </w:rPr>
        <w:t>良性竞争——构建动态平衡式的战略绩效体系</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广东新锦成陶瓷集团公司</w:t>
      </w:r>
      <w:r>
        <w:rPr>
          <w:rFonts w:ascii="微软雅黑" w:eastAsia="微软雅黑" w:hAnsi="微软雅黑" w:hint="eastAsia"/>
          <w:szCs w:val="21"/>
        </w:rPr>
        <w:t xml:space="preserve">   </w:t>
      </w:r>
      <w:r>
        <w:rPr>
          <w:rFonts w:ascii="微软雅黑" w:eastAsia="微软雅黑" w:hAnsi="微软雅黑" w:hint="eastAsia"/>
          <w:szCs w:val="21"/>
        </w:rPr>
        <w:t>精髓传承——接班人人才体系建设</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lastRenderedPageBreak/>
        <w:t>广东中汇集团</w:t>
      </w:r>
      <w:r>
        <w:rPr>
          <w:rFonts w:ascii="微软雅黑" w:eastAsia="微软雅黑" w:hAnsi="微软雅黑" w:hint="eastAsia"/>
          <w:szCs w:val="21"/>
        </w:rPr>
        <w:t xml:space="preserve">             </w:t>
      </w:r>
      <w:r>
        <w:rPr>
          <w:rFonts w:ascii="微软雅黑" w:eastAsia="微软雅黑" w:hAnsi="微软雅黑" w:hint="eastAsia"/>
          <w:szCs w:val="21"/>
        </w:rPr>
        <w:t>基业常青——人力资源管理体系建设（职位体系、岗位体系）</w:t>
      </w:r>
    </w:p>
    <w:p w:rsidR="004B58E8" w:rsidRDefault="00AA792A">
      <w:pPr>
        <w:spacing w:line="400" w:lineRule="exact"/>
        <w:rPr>
          <w:rFonts w:ascii="微软雅黑" w:eastAsia="微软雅黑" w:hAnsi="微软雅黑"/>
          <w:b/>
          <w:szCs w:val="21"/>
        </w:rPr>
      </w:pPr>
      <w:r>
        <w:rPr>
          <w:rFonts w:ascii="微软雅黑" w:eastAsia="微软雅黑" w:hAnsi="微软雅黑" w:hint="eastAsia"/>
          <w:b/>
          <w:szCs w:val="21"/>
        </w:rPr>
        <w:t>【授课风格】</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通俗的语言、实战的观点，对企业管理、人力资源管理及培训体系构建一针见血，多个实用工具，真正学以致用；</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善用客户真实的案例，现场分析企业大学管理的实际问题，课程与众不同之处在于实战，拒绝空洞的理论和教条；</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实战</w:t>
      </w:r>
      <w:r>
        <w:rPr>
          <w:rFonts w:ascii="微软雅黑" w:eastAsia="微软雅黑" w:hAnsi="微软雅黑" w:hint="eastAsia"/>
          <w:szCs w:val="21"/>
        </w:rPr>
        <w:t>+</w:t>
      </w:r>
      <w:r>
        <w:rPr>
          <w:rFonts w:ascii="微软雅黑" w:eastAsia="微软雅黑" w:hAnsi="微软雅黑" w:hint="eastAsia"/>
          <w:szCs w:val="21"/>
        </w:rPr>
        <w:t>互动：培训深入浅出、案例丰富、互动性强见长、内容互动而非形式互动。</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学员反映：融理念、战略、技巧、案例为一体、生动、互动，学员爱听。</w:t>
      </w:r>
    </w:p>
    <w:p w:rsidR="004B58E8" w:rsidRDefault="00AA792A">
      <w:pPr>
        <w:spacing w:line="400" w:lineRule="exact"/>
        <w:rPr>
          <w:rFonts w:ascii="微软雅黑" w:eastAsia="微软雅黑" w:hAnsi="微软雅黑"/>
          <w:b/>
          <w:szCs w:val="21"/>
        </w:rPr>
      </w:pPr>
      <w:r>
        <w:rPr>
          <w:rFonts w:ascii="微软雅黑" w:eastAsia="微软雅黑" w:hAnsi="微软雅黑" w:hint="eastAsia"/>
          <w:b/>
          <w:szCs w:val="21"/>
        </w:rPr>
        <w:t>【主讲课程】</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人力资源晋级——从</w:t>
      </w:r>
      <w:r>
        <w:rPr>
          <w:rFonts w:ascii="微软雅黑" w:eastAsia="微软雅黑" w:hAnsi="微软雅黑" w:hint="eastAsia"/>
          <w:szCs w:val="21"/>
        </w:rPr>
        <w:t>AM</w:t>
      </w:r>
      <w:r>
        <w:rPr>
          <w:rFonts w:ascii="微软雅黑" w:eastAsia="微软雅黑" w:hAnsi="微软雅黑" w:hint="eastAsia"/>
          <w:szCs w:val="21"/>
        </w:rPr>
        <w:t>到</w:t>
      </w:r>
      <w:r>
        <w:rPr>
          <w:rFonts w:ascii="微软雅黑" w:eastAsia="微软雅黑" w:hAnsi="微软雅黑" w:hint="eastAsia"/>
          <w:szCs w:val="21"/>
        </w:rPr>
        <w:t>BP</w:t>
      </w:r>
      <w:r>
        <w:rPr>
          <w:rFonts w:ascii="微软雅黑" w:eastAsia="微软雅黑" w:hAnsi="微软雅黑" w:hint="eastAsia"/>
          <w:szCs w:val="21"/>
        </w:rPr>
        <w:t>、新常态下招聘技能实战班、职位分析与任职资格、绩效管理实务、人才梯队建设、非人力资源经理的人力资源管理、</w:t>
      </w:r>
      <w:r>
        <w:rPr>
          <w:rFonts w:ascii="微软雅黑" w:eastAsia="微软雅黑" w:hAnsi="微软雅黑" w:hint="eastAsia"/>
          <w:szCs w:val="21"/>
        </w:rPr>
        <w:t>TTT</w:t>
      </w:r>
      <w:r>
        <w:rPr>
          <w:rFonts w:ascii="微软雅黑" w:eastAsia="微软雅黑" w:hAnsi="微软雅黑" w:hint="eastAsia"/>
          <w:szCs w:val="21"/>
        </w:rPr>
        <w:t>培训师培养、中层</w:t>
      </w:r>
      <w:r>
        <w:rPr>
          <w:rFonts w:ascii="微软雅黑" w:eastAsia="微软雅黑" w:hAnsi="微软雅黑" w:hint="eastAsia"/>
          <w:szCs w:val="21"/>
        </w:rPr>
        <w:t>干部综合能力提升系列</w:t>
      </w:r>
    </w:p>
    <w:p w:rsidR="004B58E8" w:rsidRDefault="00AA792A">
      <w:pPr>
        <w:spacing w:line="400" w:lineRule="exact"/>
        <w:rPr>
          <w:rFonts w:ascii="微软雅黑" w:eastAsia="微软雅黑" w:hAnsi="微软雅黑"/>
          <w:b/>
          <w:szCs w:val="21"/>
        </w:rPr>
      </w:pPr>
      <w:r>
        <w:rPr>
          <w:rFonts w:ascii="微软雅黑" w:eastAsia="微软雅黑" w:hAnsi="微软雅黑" w:hint="eastAsia"/>
          <w:b/>
          <w:szCs w:val="21"/>
        </w:rPr>
        <w:t>【自主原创咨询体系项目】</w:t>
      </w:r>
    </w:p>
    <w:p w:rsidR="004B58E8" w:rsidRDefault="00AA792A">
      <w:pPr>
        <w:spacing w:line="400" w:lineRule="exact"/>
        <w:rPr>
          <w:rFonts w:ascii="微软雅黑" w:eastAsia="微软雅黑" w:hAnsi="微软雅黑"/>
          <w:szCs w:val="21"/>
        </w:rPr>
      </w:pPr>
      <w:r>
        <w:rPr>
          <w:rFonts w:ascii="微软雅黑" w:eastAsia="微软雅黑" w:hAnsi="微软雅黑" w:hint="eastAsia"/>
          <w:szCs w:val="21"/>
        </w:rPr>
        <w:t>《基业常青——用管党的方法管企业》</w:t>
      </w:r>
    </w:p>
    <w:p w:rsidR="004B58E8" w:rsidRDefault="00AA792A">
      <w:pPr>
        <w:pStyle w:val="1"/>
        <w:numPr>
          <w:ilvl w:val="0"/>
          <w:numId w:val="2"/>
        </w:numPr>
        <w:spacing w:line="400" w:lineRule="exact"/>
        <w:ind w:firstLineChars="0"/>
        <w:rPr>
          <w:rFonts w:ascii="微软雅黑" w:eastAsia="微软雅黑" w:hAnsi="微软雅黑" w:cs="宋体"/>
          <w:color w:val="000000"/>
          <w:sz w:val="21"/>
          <w:szCs w:val="21"/>
        </w:rPr>
      </w:pPr>
      <w:r>
        <w:rPr>
          <w:rFonts w:ascii="微软雅黑" w:eastAsia="微软雅黑" w:hAnsi="微软雅黑" w:cs="宋体" w:hint="eastAsia"/>
          <w:color w:val="000000"/>
          <w:sz w:val="21"/>
          <w:szCs w:val="21"/>
        </w:rPr>
        <w:t>《精髓传承——接班人人才体系建设》</w:t>
      </w:r>
    </w:p>
    <w:p w:rsidR="004B58E8" w:rsidRDefault="00AA792A">
      <w:pPr>
        <w:pStyle w:val="1"/>
        <w:numPr>
          <w:ilvl w:val="0"/>
          <w:numId w:val="2"/>
        </w:numPr>
        <w:spacing w:line="400" w:lineRule="exact"/>
        <w:ind w:firstLineChars="0"/>
        <w:rPr>
          <w:rFonts w:ascii="微软雅黑" w:eastAsia="微软雅黑" w:hAnsi="微软雅黑" w:cs="宋体"/>
          <w:color w:val="000000"/>
          <w:sz w:val="21"/>
          <w:szCs w:val="21"/>
        </w:rPr>
      </w:pPr>
      <w:r>
        <w:rPr>
          <w:rFonts w:ascii="微软雅黑" w:eastAsia="微软雅黑" w:hAnsi="微软雅黑" w:cs="宋体" w:hint="eastAsia"/>
          <w:color w:val="000000"/>
          <w:sz w:val="21"/>
          <w:szCs w:val="21"/>
        </w:rPr>
        <w:t>《领引前沿——企业商学院体系搭建》</w:t>
      </w:r>
      <w:r>
        <w:rPr>
          <w:rFonts w:ascii="微软雅黑" w:eastAsia="微软雅黑" w:hAnsi="微软雅黑" w:cs="宋体" w:hint="eastAsia"/>
          <w:color w:val="000000"/>
          <w:sz w:val="21"/>
          <w:szCs w:val="21"/>
        </w:rPr>
        <w:t xml:space="preserve"> </w:t>
      </w:r>
    </w:p>
    <w:p w:rsidR="004B58E8" w:rsidRDefault="00AA792A">
      <w:pPr>
        <w:pStyle w:val="1"/>
        <w:numPr>
          <w:ilvl w:val="0"/>
          <w:numId w:val="2"/>
        </w:numPr>
        <w:spacing w:line="400" w:lineRule="exact"/>
        <w:ind w:firstLineChars="0"/>
        <w:rPr>
          <w:rFonts w:ascii="微软雅黑" w:eastAsia="微软雅黑" w:hAnsi="微软雅黑" w:cs="宋体"/>
          <w:color w:val="000000"/>
          <w:sz w:val="21"/>
          <w:szCs w:val="21"/>
        </w:rPr>
      </w:pPr>
      <w:r>
        <w:rPr>
          <w:rFonts w:ascii="微软雅黑" w:eastAsia="微软雅黑" w:hAnsi="微软雅黑" w:cs="宋体" w:hint="eastAsia"/>
          <w:color w:val="000000"/>
          <w:sz w:val="21"/>
          <w:szCs w:val="21"/>
        </w:rPr>
        <w:t>《良性竞争——构建动态平衡式的绩效</w:t>
      </w:r>
      <w:r>
        <w:rPr>
          <w:rFonts w:ascii="微软雅黑" w:eastAsia="微软雅黑" w:hAnsi="微软雅黑" w:cs="宋体" w:hint="eastAsia"/>
          <w:color w:val="000000"/>
          <w:sz w:val="21"/>
          <w:szCs w:val="21"/>
        </w:rPr>
        <w:t>/</w:t>
      </w:r>
      <w:r>
        <w:rPr>
          <w:rFonts w:ascii="微软雅黑" w:eastAsia="微软雅黑" w:hAnsi="微软雅黑" w:cs="宋体" w:hint="eastAsia"/>
          <w:color w:val="000000"/>
          <w:sz w:val="21"/>
          <w:szCs w:val="21"/>
        </w:rPr>
        <w:t>薪酬体系》</w:t>
      </w:r>
    </w:p>
    <w:p w:rsidR="004B58E8" w:rsidRDefault="004B58E8">
      <w:pPr>
        <w:spacing w:line="440" w:lineRule="exact"/>
        <w:ind w:left="360" w:firstLineChars="86" w:firstLine="181"/>
        <w:rPr>
          <w:rFonts w:ascii="微软雅黑" w:eastAsia="微软雅黑" w:hAnsi="微软雅黑"/>
          <w:szCs w:val="21"/>
        </w:rPr>
      </w:pPr>
    </w:p>
    <w:p w:rsidR="004B58E8" w:rsidRDefault="00AA792A">
      <w:pPr>
        <w:pageBreakBefore/>
        <w:spacing w:line="600" w:lineRule="auto"/>
        <w:jc w:val="center"/>
        <w:rPr>
          <w:rFonts w:ascii="微软雅黑" w:eastAsia="微软雅黑" w:hAnsi="微软雅黑"/>
          <w:b/>
          <w:sz w:val="32"/>
        </w:rPr>
      </w:pPr>
      <w:r>
        <w:rPr>
          <w:rFonts w:ascii="微软雅黑" w:eastAsia="微软雅黑" w:hAnsi="微软雅黑" w:hint="eastAsia"/>
          <w:b/>
          <w:sz w:val="32"/>
        </w:rPr>
        <w:lastRenderedPageBreak/>
        <w:t>报名回执表</w:t>
      </w:r>
    </w:p>
    <w:tbl>
      <w:tblPr>
        <w:tblW w:w="9158" w:type="dxa"/>
        <w:jc w:val="center"/>
        <w:tblBorders>
          <w:top w:val="single" w:sz="12" w:space="0" w:color="595959"/>
          <w:left w:val="single" w:sz="12" w:space="0" w:color="595959"/>
          <w:bottom w:val="single" w:sz="12" w:space="0" w:color="595959"/>
          <w:right w:val="single" w:sz="12" w:space="0" w:color="595959"/>
          <w:insideH w:val="single" w:sz="6" w:space="0" w:color="595959"/>
          <w:insideV w:val="single" w:sz="6" w:space="0" w:color="595959"/>
        </w:tblBorders>
        <w:tblLayout w:type="fixed"/>
        <w:tblLook w:val="04A0" w:firstRow="1" w:lastRow="0" w:firstColumn="1" w:lastColumn="0" w:noHBand="0" w:noVBand="1"/>
      </w:tblPr>
      <w:tblGrid>
        <w:gridCol w:w="1597"/>
        <w:gridCol w:w="35"/>
        <w:gridCol w:w="355"/>
        <w:gridCol w:w="1623"/>
        <w:gridCol w:w="771"/>
        <w:gridCol w:w="1590"/>
        <w:gridCol w:w="55"/>
        <w:gridCol w:w="233"/>
        <w:gridCol w:w="2899"/>
      </w:tblGrid>
      <w:tr w:rsidR="004B58E8">
        <w:trPr>
          <w:trHeight w:val="468"/>
          <w:jc w:val="center"/>
        </w:trPr>
        <w:tc>
          <w:tcPr>
            <w:tcW w:w="1597" w:type="dxa"/>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课程名称</w:t>
            </w:r>
          </w:p>
        </w:tc>
        <w:tc>
          <w:tcPr>
            <w:tcW w:w="7561" w:type="dxa"/>
            <w:gridSpan w:val="8"/>
            <w:vAlign w:val="center"/>
          </w:tcPr>
          <w:p w:rsidR="004B58E8" w:rsidRDefault="004B58E8">
            <w:pPr>
              <w:spacing w:line="360" w:lineRule="exact"/>
              <w:rPr>
                <w:rFonts w:ascii="微软雅黑" w:eastAsia="微软雅黑" w:hAnsi="微软雅黑" w:cs="Arial"/>
                <w:b/>
                <w:bCs/>
                <w:color w:val="3B3838"/>
                <w:szCs w:val="21"/>
              </w:rPr>
            </w:pPr>
          </w:p>
        </w:tc>
      </w:tr>
      <w:tr w:rsidR="004B58E8">
        <w:trPr>
          <w:trHeight w:val="468"/>
          <w:jc w:val="center"/>
        </w:trPr>
        <w:tc>
          <w:tcPr>
            <w:tcW w:w="1597" w:type="dxa"/>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上课时间</w:t>
            </w:r>
          </w:p>
        </w:tc>
        <w:tc>
          <w:tcPr>
            <w:tcW w:w="2784" w:type="dxa"/>
            <w:gridSpan w:val="4"/>
            <w:vAlign w:val="center"/>
          </w:tcPr>
          <w:p w:rsidR="004B58E8" w:rsidRDefault="004B58E8">
            <w:pPr>
              <w:spacing w:line="360" w:lineRule="exact"/>
              <w:rPr>
                <w:rFonts w:ascii="微软雅黑" w:eastAsia="微软雅黑" w:hAnsi="微软雅黑" w:cs="Arial"/>
                <w:b/>
                <w:bCs/>
                <w:color w:val="3B3838"/>
                <w:szCs w:val="21"/>
              </w:rPr>
            </w:pPr>
          </w:p>
        </w:tc>
        <w:tc>
          <w:tcPr>
            <w:tcW w:w="1590" w:type="dxa"/>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上课地点</w:t>
            </w:r>
          </w:p>
        </w:tc>
        <w:tc>
          <w:tcPr>
            <w:tcW w:w="3187" w:type="dxa"/>
            <w:gridSpan w:val="3"/>
            <w:vAlign w:val="center"/>
          </w:tcPr>
          <w:p w:rsidR="004B58E8" w:rsidRDefault="004B58E8">
            <w:pPr>
              <w:spacing w:line="360" w:lineRule="exact"/>
              <w:rPr>
                <w:rFonts w:ascii="微软雅黑" w:eastAsia="微软雅黑" w:hAnsi="微软雅黑" w:cs="Arial"/>
                <w:b/>
                <w:bCs/>
                <w:color w:val="3B3838"/>
                <w:szCs w:val="21"/>
              </w:rPr>
            </w:pPr>
          </w:p>
        </w:tc>
      </w:tr>
      <w:tr w:rsidR="004B58E8">
        <w:trPr>
          <w:trHeight w:val="468"/>
          <w:jc w:val="center"/>
        </w:trPr>
        <w:tc>
          <w:tcPr>
            <w:tcW w:w="1597" w:type="dxa"/>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公司名称</w:t>
            </w:r>
          </w:p>
        </w:tc>
        <w:tc>
          <w:tcPr>
            <w:tcW w:w="7561" w:type="dxa"/>
            <w:gridSpan w:val="8"/>
            <w:vAlign w:val="center"/>
          </w:tcPr>
          <w:p w:rsidR="004B58E8" w:rsidRDefault="00AA792A">
            <w:pPr>
              <w:spacing w:line="360" w:lineRule="exact"/>
              <w:rPr>
                <w:rFonts w:ascii="微软雅黑" w:eastAsia="微软雅黑" w:hAnsi="微软雅黑" w:cs="Arial"/>
                <w:bCs/>
                <w:color w:val="3B3838"/>
                <w:szCs w:val="21"/>
              </w:rPr>
            </w:pPr>
            <w:r>
              <w:rPr>
                <w:rFonts w:ascii="微软雅黑" w:eastAsia="微软雅黑" w:hAnsi="微软雅黑" w:cs="Arial" w:hint="eastAsia"/>
                <w:bCs/>
                <w:color w:val="7F7F7F"/>
                <w:sz w:val="18"/>
                <w:szCs w:val="21"/>
              </w:rPr>
              <w:t>（发票抬头）</w:t>
            </w:r>
          </w:p>
        </w:tc>
      </w:tr>
      <w:tr w:rsidR="004B58E8">
        <w:trPr>
          <w:trHeight w:val="468"/>
          <w:jc w:val="center"/>
        </w:trPr>
        <w:tc>
          <w:tcPr>
            <w:tcW w:w="1597" w:type="dxa"/>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联</w:t>
            </w:r>
            <w:r>
              <w:rPr>
                <w:rFonts w:ascii="微软雅黑" w:eastAsia="微软雅黑" w:hAnsi="微软雅黑" w:cs="Arial"/>
                <w:b/>
                <w:bCs/>
                <w:color w:val="3B3838"/>
                <w:szCs w:val="21"/>
              </w:rPr>
              <w:t xml:space="preserve"> </w:t>
            </w:r>
            <w:r>
              <w:rPr>
                <w:rFonts w:ascii="微软雅黑" w:eastAsia="微软雅黑" w:hAnsi="微软雅黑" w:cs="Arial" w:hint="eastAsia"/>
                <w:b/>
                <w:bCs/>
                <w:color w:val="3B3838"/>
                <w:szCs w:val="21"/>
              </w:rPr>
              <w:t>系</w:t>
            </w:r>
            <w:r>
              <w:rPr>
                <w:rFonts w:ascii="微软雅黑" w:eastAsia="微软雅黑" w:hAnsi="微软雅黑" w:cs="Arial"/>
                <w:b/>
                <w:bCs/>
                <w:color w:val="3B3838"/>
                <w:szCs w:val="21"/>
              </w:rPr>
              <w:t xml:space="preserve"> </w:t>
            </w:r>
            <w:r>
              <w:rPr>
                <w:rFonts w:ascii="微软雅黑" w:eastAsia="微软雅黑" w:hAnsi="微软雅黑" w:cs="Arial" w:hint="eastAsia"/>
                <w:b/>
                <w:bCs/>
                <w:color w:val="3B3838"/>
                <w:szCs w:val="21"/>
              </w:rPr>
              <w:t>人</w:t>
            </w:r>
          </w:p>
        </w:tc>
        <w:tc>
          <w:tcPr>
            <w:tcW w:w="2784" w:type="dxa"/>
            <w:gridSpan w:val="4"/>
            <w:vAlign w:val="center"/>
          </w:tcPr>
          <w:p w:rsidR="004B58E8" w:rsidRDefault="004B58E8">
            <w:pPr>
              <w:spacing w:line="360" w:lineRule="exact"/>
              <w:rPr>
                <w:rFonts w:ascii="微软雅黑" w:eastAsia="微软雅黑" w:hAnsi="微软雅黑" w:cs="Arial"/>
                <w:b/>
                <w:bCs/>
                <w:color w:val="3B3838"/>
                <w:szCs w:val="21"/>
              </w:rPr>
            </w:pPr>
          </w:p>
        </w:tc>
        <w:tc>
          <w:tcPr>
            <w:tcW w:w="1645" w:type="dxa"/>
            <w:gridSpan w:val="2"/>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部门</w:t>
            </w:r>
            <w:r>
              <w:rPr>
                <w:rFonts w:ascii="微软雅黑" w:eastAsia="微软雅黑" w:hAnsi="微软雅黑" w:cs="Arial"/>
                <w:b/>
                <w:bCs/>
                <w:color w:val="3B3838"/>
                <w:szCs w:val="21"/>
              </w:rPr>
              <w:t>/</w:t>
            </w:r>
            <w:r>
              <w:rPr>
                <w:rFonts w:ascii="微软雅黑" w:eastAsia="微软雅黑" w:hAnsi="微软雅黑" w:cs="Arial" w:hint="eastAsia"/>
                <w:b/>
                <w:bCs/>
                <w:color w:val="3B3838"/>
                <w:szCs w:val="21"/>
              </w:rPr>
              <w:t>职务</w:t>
            </w:r>
          </w:p>
        </w:tc>
        <w:tc>
          <w:tcPr>
            <w:tcW w:w="3132" w:type="dxa"/>
            <w:gridSpan w:val="2"/>
            <w:vAlign w:val="center"/>
          </w:tcPr>
          <w:p w:rsidR="004B58E8" w:rsidRDefault="004B58E8">
            <w:pPr>
              <w:spacing w:line="360" w:lineRule="exact"/>
              <w:rPr>
                <w:rFonts w:ascii="微软雅黑" w:eastAsia="微软雅黑" w:hAnsi="微软雅黑" w:cs="Arial"/>
                <w:b/>
                <w:bCs/>
                <w:color w:val="3B3838"/>
                <w:szCs w:val="21"/>
              </w:rPr>
            </w:pPr>
          </w:p>
        </w:tc>
      </w:tr>
      <w:tr w:rsidR="004B58E8">
        <w:trPr>
          <w:trHeight w:val="468"/>
          <w:jc w:val="center"/>
        </w:trPr>
        <w:tc>
          <w:tcPr>
            <w:tcW w:w="1597" w:type="dxa"/>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联系电话</w:t>
            </w:r>
          </w:p>
        </w:tc>
        <w:tc>
          <w:tcPr>
            <w:tcW w:w="2784" w:type="dxa"/>
            <w:gridSpan w:val="4"/>
            <w:vAlign w:val="center"/>
          </w:tcPr>
          <w:p w:rsidR="004B58E8" w:rsidRDefault="004B58E8">
            <w:pPr>
              <w:spacing w:line="360" w:lineRule="exact"/>
              <w:rPr>
                <w:rFonts w:ascii="微软雅黑" w:eastAsia="微软雅黑" w:hAnsi="微软雅黑" w:cs="Arial"/>
                <w:b/>
                <w:bCs/>
                <w:color w:val="3B3838"/>
                <w:szCs w:val="21"/>
              </w:rPr>
            </w:pPr>
          </w:p>
        </w:tc>
        <w:tc>
          <w:tcPr>
            <w:tcW w:w="1645" w:type="dxa"/>
            <w:gridSpan w:val="2"/>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手机号码</w:t>
            </w:r>
          </w:p>
        </w:tc>
        <w:tc>
          <w:tcPr>
            <w:tcW w:w="3132" w:type="dxa"/>
            <w:gridSpan w:val="2"/>
            <w:vAlign w:val="center"/>
          </w:tcPr>
          <w:p w:rsidR="004B58E8" w:rsidRDefault="004B58E8">
            <w:pPr>
              <w:spacing w:line="360" w:lineRule="exact"/>
              <w:rPr>
                <w:rFonts w:ascii="微软雅黑" w:eastAsia="微软雅黑" w:hAnsi="微软雅黑" w:cs="Arial"/>
                <w:b/>
                <w:bCs/>
                <w:color w:val="3B3838"/>
                <w:szCs w:val="21"/>
              </w:rPr>
            </w:pPr>
          </w:p>
        </w:tc>
      </w:tr>
      <w:tr w:rsidR="004B58E8">
        <w:trPr>
          <w:trHeight w:val="468"/>
          <w:jc w:val="center"/>
        </w:trPr>
        <w:tc>
          <w:tcPr>
            <w:tcW w:w="4381" w:type="dxa"/>
            <w:gridSpan w:val="5"/>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电子邮箱</w:t>
            </w:r>
            <w:r>
              <w:rPr>
                <w:rFonts w:ascii="微软雅黑" w:eastAsia="微软雅黑" w:hAnsi="微软雅黑" w:cs="Arial" w:hint="eastAsia"/>
                <w:bCs/>
                <w:color w:val="7F7F7F"/>
                <w:sz w:val="18"/>
                <w:szCs w:val="21"/>
              </w:rPr>
              <w:t>（接收开课通知书，非常重要）</w:t>
            </w:r>
          </w:p>
        </w:tc>
        <w:tc>
          <w:tcPr>
            <w:tcW w:w="4777" w:type="dxa"/>
            <w:gridSpan w:val="4"/>
            <w:vAlign w:val="center"/>
          </w:tcPr>
          <w:p w:rsidR="004B58E8" w:rsidRDefault="004B58E8">
            <w:pPr>
              <w:spacing w:line="360" w:lineRule="exact"/>
              <w:rPr>
                <w:rFonts w:ascii="微软雅黑" w:eastAsia="微软雅黑" w:hAnsi="微软雅黑" w:cs="Arial"/>
                <w:b/>
                <w:bCs/>
                <w:color w:val="3B3838"/>
                <w:szCs w:val="21"/>
              </w:rPr>
            </w:pPr>
          </w:p>
        </w:tc>
      </w:tr>
      <w:tr w:rsidR="004B58E8">
        <w:trPr>
          <w:trHeight w:val="468"/>
          <w:jc w:val="center"/>
        </w:trPr>
        <w:tc>
          <w:tcPr>
            <w:tcW w:w="1987" w:type="dxa"/>
            <w:gridSpan w:val="3"/>
            <w:vAlign w:val="center"/>
          </w:tcPr>
          <w:p w:rsidR="004B58E8" w:rsidRDefault="00AA792A">
            <w:pPr>
              <w:spacing w:line="360" w:lineRule="exact"/>
              <w:rPr>
                <w:rFonts w:ascii="微软雅黑" w:eastAsia="微软雅黑" w:hAnsi="微软雅黑" w:cs="Arial"/>
                <w:b/>
                <w:bCs/>
                <w:color w:val="3B3838"/>
                <w:szCs w:val="21"/>
              </w:rPr>
            </w:pPr>
            <w:r>
              <w:rPr>
                <w:rFonts w:ascii="微软雅黑" w:eastAsia="微软雅黑" w:hAnsi="微软雅黑" w:cs="Arial" w:hint="eastAsia"/>
                <w:b/>
                <w:bCs/>
                <w:color w:val="3B3838"/>
                <w:szCs w:val="21"/>
              </w:rPr>
              <w:t>参会学员姓名</w:t>
            </w:r>
          </w:p>
        </w:tc>
        <w:tc>
          <w:tcPr>
            <w:tcW w:w="1623" w:type="dxa"/>
            <w:vAlign w:val="center"/>
          </w:tcPr>
          <w:p w:rsidR="004B58E8" w:rsidRDefault="00AA792A">
            <w:pPr>
              <w:spacing w:line="360" w:lineRule="exact"/>
              <w:jc w:val="center"/>
              <w:rPr>
                <w:rFonts w:ascii="微软雅黑" w:eastAsia="微软雅黑" w:hAnsi="微软雅黑" w:cs="Arial"/>
                <w:b/>
                <w:bCs/>
                <w:color w:val="3B3838"/>
                <w:szCs w:val="21"/>
              </w:rPr>
            </w:pPr>
            <w:r>
              <w:rPr>
                <w:rFonts w:ascii="微软雅黑" w:eastAsia="微软雅黑" w:hAnsi="微软雅黑" w:cs="Arial" w:hint="eastAsia"/>
                <w:b/>
                <w:bCs/>
                <w:color w:val="3B3838"/>
                <w:szCs w:val="21"/>
              </w:rPr>
              <w:t>职务</w:t>
            </w:r>
          </w:p>
        </w:tc>
        <w:tc>
          <w:tcPr>
            <w:tcW w:w="771" w:type="dxa"/>
            <w:vAlign w:val="center"/>
          </w:tcPr>
          <w:p w:rsidR="004B58E8" w:rsidRDefault="00AA792A">
            <w:pPr>
              <w:spacing w:line="360" w:lineRule="exact"/>
              <w:jc w:val="center"/>
              <w:rPr>
                <w:rFonts w:ascii="微软雅黑" w:eastAsia="微软雅黑" w:hAnsi="微软雅黑" w:cs="Arial"/>
                <w:b/>
                <w:bCs/>
                <w:color w:val="3B3838"/>
                <w:szCs w:val="21"/>
              </w:rPr>
            </w:pPr>
            <w:r>
              <w:rPr>
                <w:rFonts w:ascii="微软雅黑" w:eastAsia="微软雅黑" w:hAnsi="微软雅黑" w:cs="Arial" w:hint="eastAsia"/>
                <w:b/>
                <w:bCs/>
                <w:color w:val="3B3838"/>
                <w:szCs w:val="21"/>
              </w:rPr>
              <w:t>性别</w:t>
            </w:r>
          </w:p>
        </w:tc>
        <w:tc>
          <w:tcPr>
            <w:tcW w:w="1878" w:type="dxa"/>
            <w:gridSpan w:val="3"/>
            <w:vAlign w:val="center"/>
          </w:tcPr>
          <w:p w:rsidR="004B58E8" w:rsidRDefault="00AA792A">
            <w:pPr>
              <w:spacing w:line="360" w:lineRule="exact"/>
              <w:jc w:val="center"/>
              <w:rPr>
                <w:rFonts w:ascii="微软雅黑" w:eastAsia="微软雅黑" w:hAnsi="微软雅黑" w:cs="Arial"/>
                <w:b/>
                <w:bCs/>
                <w:color w:val="3B3838"/>
                <w:szCs w:val="21"/>
              </w:rPr>
            </w:pPr>
            <w:r>
              <w:rPr>
                <w:rFonts w:ascii="微软雅黑" w:eastAsia="微软雅黑" w:hAnsi="微软雅黑" w:cs="Arial" w:hint="eastAsia"/>
                <w:b/>
                <w:bCs/>
                <w:color w:val="3B3838"/>
                <w:szCs w:val="21"/>
              </w:rPr>
              <w:t>联系电话</w:t>
            </w:r>
            <w:r>
              <w:rPr>
                <w:rFonts w:ascii="微软雅黑" w:eastAsia="微软雅黑" w:hAnsi="微软雅黑" w:cs="Arial"/>
                <w:b/>
                <w:bCs/>
                <w:color w:val="3B3838"/>
                <w:szCs w:val="21"/>
              </w:rPr>
              <w:t>/</w:t>
            </w:r>
            <w:r>
              <w:rPr>
                <w:rFonts w:ascii="微软雅黑" w:eastAsia="微软雅黑" w:hAnsi="微软雅黑" w:cs="Arial" w:hint="eastAsia"/>
                <w:b/>
                <w:bCs/>
                <w:color w:val="3B3838"/>
                <w:szCs w:val="21"/>
              </w:rPr>
              <w:t>手机</w:t>
            </w:r>
          </w:p>
        </w:tc>
        <w:tc>
          <w:tcPr>
            <w:tcW w:w="2899" w:type="dxa"/>
            <w:vAlign w:val="center"/>
          </w:tcPr>
          <w:p w:rsidR="004B58E8" w:rsidRDefault="00AA792A">
            <w:pPr>
              <w:spacing w:line="360" w:lineRule="exact"/>
              <w:jc w:val="center"/>
              <w:rPr>
                <w:rFonts w:ascii="微软雅黑" w:eastAsia="微软雅黑" w:hAnsi="微软雅黑" w:cs="Arial"/>
                <w:b/>
                <w:bCs/>
                <w:color w:val="3B3838"/>
                <w:szCs w:val="21"/>
              </w:rPr>
            </w:pPr>
            <w:r>
              <w:rPr>
                <w:rFonts w:ascii="微软雅黑" w:eastAsia="微软雅黑" w:hAnsi="微软雅黑" w:cs="Arial"/>
                <w:b/>
                <w:bCs/>
                <w:color w:val="3B3838"/>
                <w:szCs w:val="21"/>
              </w:rPr>
              <w:t>Email</w:t>
            </w:r>
          </w:p>
        </w:tc>
      </w:tr>
      <w:tr w:rsidR="004B58E8">
        <w:trPr>
          <w:trHeight w:val="468"/>
          <w:jc w:val="center"/>
        </w:trPr>
        <w:tc>
          <w:tcPr>
            <w:tcW w:w="1987" w:type="dxa"/>
            <w:gridSpan w:val="3"/>
            <w:vAlign w:val="center"/>
          </w:tcPr>
          <w:p w:rsidR="004B58E8" w:rsidRDefault="004B58E8">
            <w:pPr>
              <w:spacing w:line="360" w:lineRule="exact"/>
              <w:rPr>
                <w:rFonts w:ascii="微软雅黑" w:eastAsia="微软雅黑" w:hAnsi="微软雅黑" w:cs="Arial"/>
                <w:bCs/>
                <w:color w:val="3B3838"/>
                <w:szCs w:val="21"/>
              </w:rPr>
            </w:pPr>
          </w:p>
        </w:tc>
        <w:tc>
          <w:tcPr>
            <w:tcW w:w="1623" w:type="dxa"/>
            <w:vAlign w:val="center"/>
          </w:tcPr>
          <w:p w:rsidR="004B58E8" w:rsidRDefault="004B58E8">
            <w:pPr>
              <w:spacing w:line="360" w:lineRule="exact"/>
              <w:rPr>
                <w:rFonts w:ascii="微软雅黑" w:eastAsia="微软雅黑" w:hAnsi="微软雅黑" w:cs="Arial"/>
                <w:bCs/>
                <w:color w:val="3B3838"/>
                <w:szCs w:val="21"/>
              </w:rPr>
            </w:pPr>
          </w:p>
        </w:tc>
        <w:tc>
          <w:tcPr>
            <w:tcW w:w="771" w:type="dxa"/>
            <w:vAlign w:val="center"/>
          </w:tcPr>
          <w:p w:rsidR="004B58E8" w:rsidRDefault="004B58E8">
            <w:pPr>
              <w:spacing w:line="360" w:lineRule="exact"/>
              <w:rPr>
                <w:rFonts w:ascii="微软雅黑" w:eastAsia="微软雅黑" w:hAnsi="微软雅黑" w:cs="Arial"/>
                <w:bCs/>
                <w:color w:val="3B3838"/>
                <w:szCs w:val="21"/>
              </w:rPr>
            </w:pPr>
          </w:p>
        </w:tc>
        <w:tc>
          <w:tcPr>
            <w:tcW w:w="1878" w:type="dxa"/>
            <w:gridSpan w:val="3"/>
            <w:vAlign w:val="center"/>
          </w:tcPr>
          <w:p w:rsidR="004B58E8" w:rsidRDefault="004B58E8">
            <w:pPr>
              <w:spacing w:line="360" w:lineRule="exact"/>
              <w:rPr>
                <w:rFonts w:ascii="微软雅黑" w:eastAsia="微软雅黑" w:hAnsi="微软雅黑" w:cs="Arial"/>
                <w:bCs/>
                <w:color w:val="3B3838"/>
                <w:szCs w:val="21"/>
              </w:rPr>
            </w:pPr>
          </w:p>
        </w:tc>
        <w:tc>
          <w:tcPr>
            <w:tcW w:w="2899" w:type="dxa"/>
            <w:vAlign w:val="center"/>
          </w:tcPr>
          <w:p w:rsidR="004B58E8" w:rsidRDefault="004B58E8">
            <w:pPr>
              <w:spacing w:line="360" w:lineRule="exact"/>
              <w:rPr>
                <w:rFonts w:ascii="微软雅黑" w:eastAsia="微软雅黑" w:hAnsi="微软雅黑" w:cs="Arial"/>
                <w:bCs/>
                <w:color w:val="3B3838"/>
                <w:szCs w:val="21"/>
              </w:rPr>
            </w:pPr>
          </w:p>
        </w:tc>
      </w:tr>
      <w:tr w:rsidR="004B58E8">
        <w:trPr>
          <w:trHeight w:val="468"/>
          <w:jc w:val="center"/>
        </w:trPr>
        <w:tc>
          <w:tcPr>
            <w:tcW w:w="1987" w:type="dxa"/>
            <w:gridSpan w:val="3"/>
            <w:vAlign w:val="center"/>
          </w:tcPr>
          <w:p w:rsidR="004B58E8" w:rsidRDefault="004B58E8">
            <w:pPr>
              <w:spacing w:line="360" w:lineRule="exact"/>
              <w:rPr>
                <w:rFonts w:ascii="微软雅黑" w:eastAsia="微软雅黑" w:hAnsi="微软雅黑" w:cs="Arial"/>
                <w:bCs/>
                <w:color w:val="3B3838"/>
                <w:szCs w:val="21"/>
              </w:rPr>
            </w:pPr>
          </w:p>
        </w:tc>
        <w:tc>
          <w:tcPr>
            <w:tcW w:w="1623" w:type="dxa"/>
            <w:vAlign w:val="center"/>
          </w:tcPr>
          <w:p w:rsidR="004B58E8" w:rsidRDefault="004B58E8">
            <w:pPr>
              <w:spacing w:line="360" w:lineRule="exact"/>
              <w:rPr>
                <w:rFonts w:ascii="微软雅黑" w:eastAsia="微软雅黑" w:hAnsi="微软雅黑" w:cs="Arial"/>
                <w:bCs/>
                <w:color w:val="3B3838"/>
                <w:szCs w:val="21"/>
              </w:rPr>
            </w:pPr>
          </w:p>
        </w:tc>
        <w:tc>
          <w:tcPr>
            <w:tcW w:w="771" w:type="dxa"/>
            <w:vAlign w:val="center"/>
          </w:tcPr>
          <w:p w:rsidR="004B58E8" w:rsidRDefault="004B58E8">
            <w:pPr>
              <w:spacing w:line="360" w:lineRule="exact"/>
              <w:rPr>
                <w:rFonts w:ascii="微软雅黑" w:eastAsia="微软雅黑" w:hAnsi="微软雅黑" w:cs="Arial"/>
                <w:bCs/>
                <w:color w:val="3B3838"/>
                <w:szCs w:val="21"/>
              </w:rPr>
            </w:pPr>
          </w:p>
        </w:tc>
        <w:tc>
          <w:tcPr>
            <w:tcW w:w="1878" w:type="dxa"/>
            <w:gridSpan w:val="3"/>
            <w:vAlign w:val="center"/>
          </w:tcPr>
          <w:p w:rsidR="004B58E8" w:rsidRDefault="004B58E8">
            <w:pPr>
              <w:spacing w:line="360" w:lineRule="exact"/>
              <w:rPr>
                <w:rFonts w:ascii="微软雅黑" w:eastAsia="微软雅黑" w:hAnsi="微软雅黑" w:cs="Arial"/>
                <w:bCs/>
                <w:color w:val="3B3838"/>
                <w:szCs w:val="21"/>
              </w:rPr>
            </w:pPr>
          </w:p>
        </w:tc>
        <w:tc>
          <w:tcPr>
            <w:tcW w:w="2899" w:type="dxa"/>
            <w:vAlign w:val="center"/>
          </w:tcPr>
          <w:p w:rsidR="004B58E8" w:rsidRDefault="004B58E8">
            <w:pPr>
              <w:spacing w:line="360" w:lineRule="exact"/>
              <w:rPr>
                <w:rFonts w:ascii="微软雅黑" w:eastAsia="微软雅黑" w:hAnsi="微软雅黑" w:cs="Arial"/>
                <w:bCs/>
                <w:color w:val="3B3838"/>
                <w:szCs w:val="21"/>
              </w:rPr>
            </w:pPr>
          </w:p>
        </w:tc>
      </w:tr>
      <w:tr w:rsidR="004B58E8">
        <w:trPr>
          <w:trHeight w:val="468"/>
          <w:jc w:val="center"/>
        </w:trPr>
        <w:tc>
          <w:tcPr>
            <w:tcW w:w="1987" w:type="dxa"/>
            <w:gridSpan w:val="3"/>
            <w:vAlign w:val="center"/>
          </w:tcPr>
          <w:p w:rsidR="004B58E8" w:rsidRDefault="004B58E8">
            <w:pPr>
              <w:spacing w:line="360" w:lineRule="exact"/>
              <w:rPr>
                <w:rFonts w:ascii="微软雅黑" w:eastAsia="微软雅黑" w:hAnsi="微软雅黑" w:cs="Arial"/>
                <w:bCs/>
                <w:color w:val="3B3838"/>
                <w:szCs w:val="21"/>
              </w:rPr>
            </w:pPr>
          </w:p>
        </w:tc>
        <w:tc>
          <w:tcPr>
            <w:tcW w:w="1623" w:type="dxa"/>
            <w:vAlign w:val="center"/>
          </w:tcPr>
          <w:p w:rsidR="004B58E8" w:rsidRDefault="004B58E8">
            <w:pPr>
              <w:spacing w:line="360" w:lineRule="exact"/>
              <w:rPr>
                <w:rFonts w:ascii="微软雅黑" w:eastAsia="微软雅黑" w:hAnsi="微软雅黑" w:cs="Arial"/>
                <w:bCs/>
                <w:color w:val="3B3838"/>
                <w:szCs w:val="21"/>
              </w:rPr>
            </w:pPr>
          </w:p>
        </w:tc>
        <w:tc>
          <w:tcPr>
            <w:tcW w:w="771" w:type="dxa"/>
            <w:vAlign w:val="center"/>
          </w:tcPr>
          <w:p w:rsidR="004B58E8" w:rsidRDefault="004B58E8">
            <w:pPr>
              <w:spacing w:line="360" w:lineRule="exact"/>
              <w:rPr>
                <w:rFonts w:ascii="微软雅黑" w:eastAsia="微软雅黑" w:hAnsi="微软雅黑" w:cs="Arial"/>
                <w:bCs/>
                <w:color w:val="3B3838"/>
                <w:szCs w:val="21"/>
              </w:rPr>
            </w:pPr>
          </w:p>
        </w:tc>
        <w:tc>
          <w:tcPr>
            <w:tcW w:w="1878" w:type="dxa"/>
            <w:gridSpan w:val="3"/>
            <w:vAlign w:val="center"/>
          </w:tcPr>
          <w:p w:rsidR="004B58E8" w:rsidRDefault="004B58E8">
            <w:pPr>
              <w:spacing w:line="360" w:lineRule="exact"/>
              <w:rPr>
                <w:rFonts w:ascii="微软雅黑" w:eastAsia="微软雅黑" w:hAnsi="微软雅黑" w:cs="Arial"/>
                <w:bCs/>
                <w:color w:val="3B3838"/>
                <w:szCs w:val="21"/>
              </w:rPr>
            </w:pPr>
          </w:p>
        </w:tc>
        <w:tc>
          <w:tcPr>
            <w:tcW w:w="2899" w:type="dxa"/>
            <w:vAlign w:val="center"/>
          </w:tcPr>
          <w:p w:rsidR="004B58E8" w:rsidRDefault="004B58E8">
            <w:pPr>
              <w:spacing w:line="360" w:lineRule="exact"/>
              <w:rPr>
                <w:rFonts w:ascii="微软雅黑" w:eastAsia="微软雅黑" w:hAnsi="微软雅黑" w:cs="Arial"/>
                <w:bCs/>
                <w:color w:val="3B3838"/>
                <w:szCs w:val="21"/>
              </w:rPr>
            </w:pPr>
          </w:p>
        </w:tc>
      </w:tr>
      <w:tr w:rsidR="004B58E8">
        <w:trPr>
          <w:trHeight w:val="468"/>
          <w:jc w:val="center"/>
        </w:trPr>
        <w:tc>
          <w:tcPr>
            <w:tcW w:w="1987" w:type="dxa"/>
            <w:gridSpan w:val="3"/>
            <w:vAlign w:val="center"/>
          </w:tcPr>
          <w:p w:rsidR="004B58E8" w:rsidRDefault="004B58E8">
            <w:pPr>
              <w:spacing w:line="360" w:lineRule="exact"/>
              <w:rPr>
                <w:rFonts w:ascii="微软雅黑" w:eastAsia="微软雅黑" w:hAnsi="微软雅黑" w:cs="Arial"/>
                <w:bCs/>
                <w:color w:val="3B3838"/>
                <w:szCs w:val="21"/>
              </w:rPr>
            </w:pPr>
          </w:p>
        </w:tc>
        <w:tc>
          <w:tcPr>
            <w:tcW w:w="1623" w:type="dxa"/>
            <w:vAlign w:val="center"/>
          </w:tcPr>
          <w:p w:rsidR="004B58E8" w:rsidRDefault="004B58E8">
            <w:pPr>
              <w:spacing w:line="360" w:lineRule="exact"/>
              <w:rPr>
                <w:rFonts w:ascii="微软雅黑" w:eastAsia="微软雅黑" w:hAnsi="微软雅黑" w:cs="Arial"/>
                <w:bCs/>
                <w:color w:val="3B3838"/>
                <w:szCs w:val="21"/>
              </w:rPr>
            </w:pPr>
          </w:p>
        </w:tc>
        <w:tc>
          <w:tcPr>
            <w:tcW w:w="771" w:type="dxa"/>
            <w:vAlign w:val="center"/>
          </w:tcPr>
          <w:p w:rsidR="004B58E8" w:rsidRDefault="004B58E8">
            <w:pPr>
              <w:spacing w:line="360" w:lineRule="exact"/>
              <w:rPr>
                <w:rFonts w:ascii="微软雅黑" w:eastAsia="微软雅黑" w:hAnsi="微软雅黑" w:cs="Arial"/>
                <w:bCs/>
                <w:color w:val="3B3838"/>
                <w:szCs w:val="21"/>
              </w:rPr>
            </w:pPr>
          </w:p>
        </w:tc>
        <w:tc>
          <w:tcPr>
            <w:tcW w:w="1878" w:type="dxa"/>
            <w:gridSpan w:val="3"/>
            <w:vAlign w:val="center"/>
          </w:tcPr>
          <w:p w:rsidR="004B58E8" w:rsidRDefault="004B58E8">
            <w:pPr>
              <w:spacing w:line="360" w:lineRule="exact"/>
              <w:rPr>
                <w:rFonts w:ascii="微软雅黑" w:eastAsia="微软雅黑" w:hAnsi="微软雅黑" w:cs="Arial"/>
                <w:bCs/>
                <w:color w:val="3B3838"/>
                <w:szCs w:val="21"/>
              </w:rPr>
            </w:pPr>
          </w:p>
        </w:tc>
        <w:tc>
          <w:tcPr>
            <w:tcW w:w="2899" w:type="dxa"/>
            <w:vAlign w:val="center"/>
          </w:tcPr>
          <w:p w:rsidR="004B58E8" w:rsidRDefault="004B58E8">
            <w:pPr>
              <w:spacing w:line="360" w:lineRule="exact"/>
              <w:rPr>
                <w:rFonts w:ascii="微软雅黑" w:eastAsia="微软雅黑" w:hAnsi="微软雅黑" w:cs="Arial"/>
                <w:bCs/>
                <w:color w:val="3B3838"/>
                <w:szCs w:val="21"/>
              </w:rPr>
            </w:pPr>
          </w:p>
        </w:tc>
      </w:tr>
      <w:tr w:rsidR="004B58E8">
        <w:trPr>
          <w:trHeight w:val="969"/>
          <w:jc w:val="center"/>
        </w:trPr>
        <w:tc>
          <w:tcPr>
            <w:tcW w:w="9158" w:type="dxa"/>
            <w:gridSpan w:val="9"/>
            <w:vAlign w:val="center"/>
          </w:tcPr>
          <w:p w:rsidR="004B58E8" w:rsidRDefault="00AA792A">
            <w:pPr>
              <w:spacing w:line="440" w:lineRule="exact"/>
              <w:rPr>
                <w:rFonts w:ascii="微软雅黑" w:eastAsia="微软雅黑" w:hAnsi="微软雅黑"/>
                <w:bCs/>
                <w:color w:val="3B3838"/>
                <w:kern w:val="0"/>
                <w:szCs w:val="21"/>
              </w:rPr>
            </w:pPr>
            <w:r>
              <w:rPr>
                <w:rFonts w:ascii="微软雅黑" w:eastAsia="微软雅黑" w:hAnsi="微软雅黑" w:cs="Arial" w:hint="eastAsia"/>
                <w:b/>
                <w:bCs/>
                <w:color w:val="3B3838"/>
                <w:szCs w:val="21"/>
              </w:rPr>
              <w:t>参会人数：</w:t>
            </w:r>
            <w:r>
              <w:rPr>
                <w:rFonts w:ascii="微软雅黑" w:eastAsia="微软雅黑" w:hAnsi="微软雅黑" w:cs="Arial"/>
                <w:bCs/>
                <w:color w:val="3B3838"/>
                <w:szCs w:val="21"/>
              </w:rPr>
              <w:t>_________</w:t>
            </w:r>
            <w:r>
              <w:rPr>
                <w:rFonts w:ascii="微软雅黑" w:eastAsia="微软雅黑" w:hAnsi="微软雅黑" w:cs="Arial" w:hint="eastAsia"/>
                <w:bCs/>
                <w:color w:val="3B3838"/>
                <w:szCs w:val="21"/>
              </w:rPr>
              <w:t>人，</w:t>
            </w:r>
            <w:r>
              <w:rPr>
                <w:rFonts w:ascii="微软雅黑" w:eastAsia="微软雅黑" w:hAnsi="微软雅黑" w:cs="Arial" w:hint="eastAsia"/>
                <w:b/>
                <w:bCs/>
                <w:color w:val="3B3838"/>
                <w:szCs w:val="21"/>
              </w:rPr>
              <w:t>费用合计：</w:t>
            </w:r>
            <w:r>
              <w:rPr>
                <w:rFonts w:ascii="微软雅黑" w:eastAsia="微软雅黑" w:hAnsi="微软雅黑" w:cs="Arial"/>
                <w:bCs/>
                <w:color w:val="3B3838"/>
                <w:szCs w:val="21"/>
              </w:rPr>
              <w:t>________________</w:t>
            </w:r>
            <w:r>
              <w:rPr>
                <w:rFonts w:ascii="微软雅黑" w:eastAsia="微软雅黑" w:hAnsi="微软雅黑" w:cs="Arial" w:hint="eastAsia"/>
                <w:bCs/>
                <w:color w:val="3B3838"/>
                <w:szCs w:val="21"/>
              </w:rPr>
              <w:t>元；</w:t>
            </w:r>
            <w:r>
              <w:rPr>
                <w:rFonts w:ascii="微软雅黑" w:eastAsia="微软雅黑" w:hAnsi="微软雅黑" w:cs="Arial"/>
                <w:bCs/>
                <w:color w:val="3B3838"/>
                <w:szCs w:val="21"/>
              </w:rPr>
              <w:t xml:space="preserve"> </w:t>
            </w:r>
            <w:r>
              <w:rPr>
                <w:rFonts w:ascii="微软雅黑" w:eastAsia="微软雅黑" w:hAnsi="微软雅黑" w:cs="Arial" w:hint="eastAsia"/>
                <w:b/>
                <w:bCs/>
                <w:color w:val="3B3838"/>
                <w:szCs w:val="21"/>
              </w:rPr>
              <w:t>付款方式：</w:t>
            </w:r>
            <w:r>
              <w:rPr>
                <w:rFonts w:ascii="微软雅黑" w:eastAsia="微软雅黑" w:hAnsi="微软雅黑" w:hint="eastAsia"/>
                <w:bCs/>
                <w:color w:val="3B3838"/>
                <w:kern w:val="0"/>
                <w:szCs w:val="21"/>
              </w:rPr>
              <w:t>□</w:t>
            </w:r>
            <w:r>
              <w:rPr>
                <w:rFonts w:ascii="微软雅黑" w:eastAsia="微软雅黑" w:hAnsi="微软雅黑"/>
                <w:bCs/>
                <w:color w:val="3B3838"/>
                <w:kern w:val="0"/>
                <w:szCs w:val="21"/>
              </w:rPr>
              <w:t xml:space="preserve"> </w:t>
            </w:r>
            <w:proofErr w:type="gramStart"/>
            <w:r>
              <w:rPr>
                <w:rFonts w:ascii="微软雅黑" w:eastAsia="微软雅黑" w:hAnsi="微软雅黑" w:hint="eastAsia"/>
                <w:bCs/>
                <w:color w:val="3B3838"/>
                <w:kern w:val="0"/>
                <w:szCs w:val="21"/>
              </w:rPr>
              <w:t>转帐</w:t>
            </w:r>
            <w:proofErr w:type="gramEnd"/>
            <w:r>
              <w:rPr>
                <w:rFonts w:ascii="微软雅黑" w:eastAsia="微软雅黑" w:hAnsi="微软雅黑"/>
                <w:bCs/>
                <w:color w:val="3B3838"/>
                <w:kern w:val="0"/>
                <w:szCs w:val="21"/>
              </w:rPr>
              <w:t xml:space="preserve"> </w:t>
            </w:r>
            <w:r>
              <w:rPr>
                <w:rFonts w:ascii="微软雅黑" w:eastAsia="微软雅黑" w:hAnsi="微软雅黑" w:hint="eastAsia"/>
                <w:bCs/>
                <w:color w:val="3B3838"/>
                <w:kern w:val="0"/>
                <w:szCs w:val="21"/>
              </w:rPr>
              <w:t>□</w:t>
            </w:r>
            <w:r>
              <w:rPr>
                <w:rFonts w:ascii="微软雅黑" w:eastAsia="微软雅黑" w:hAnsi="微软雅黑"/>
                <w:bCs/>
                <w:color w:val="3B3838"/>
                <w:kern w:val="0"/>
                <w:szCs w:val="21"/>
              </w:rPr>
              <w:t xml:space="preserve"> </w:t>
            </w:r>
            <w:r>
              <w:rPr>
                <w:rFonts w:ascii="微软雅黑" w:eastAsia="微软雅黑" w:hAnsi="微软雅黑" w:hint="eastAsia"/>
                <w:bCs/>
                <w:color w:val="3B3838"/>
                <w:kern w:val="0"/>
                <w:szCs w:val="21"/>
              </w:rPr>
              <w:t>现金</w:t>
            </w:r>
          </w:p>
          <w:p w:rsidR="004B58E8" w:rsidRDefault="00AA792A">
            <w:pPr>
              <w:spacing w:line="440" w:lineRule="exact"/>
              <w:rPr>
                <w:rFonts w:ascii="微软雅黑" w:eastAsia="微软雅黑" w:hAnsi="微软雅黑" w:cs="Arial"/>
                <w:bCs/>
                <w:color w:val="3B3838"/>
                <w:szCs w:val="21"/>
              </w:rPr>
            </w:pPr>
            <w:r>
              <w:rPr>
                <w:rFonts w:ascii="微软雅黑" w:eastAsia="微软雅黑" w:hAnsi="微软雅黑" w:cs="Arial" w:hint="eastAsia"/>
                <w:b/>
                <w:bCs/>
                <w:color w:val="3B3838"/>
                <w:szCs w:val="21"/>
              </w:rPr>
              <w:t>发票类别：</w:t>
            </w:r>
            <w:r>
              <w:rPr>
                <w:rFonts w:ascii="微软雅黑" w:eastAsia="微软雅黑" w:hAnsi="微软雅黑" w:cs="Arial"/>
                <w:b/>
                <w:bCs/>
                <w:color w:val="3B3838"/>
                <w:szCs w:val="21"/>
              </w:rPr>
              <w:t xml:space="preserve"> </w:t>
            </w:r>
            <w:r>
              <w:rPr>
                <w:rFonts w:ascii="微软雅黑" w:eastAsia="微软雅黑" w:hAnsi="微软雅黑" w:cs="Arial" w:hint="eastAsia"/>
                <w:b/>
                <w:bCs/>
                <w:color w:val="3B3838"/>
                <w:szCs w:val="21"/>
              </w:rPr>
              <w:t>□</w:t>
            </w:r>
            <w:r>
              <w:rPr>
                <w:rFonts w:ascii="微软雅黑" w:eastAsia="微软雅黑" w:hAnsi="微软雅黑" w:cs="Arial"/>
                <w:b/>
                <w:bCs/>
                <w:color w:val="3B3838"/>
                <w:szCs w:val="21"/>
              </w:rPr>
              <w:t xml:space="preserve"> </w:t>
            </w:r>
            <w:r>
              <w:rPr>
                <w:rFonts w:ascii="微软雅黑" w:eastAsia="微软雅黑" w:hAnsi="微软雅黑" w:cs="Arial" w:hint="eastAsia"/>
                <w:b/>
                <w:bCs/>
                <w:color w:val="3B3838"/>
                <w:szCs w:val="21"/>
              </w:rPr>
              <w:t>增值税普通发票</w:t>
            </w:r>
            <w:r>
              <w:rPr>
                <w:rFonts w:ascii="微软雅黑" w:eastAsia="微软雅黑" w:hAnsi="微软雅黑" w:cs="Arial"/>
                <w:b/>
                <w:bCs/>
                <w:color w:val="3B3838"/>
                <w:szCs w:val="21"/>
              </w:rPr>
              <w:t xml:space="preserve">  </w:t>
            </w:r>
            <w:r>
              <w:rPr>
                <w:rFonts w:ascii="微软雅黑" w:eastAsia="微软雅黑" w:hAnsi="微软雅黑" w:cs="Arial" w:hint="eastAsia"/>
                <w:b/>
                <w:bCs/>
                <w:color w:val="3B3838"/>
                <w:szCs w:val="21"/>
              </w:rPr>
              <w:t>□</w:t>
            </w:r>
            <w:r>
              <w:rPr>
                <w:rFonts w:ascii="微软雅黑" w:eastAsia="微软雅黑" w:hAnsi="微软雅黑" w:cs="Arial"/>
                <w:b/>
                <w:bCs/>
                <w:color w:val="3B3838"/>
                <w:szCs w:val="21"/>
              </w:rPr>
              <w:t xml:space="preserve"> </w:t>
            </w:r>
            <w:r>
              <w:rPr>
                <w:rFonts w:ascii="微软雅黑" w:eastAsia="微软雅黑" w:hAnsi="微软雅黑" w:cs="Arial" w:hint="eastAsia"/>
                <w:b/>
                <w:bCs/>
                <w:color w:val="3B3838"/>
                <w:szCs w:val="21"/>
              </w:rPr>
              <w:t>增值税专用发票</w:t>
            </w:r>
          </w:p>
        </w:tc>
      </w:tr>
      <w:tr w:rsidR="004B58E8">
        <w:trPr>
          <w:trHeight w:val="468"/>
          <w:jc w:val="center"/>
        </w:trPr>
        <w:tc>
          <w:tcPr>
            <w:tcW w:w="1632" w:type="dxa"/>
            <w:gridSpan w:val="2"/>
            <w:vAlign w:val="center"/>
          </w:tcPr>
          <w:p w:rsidR="004B58E8" w:rsidRDefault="00AA792A">
            <w:pPr>
              <w:spacing w:line="440" w:lineRule="exact"/>
              <w:jc w:val="center"/>
              <w:rPr>
                <w:rFonts w:ascii="微软雅黑" w:eastAsia="微软雅黑" w:hAnsi="微软雅黑" w:cs="Arial"/>
                <w:b/>
                <w:bCs/>
                <w:szCs w:val="21"/>
              </w:rPr>
            </w:pPr>
            <w:r>
              <w:rPr>
                <w:rFonts w:ascii="微软雅黑" w:eastAsia="微软雅黑" w:hAnsi="微软雅黑" w:cs="Arial" w:hint="eastAsia"/>
                <w:b/>
                <w:bCs/>
                <w:szCs w:val="21"/>
              </w:rPr>
              <w:t>对公收款</w:t>
            </w:r>
            <w:proofErr w:type="gramStart"/>
            <w:r>
              <w:rPr>
                <w:rFonts w:ascii="微软雅黑" w:eastAsia="微软雅黑" w:hAnsi="微软雅黑" w:cs="Arial" w:hint="eastAsia"/>
                <w:b/>
                <w:bCs/>
                <w:szCs w:val="21"/>
              </w:rPr>
              <w:t>帐号</w:t>
            </w:r>
            <w:proofErr w:type="gramEnd"/>
          </w:p>
        </w:tc>
        <w:tc>
          <w:tcPr>
            <w:tcW w:w="7526" w:type="dxa"/>
            <w:gridSpan w:val="7"/>
            <w:vAlign w:val="center"/>
          </w:tcPr>
          <w:p w:rsidR="004B58E8" w:rsidRDefault="00AA792A">
            <w:pPr>
              <w:spacing w:line="360" w:lineRule="exact"/>
              <w:rPr>
                <w:rFonts w:ascii="微软雅黑" w:eastAsia="微软雅黑" w:hAnsi="微软雅黑"/>
                <w:szCs w:val="21"/>
              </w:rPr>
            </w:pPr>
            <w:r>
              <w:rPr>
                <w:rFonts w:ascii="微软雅黑" w:eastAsia="微软雅黑" w:hAnsi="微软雅黑" w:hint="eastAsia"/>
                <w:szCs w:val="21"/>
              </w:rPr>
              <w:t>开户名：广东</w:t>
            </w:r>
            <w:proofErr w:type="gramStart"/>
            <w:r>
              <w:rPr>
                <w:rFonts w:ascii="微软雅黑" w:eastAsia="微软雅黑" w:hAnsi="微软雅黑" w:hint="eastAsia"/>
                <w:szCs w:val="21"/>
              </w:rPr>
              <w:t>广培网企业管理</w:t>
            </w:r>
            <w:proofErr w:type="gramEnd"/>
            <w:r>
              <w:rPr>
                <w:rFonts w:ascii="微软雅黑" w:eastAsia="微软雅黑" w:hAnsi="微软雅黑" w:hint="eastAsia"/>
                <w:szCs w:val="21"/>
              </w:rPr>
              <w:t>有限公司</w:t>
            </w:r>
          </w:p>
          <w:p w:rsidR="004B58E8" w:rsidRDefault="00AA792A">
            <w:pPr>
              <w:spacing w:line="360" w:lineRule="exact"/>
              <w:rPr>
                <w:rFonts w:ascii="微软雅黑" w:eastAsia="微软雅黑" w:hAnsi="微软雅黑"/>
                <w:szCs w:val="21"/>
              </w:rPr>
            </w:pPr>
            <w:r>
              <w:rPr>
                <w:rFonts w:ascii="微软雅黑" w:eastAsia="微软雅黑" w:hAnsi="微软雅黑" w:hint="eastAsia"/>
                <w:szCs w:val="21"/>
              </w:rPr>
              <w:t>开户行：中国银行广州番禺雅居乐支行</w:t>
            </w:r>
          </w:p>
          <w:p w:rsidR="004B58E8" w:rsidRDefault="00AA792A">
            <w:pPr>
              <w:spacing w:line="440" w:lineRule="exact"/>
              <w:rPr>
                <w:rFonts w:ascii="微软雅黑" w:eastAsia="微软雅黑" w:hAnsi="微软雅黑" w:cs="Arial"/>
                <w:b/>
                <w:bCs/>
                <w:szCs w:val="21"/>
              </w:rPr>
            </w:pPr>
            <w:r>
              <w:rPr>
                <w:rFonts w:ascii="微软雅黑" w:eastAsia="微软雅黑" w:hAnsi="微软雅黑" w:hint="eastAsia"/>
                <w:szCs w:val="21"/>
              </w:rPr>
              <w:t>帐</w:t>
            </w:r>
            <w:r>
              <w:rPr>
                <w:rFonts w:ascii="微软雅黑" w:eastAsia="微软雅黑" w:hAnsi="微软雅黑" w:hint="eastAsia"/>
                <w:szCs w:val="21"/>
              </w:rPr>
              <w:t xml:space="preserve">  </w:t>
            </w:r>
            <w:r>
              <w:rPr>
                <w:rFonts w:ascii="微软雅黑" w:eastAsia="微软雅黑" w:hAnsi="微软雅黑" w:hint="eastAsia"/>
                <w:szCs w:val="21"/>
              </w:rPr>
              <w:t>号：</w:t>
            </w:r>
            <w:r>
              <w:rPr>
                <w:rFonts w:ascii="微软雅黑" w:eastAsia="微软雅黑" w:hAnsi="微软雅黑" w:hint="eastAsia"/>
                <w:szCs w:val="21"/>
              </w:rPr>
              <w:t>6951-5775-6025</w:t>
            </w:r>
          </w:p>
        </w:tc>
      </w:tr>
      <w:tr w:rsidR="004B58E8">
        <w:trPr>
          <w:trHeight w:val="468"/>
          <w:jc w:val="center"/>
        </w:trPr>
        <w:tc>
          <w:tcPr>
            <w:tcW w:w="1632" w:type="dxa"/>
            <w:gridSpan w:val="2"/>
            <w:vAlign w:val="center"/>
          </w:tcPr>
          <w:p w:rsidR="004B58E8" w:rsidRDefault="00AA792A">
            <w:pPr>
              <w:spacing w:line="360" w:lineRule="exact"/>
              <w:rPr>
                <w:rFonts w:ascii="微软雅黑" w:eastAsia="微软雅黑" w:hAnsi="微软雅黑" w:cs="Arial"/>
                <w:b/>
                <w:bCs/>
                <w:szCs w:val="21"/>
              </w:rPr>
            </w:pPr>
            <w:r>
              <w:rPr>
                <w:rFonts w:ascii="微软雅黑" w:eastAsia="微软雅黑" w:hAnsi="微软雅黑" w:cs="Arial" w:hint="eastAsia"/>
                <w:b/>
                <w:bCs/>
                <w:szCs w:val="21"/>
              </w:rPr>
              <w:t>支付宝收款</w:t>
            </w:r>
            <w:proofErr w:type="gramStart"/>
            <w:r>
              <w:rPr>
                <w:rFonts w:ascii="微软雅黑" w:eastAsia="微软雅黑" w:hAnsi="微软雅黑" w:cs="Arial" w:hint="eastAsia"/>
                <w:b/>
                <w:bCs/>
                <w:szCs w:val="21"/>
              </w:rPr>
              <w:t>帐号</w:t>
            </w:r>
            <w:proofErr w:type="gramEnd"/>
          </w:p>
        </w:tc>
        <w:tc>
          <w:tcPr>
            <w:tcW w:w="7526" w:type="dxa"/>
            <w:gridSpan w:val="7"/>
            <w:vAlign w:val="center"/>
          </w:tcPr>
          <w:p w:rsidR="004B58E8" w:rsidRDefault="00AA792A">
            <w:pPr>
              <w:spacing w:line="360" w:lineRule="exact"/>
              <w:rPr>
                <w:rFonts w:ascii="微软雅黑" w:eastAsia="微软雅黑" w:hAnsi="微软雅黑"/>
                <w:b/>
                <w:szCs w:val="21"/>
              </w:rPr>
            </w:pPr>
            <w:r>
              <w:rPr>
                <w:rFonts w:ascii="微软雅黑" w:eastAsia="微软雅黑" w:hAnsi="微软雅黑" w:cs="Arial"/>
                <w:bCs/>
                <w:szCs w:val="21"/>
              </w:rPr>
              <w:t xml:space="preserve">amyhr@163.com </w:t>
            </w:r>
            <w:r>
              <w:rPr>
                <w:rFonts w:ascii="微软雅黑" w:eastAsia="微软雅黑" w:hAnsi="微软雅黑" w:cs="Arial" w:hint="eastAsia"/>
                <w:bCs/>
                <w:szCs w:val="21"/>
              </w:rPr>
              <w:t>户名：</w:t>
            </w:r>
            <w:proofErr w:type="gramStart"/>
            <w:r>
              <w:rPr>
                <w:rFonts w:ascii="微软雅黑" w:eastAsia="微软雅黑" w:hAnsi="微软雅黑" w:cs="Arial" w:hint="eastAsia"/>
                <w:bCs/>
                <w:szCs w:val="21"/>
              </w:rPr>
              <w:t>林创业</w:t>
            </w:r>
            <w:proofErr w:type="gramEnd"/>
          </w:p>
        </w:tc>
      </w:tr>
      <w:tr w:rsidR="004B58E8">
        <w:trPr>
          <w:trHeight w:val="2206"/>
          <w:jc w:val="center"/>
        </w:trPr>
        <w:tc>
          <w:tcPr>
            <w:tcW w:w="9158" w:type="dxa"/>
            <w:gridSpan w:val="9"/>
            <w:vAlign w:val="center"/>
          </w:tcPr>
          <w:p w:rsidR="004B58E8" w:rsidRDefault="00AA792A">
            <w:pPr>
              <w:spacing w:line="360" w:lineRule="exact"/>
              <w:rPr>
                <w:rFonts w:ascii="微软雅黑" w:eastAsia="微软雅黑" w:hAnsi="微软雅黑" w:cs="Arial"/>
                <w:b/>
                <w:bCs/>
                <w:color w:val="FF0000"/>
                <w:szCs w:val="21"/>
              </w:rPr>
            </w:pPr>
            <w:r>
              <w:rPr>
                <w:rFonts w:ascii="微软雅黑" w:eastAsia="微软雅黑" w:hAnsi="微软雅黑" w:cs="Arial" w:hint="eastAsia"/>
                <w:b/>
                <w:bCs/>
                <w:color w:val="FF0000"/>
                <w:szCs w:val="21"/>
              </w:rPr>
              <w:t>说明：</w:t>
            </w:r>
          </w:p>
          <w:p w:rsidR="004B58E8" w:rsidRDefault="00AA792A">
            <w:pPr>
              <w:pStyle w:val="10"/>
              <w:numPr>
                <w:ilvl w:val="0"/>
                <w:numId w:val="3"/>
              </w:numPr>
              <w:spacing w:beforeLines="18" w:before="56" w:line="360" w:lineRule="exact"/>
              <w:ind w:firstLineChars="0"/>
              <w:rPr>
                <w:rFonts w:ascii="微软雅黑" w:eastAsia="微软雅黑" w:hAnsi="微软雅黑"/>
                <w:szCs w:val="21"/>
              </w:rPr>
            </w:pPr>
            <w:r>
              <w:rPr>
                <w:rFonts w:ascii="微软雅黑" w:eastAsia="微软雅黑" w:hAnsi="微软雅黑" w:hint="eastAsia"/>
                <w:szCs w:val="21"/>
              </w:rPr>
              <w:t>填写</w:t>
            </w:r>
            <w:proofErr w:type="gramStart"/>
            <w:r>
              <w:rPr>
                <w:rFonts w:ascii="微软雅黑" w:eastAsia="微软雅黑" w:hAnsi="微软雅黑" w:hint="eastAsia"/>
                <w:szCs w:val="21"/>
              </w:rPr>
              <w:t>完毕请</w:t>
            </w:r>
            <w:proofErr w:type="gramEnd"/>
            <w:r>
              <w:rPr>
                <w:rFonts w:ascii="微软雅黑" w:eastAsia="微软雅黑" w:hAnsi="微软雅黑" w:hint="eastAsia"/>
                <w:szCs w:val="21"/>
              </w:rPr>
              <w:t>传真至：</w:t>
            </w:r>
            <w:r>
              <w:rPr>
                <w:rFonts w:ascii="微软雅黑" w:eastAsia="微软雅黑" w:hAnsi="微软雅黑"/>
                <w:szCs w:val="21"/>
              </w:rPr>
              <w:t>0</w:t>
            </w:r>
            <w:r>
              <w:rPr>
                <w:rFonts w:ascii="微软雅黑" w:eastAsia="微软雅黑" w:hAnsi="微软雅黑" w:hint="eastAsia"/>
                <w:szCs w:val="21"/>
              </w:rPr>
              <w:t>10-62719488</w:t>
            </w:r>
          </w:p>
          <w:p w:rsidR="004B58E8" w:rsidRDefault="00AA792A">
            <w:pPr>
              <w:pStyle w:val="10"/>
              <w:numPr>
                <w:ilvl w:val="0"/>
                <w:numId w:val="3"/>
              </w:numPr>
              <w:spacing w:beforeLines="18" w:before="56" w:line="360" w:lineRule="exact"/>
              <w:ind w:firstLineChars="0"/>
              <w:rPr>
                <w:rFonts w:ascii="微软雅黑" w:eastAsia="微软雅黑" w:hAnsi="微软雅黑"/>
                <w:szCs w:val="21"/>
              </w:rPr>
            </w:pPr>
            <w:r>
              <w:rPr>
                <w:rFonts w:ascii="微软雅黑" w:eastAsia="微软雅黑" w:hAnsi="微软雅黑" w:hint="eastAsia"/>
                <w:szCs w:val="21"/>
              </w:rPr>
              <w:t>我们将在开课前</w:t>
            </w:r>
            <w:r>
              <w:rPr>
                <w:rFonts w:ascii="微软雅黑" w:eastAsia="微软雅黑" w:hAnsi="微软雅黑"/>
                <w:szCs w:val="21"/>
              </w:rPr>
              <w:t>7</w:t>
            </w:r>
            <w:r>
              <w:rPr>
                <w:rFonts w:ascii="微软雅黑" w:eastAsia="微软雅黑" w:hAnsi="微软雅黑" w:hint="eastAsia"/>
                <w:szCs w:val="21"/>
              </w:rPr>
              <w:t>天向您发送《开课通知书》；</w:t>
            </w:r>
          </w:p>
          <w:p w:rsidR="004B58E8" w:rsidRDefault="00AA792A">
            <w:pPr>
              <w:pStyle w:val="10"/>
              <w:numPr>
                <w:ilvl w:val="0"/>
                <w:numId w:val="3"/>
              </w:numPr>
              <w:spacing w:beforeLines="18" w:before="56" w:line="360" w:lineRule="exact"/>
              <w:ind w:firstLineChars="0"/>
              <w:rPr>
                <w:rFonts w:ascii="微软雅黑" w:eastAsia="微软雅黑" w:hAnsi="微软雅黑"/>
                <w:szCs w:val="21"/>
              </w:rPr>
            </w:pPr>
            <w:r>
              <w:rPr>
                <w:rFonts w:ascii="微软雅黑" w:eastAsia="微软雅黑" w:hAnsi="微软雅黑" w:hint="eastAsia"/>
                <w:szCs w:val="21"/>
              </w:rPr>
              <w:t>请于开课前</w:t>
            </w:r>
            <w:r>
              <w:rPr>
                <w:rFonts w:ascii="微软雅黑" w:eastAsia="微软雅黑" w:hAnsi="微软雅黑"/>
                <w:szCs w:val="21"/>
              </w:rPr>
              <w:t>3</w:t>
            </w:r>
            <w:r>
              <w:rPr>
                <w:rFonts w:ascii="微软雅黑" w:eastAsia="微软雅黑" w:hAnsi="微软雅黑" w:hint="eastAsia"/>
                <w:szCs w:val="21"/>
              </w:rPr>
              <w:t>个工作日内将培训费用汇至我司指定收款</w:t>
            </w:r>
            <w:proofErr w:type="gramStart"/>
            <w:r>
              <w:rPr>
                <w:rFonts w:ascii="微软雅黑" w:eastAsia="微软雅黑" w:hAnsi="微软雅黑" w:hint="eastAsia"/>
                <w:szCs w:val="21"/>
              </w:rPr>
              <w:t>帐户</w:t>
            </w:r>
            <w:proofErr w:type="gramEnd"/>
            <w:r>
              <w:rPr>
                <w:rFonts w:ascii="微软雅黑" w:eastAsia="微软雅黑" w:hAnsi="微软雅黑" w:hint="eastAsia"/>
                <w:szCs w:val="21"/>
              </w:rPr>
              <w:t>；</w:t>
            </w:r>
          </w:p>
          <w:p w:rsidR="004B58E8" w:rsidRDefault="00AA792A">
            <w:pPr>
              <w:pStyle w:val="10"/>
              <w:numPr>
                <w:ilvl w:val="0"/>
                <w:numId w:val="3"/>
              </w:numPr>
              <w:spacing w:beforeLines="18" w:before="56" w:line="360" w:lineRule="exact"/>
              <w:ind w:firstLineChars="0"/>
              <w:rPr>
                <w:rFonts w:ascii="微软雅黑" w:eastAsia="微软雅黑" w:hAnsi="微软雅黑" w:cs="Arial"/>
                <w:bCs/>
                <w:szCs w:val="21"/>
              </w:rPr>
            </w:pPr>
            <w:r>
              <w:rPr>
                <w:rFonts w:ascii="微软雅黑" w:eastAsia="微软雅黑" w:hAnsi="微软雅黑" w:hint="eastAsia"/>
                <w:szCs w:val="21"/>
              </w:rPr>
              <w:t>如需要开具</w:t>
            </w:r>
            <w:r>
              <w:rPr>
                <w:rFonts w:ascii="微软雅黑" w:eastAsia="微软雅黑" w:hAnsi="微软雅黑" w:hint="eastAsia"/>
                <w:szCs w:val="21"/>
                <w:u w:val="single"/>
              </w:rPr>
              <w:t>增值税专用发票</w:t>
            </w:r>
            <w:r>
              <w:rPr>
                <w:rFonts w:ascii="微软雅黑" w:eastAsia="微软雅黑" w:hAnsi="微软雅黑" w:hint="eastAsia"/>
                <w:szCs w:val="21"/>
              </w:rPr>
              <w:t>，请提供：开票名称、纳税人识别号、地址</w:t>
            </w:r>
            <w:r>
              <w:rPr>
                <w:rFonts w:ascii="微软雅黑" w:eastAsia="微软雅黑" w:hAnsi="微软雅黑"/>
                <w:szCs w:val="21"/>
              </w:rPr>
              <w:t>/</w:t>
            </w:r>
            <w:r>
              <w:rPr>
                <w:rFonts w:ascii="微软雅黑" w:eastAsia="微软雅黑" w:hAnsi="微软雅黑" w:hint="eastAsia"/>
                <w:szCs w:val="21"/>
              </w:rPr>
              <w:t>电话、开户行及</w:t>
            </w:r>
            <w:proofErr w:type="gramStart"/>
            <w:r>
              <w:rPr>
                <w:rFonts w:ascii="微软雅黑" w:eastAsia="微软雅黑" w:hAnsi="微软雅黑" w:hint="eastAsia"/>
                <w:szCs w:val="21"/>
              </w:rPr>
              <w:t>帐号</w:t>
            </w:r>
            <w:proofErr w:type="gramEnd"/>
            <w:r>
              <w:rPr>
                <w:rFonts w:ascii="微软雅黑" w:eastAsia="微软雅黑" w:hAnsi="微软雅黑" w:hint="eastAsia"/>
                <w:szCs w:val="21"/>
              </w:rPr>
              <w:t>；</w:t>
            </w:r>
            <w:r>
              <w:rPr>
                <w:rFonts w:ascii="微软雅黑" w:eastAsia="微软雅黑" w:hAnsi="微软雅黑"/>
                <w:szCs w:val="21"/>
              </w:rPr>
              <w:t xml:space="preserve"> </w:t>
            </w:r>
          </w:p>
        </w:tc>
      </w:tr>
    </w:tbl>
    <w:p w:rsidR="004B58E8" w:rsidRDefault="00AA792A">
      <w:pPr>
        <w:spacing w:line="360" w:lineRule="exact"/>
        <w:ind w:firstLineChars="200" w:firstLine="480"/>
        <w:rPr>
          <w:rFonts w:asciiTheme="minorEastAsia" w:hAnsiTheme="minorEastAsia"/>
          <w:sz w:val="24"/>
          <w:szCs w:val="24"/>
        </w:rPr>
      </w:pPr>
      <w:r>
        <w:rPr>
          <w:rFonts w:asciiTheme="minorEastAsia" w:hAnsiTheme="minorEastAsia"/>
          <w:sz w:val="24"/>
          <w:szCs w:val="24"/>
        </w:rPr>
        <w:pict>
          <v:rect id="_x0000_s1048" style="position:absolute;left:0;text-align:left;margin-left:-1.2pt;margin-top:3.45pt;width:491.25pt;height:83.25pt;z-index:251668480;mso-position-horizontal-relative:text;mso-position-vertical-relative:text;mso-width-relative:page;mso-height-relative:page" fillcolor="#f2f2f2" strokecolor="#f2f2f2">
            <v:textbox>
              <w:txbxContent>
                <w:p w:rsidR="004B58E8" w:rsidRDefault="00AA792A">
                  <w:pPr>
                    <w:tabs>
                      <w:tab w:val="left" w:pos="2310"/>
                    </w:tabs>
                    <w:spacing w:line="400" w:lineRule="exact"/>
                    <w:rPr>
                      <w:rFonts w:ascii="微软雅黑" w:eastAsia="微软雅黑" w:hAnsi="微软雅黑"/>
                      <w:b/>
                      <w:color w:val="767171"/>
                      <w:szCs w:val="21"/>
                    </w:rPr>
                  </w:pPr>
                  <w:r>
                    <w:rPr>
                      <w:rFonts w:ascii="微软雅黑" w:eastAsia="微软雅黑" w:hAnsi="微软雅黑" w:hint="eastAsia"/>
                      <w:b/>
                      <w:color w:val="FF0000"/>
                      <w:szCs w:val="21"/>
                    </w:rPr>
                    <w:t>注：</w:t>
                  </w:r>
                  <w:r>
                    <w:rPr>
                      <w:rFonts w:ascii="微软雅黑" w:eastAsia="微软雅黑" w:hAnsi="微软雅黑" w:hint="eastAsia"/>
                      <w:color w:val="767171"/>
                      <w:szCs w:val="21"/>
                    </w:rPr>
                    <w:t>此课程我们可以提供企业内部培训与落地辅导。</w:t>
                  </w:r>
                </w:p>
                <w:p w:rsidR="004B58E8" w:rsidRDefault="00AA792A">
                  <w:pPr>
                    <w:tabs>
                      <w:tab w:val="left" w:pos="2310"/>
                    </w:tabs>
                    <w:spacing w:line="400" w:lineRule="exact"/>
                    <w:rPr>
                      <w:rFonts w:ascii="微软雅黑" w:eastAsia="微软雅黑" w:hAnsi="微软雅黑"/>
                      <w:b/>
                      <w:color w:val="767171"/>
                      <w:szCs w:val="21"/>
                    </w:rPr>
                  </w:pPr>
                  <w:r>
                    <w:rPr>
                      <w:rFonts w:ascii="微软雅黑" w:eastAsia="微软雅黑" w:hAnsi="微软雅黑" w:hint="eastAsia"/>
                      <w:b/>
                      <w:sz w:val="20"/>
                      <w:szCs w:val="20"/>
                    </w:rPr>
                    <w:t>金牌</w:t>
                  </w:r>
                  <w:r>
                    <w:rPr>
                      <w:rFonts w:ascii="微软雅黑" w:eastAsia="微软雅黑" w:hAnsi="微软雅黑"/>
                      <w:b/>
                      <w:sz w:val="20"/>
                      <w:szCs w:val="20"/>
                    </w:rPr>
                    <w:t>服务</w:t>
                  </w:r>
                  <w:r>
                    <w:rPr>
                      <w:rFonts w:ascii="微软雅黑" w:eastAsia="微软雅黑" w:hAnsi="微软雅黑" w:hint="eastAsia"/>
                      <w:b/>
                      <w:sz w:val="20"/>
                      <w:szCs w:val="20"/>
                    </w:rPr>
                    <w:t>：</w:t>
                  </w:r>
                  <w:proofErr w:type="gramStart"/>
                  <w:r>
                    <w:rPr>
                      <w:rFonts w:ascii="微软雅黑" w:eastAsia="微软雅黑" w:hAnsi="微软雅黑" w:hint="eastAsia"/>
                      <w:color w:val="767171"/>
                      <w:sz w:val="20"/>
                      <w:szCs w:val="20"/>
                    </w:rPr>
                    <w:t>企业内训定制</w:t>
                  </w:r>
                  <w:proofErr w:type="gramEnd"/>
                  <w:r>
                    <w:rPr>
                      <w:rFonts w:ascii="微软雅黑" w:eastAsia="微软雅黑" w:hAnsi="微软雅黑" w:hint="eastAsia"/>
                      <w:color w:val="767171"/>
                      <w:sz w:val="20"/>
                      <w:szCs w:val="20"/>
                    </w:rPr>
                    <w:t>、年度培训规划、企业咨询辅导、精品公开课程、体验式训练营，如需要详细产品资料，</w:t>
                  </w:r>
                  <w:r>
                    <w:rPr>
                      <w:rFonts w:ascii="微软雅黑" w:eastAsia="微软雅黑" w:hAnsi="微软雅黑"/>
                      <w:color w:val="767171"/>
                      <w:sz w:val="20"/>
                      <w:szCs w:val="20"/>
                    </w:rPr>
                    <w:t>请</w:t>
                  </w:r>
                  <w:r>
                    <w:rPr>
                      <w:rFonts w:ascii="微软雅黑" w:eastAsia="微软雅黑" w:hAnsi="微软雅黑" w:hint="eastAsia"/>
                      <w:color w:val="767171"/>
                      <w:sz w:val="20"/>
                      <w:szCs w:val="20"/>
                    </w:rPr>
                    <w:t>联系</w:t>
                  </w:r>
                  <w:r>
                    <w:rPr>
                      <w:rFonts w:ascii="微软雅黑" w:eastAsia="微软雅黑" w:hAnsi="微软雅黑"/>
                      <w:color w:val="767171"/>
                      <w:sz w:val="20"/>
                      <w:szCs w:val="20"/>
                    </w:rPr>
                    <w:t>我们！</w:t>
                  </w:r>
                </w:p>
                <w:p w:rsidR="004B58E8" w:rsidRDefault="004B58E8"/>
              </w:txbxContent>
            </v:textbox>
          </v:rect>
        </w:pict>
      </w:r>
    </w:p>
    <w:sectPr w:rsidR="004B58E8">
      <w:type w:val="continuous"/>
      <w:pgSz w:w="11906" w:h="16838"/>
      <w:pgMar w:top="1134" w:right="1134" w:bottom="1134"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792A" w:rsidRDefault="00AA792A">
      <w:r>
        <w:separator/>
      </w:r>
    </w:p>
  </w:endnote>
  <w:endnote w:type="continuationSeparator" w:id="0">
    <w:p w:rsidR="00AA792A" w:rsidRDefault="00AA79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楷体简体">
    <w:altName w:val="宋体"/>
    <w:charset w:val="86"/>
    <w:family w:val="auto"/>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58E8" w:rsidRDefault="00AA792A">
    <w:pPr>
      <w:ind w:firstLineChars="1800" w:firstLine="3780"/>
      <w:rPr>
        <w:rFonts w:cs="Arial"/>
      </w:rPr>
    </w:pPr>
    <w:r>
      <w:rPr>
        <w:rFonts w:cs="Arial" w:hint="eastAsia"/>
      </w:rPr>
      <w:t>第</w:t>
    </w:r>
    <w:r>
      <w:rPr>
        <w:rFonts w:cs="Arial"/>
      </w:rPr>
      <w:t xml:space="preserve"> </w:t>
    </w:r>
    <w:r>
      <w:rPr>
        <w:rStyle w:val="aa"/>
        <w:rFonts w:ascii="微软雅黑" w:eastAsia="微软雅黑" w:hAnsi="微软雅黑"/>
      </w:rPr>
      <w:fldChar w:fldCharType="begin"/>
    </w:r>
    <w:r>
      <w:rPr>
        <w:rStyle w:val="aa"/>
        <w:rFonts w:ascii="微软雅黑" w:eastAsia="微软雅黑" w:hAnsi="微软雅黑"/>
      </w:rPr>
      <w:instrText xml:space="preserve"> PAGE </w:instrText>
    </w:r>
    <w:r>
      <w:rPr>
        <w:rStyle w:val="aa"/>
        <w:rFonts w:ascii="微软雅黑" w:eastAsia="微软雅黑" w:hAnsi="微软雅黑"/>
      </w:rPr>
      <w:fldChar w:fldCharType="separate"/>
    </w:r>
    <w:r>
      <w:rPr>
        <w:rStyle w:val="aa"/>
        <w:rFonts w:ascii="微软雅黑" w:eastAsia="微软雅黑" w:hAnsi="微软雅黑"/>
      </w:rPr>
      <w:t>2</w:t>
    </w:r>
    <w:r>
      <w:rPr>
        <w:rStyle w:val="aa"/>
        <w:rFonts w:ascii="微软雅黑" w:eastAsia="微软雅黑" w:hAnsi="微软雅黑"/>
      </w:rPr>
      <w:fldChar w:fldCharType="end"/>
    </w:r>
    <w:r>
      <w:rPr>
        <w:rStyle w:val="aa"/>
        <w:rFonts w:ascii="微软雅黑" w:eastAsia="微软雅黑" w:hAnsi="微软雅黑"/>
      </w:rPr>
      <w:t xml:space="preserve"> </w:t>
    </w:r>
    <w:r>
      <w:rPr>
        <w:rStyle w:val="aa"/>
        <w:rFonts w:ascii="微软雅黑" w:eastAsia="微软雅黑" w:hAnsi="微软雅黑" w:hint="eastAsia"/>
      </w:rPr>
      <w:t>页</w:t>
    </w:r>
    <w:r>
      <w:rPr>
        <w:rStyle w:val="aa"/>
        <w:rFonts w:ascii="微软雅黑" w:eastAsia="微软雅黑" w:hAnsi="微软雅黑"/>
      </w:rPr>
      <w:t xml:space="preserve"> </w:t>
    </w:r>
    <w:r>
      <w:rPr>
        <w:rStyle w:val="aa"/>
        <w:rFonts w:ascii="微软雅黑" w:eastAsia="微软雅黑" w:hAnsi="微软雅黑" w:hint="eastAsia"/>
      </w:rPr>
      <w:t>共</w:t>
    </w:r>
    <w:r>
      <w:rPr>
        <w:rStyle w:val="aa"/>
        <w:rFonts w:ascii="微软雅黑" w:eastAsia="微软雅黑" w:hAnsi="微软雅黑"/>
      </w:rPr>
      <w:t xml:space="preserve"> </w:t>
    </w:r>
    <w:r>
      <w:rPr>
        <w:rStyle w:val="aa"/>
        <w:rFonts w:ascii="微软雅黑" w:eastAsia="微软雅黑" w:hAnsi="微软雅黑"/>
      </w:rPr>
      <w:fldChar w:fldCharType="begin"/>
    </w:r>
    <w:r>
      <w:rPr>
        <w:rStyle w:val="aa"/>
        <w:rFonts w:ascii="微软雅黑" w:eastAsia="微软雅黑" w:hAnsi="微软雅黑"/>
      </w:rPr>
      <w:instrText xml:space="preserve"> NUMPAGES </w:instrText>
    </w:r>
    <w:r>
      <w:rPr>
        <w:rStyle w:val="aa"/>
        <w:rFonts w:ascii="微软雅黑" w:eastAsia="微软雅黑" w:hAnsi="微软雅黑"/>
      </w:rPr>
      <w:fldChar w:fldCharType="separate"/>
    </w:r>
    <w:r>
      <w:rPr>
        <w:rStyle w:val="aa"/>
        <w:rFonts w:ascii="微软雅黑" w:eastAsia="微软雅黑" w:hAnsi="微软雅黑"/>
      </w:rPr>
      <w:t>5</w:t>
    </w:r>
    <w:r>
      <w:rPr>
        <w:rStyle w:val="aa"/>
        <w:rFonts w:ascii="微软雅黑" w:eastAsia="微软雅黑" w:hAnsi="微软雅黑"/>
      </w:rPr>
      <w:fldChar w:fldCharType="end"/>
    </w:r>
    <w:r>
      <w:rPr>
        <w:rStyle w:val="aa"/>
        <w:rFonts w:ascii="微软雅黑" w:eastAsia="微软雅黑" w:hAnsi="微软雅黑"/>
      </w:rPr>
      <w:t xml:space="preserve"> </w:t>
    </w:r>
    <w:r>
      <w:rPr>
        <w:rStyle w:val="aa"/>
        <w:rFonts w:ascii="微软雅黑" w:eastAsia="微软雅黑" w:hAnsi="微软雅黑" w:hint="eastAsia"/>
      </w:rPr>
      <w:t>页</w:t>
    </w:r>
  </w:p>
  <w:p w:rsidR="004B58E8" w:rsidRDefault="004B58E8">
    <w:pPr>
      <w:pStyle w:val="a5"/>
    </w:pPr>
  </w:p>
  <w:p w:rsidR="004B58E8" w:rsidRDefault="004B58E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792A" w:rsidRDefault="00AA792A">
      <w:r>
        <w:separator/>
      </w:r>
    </w:p>
  </w:footnote>
  <w:footnote w:type="continuationSeparator" w:id="0">
    <w:p w:rsidR="00AA792A" w:rsidRDefault="00AA79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122871"/>
    <w:multiLevelType w:val="multilevel"/>
    <w:tmpl w:val="5E122871"/>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1" w15:restartNumberingAfterBreak="0">
    <w:nsid w:val="67F568E4"/>
    <w:multiLevelType w:val="multilevel"/>
    <w:tmpl w:val="67F568E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7DD52C5C"/>
    <w:multiLevelType w:val="multilevel"/>
    <w:tmpl w:val="7DD52C5C"/>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60F49"/>
    <w:rsid w:val="00014D9E"/>
    <w:rsid w:val="00016416"/>
    <w:rsid w:val="00053581"/>
    <w:rsid w:val="000613D7"/>
    <w:rsid w:val="00081F24"/>
    <w:rsid w:val="00142BDC"/>
    <w:rsid w:val="001C20D2"/>
    <w:rsid w:val="00200DE9"/>
    <w:rsid w:val="002169DE"/>
    <w:rsid w:val="0025391C"/>
    <w:rsid w:val="00267F41"/>
    <w:rsid w:val="00287BBF"/>
    <w:rsid w:val="00332276"/>
    <w:rsid w:val="003643BC"/>
    <w:rsid w:val="00377600"/>
    <w:rsid w:val="003F6E73"/>
    <w:rsid w:val="00401BFA"/>
    <w:rsid w:val="00417A8A"/>
    <w:rsid w:val="0044408C"/>
    <w:rsid w:val="00472B06"/>
    <w:rsid w:val="004B19FB"/>
    <w:rsid w:val="004B58E8"/>
    <w:rsid w:val="00503751"/>
    <w:rsid w:val="005103D4"/>
    <w:rsid w:val="005A147E"/>
    <w:rsid w:val="005D2F1C"/>
    <w:rsid w:val="00612B9A"/>
    <w:rsid w:val="00651BA6"/>
    <w:rsid w:val="006854F9"/>
    <w:rsid w:val="006E0E0F"/>
    <w:rsid w:val="00701926"/>
    <w:rsid w:val="00703680"/>
    <w:rsid w:val="007572A4"/>
    <w:rsid w:val="0076212D"/>
    <w:rsid w:val="007911C1"/>
    <w:rsid w:val="007C164A"/>
    <w:rsid w:val="007E0DEF"/>
    <w:rsid w:val="00811CE9"/>
    <w:rsid w:val="00833078"/>
    <w:rsid w:val="00836058"/>
    <w:rsid w:val="00847733"/>
    <w:rsid w:val="008540BF"/>
    <w:rsid w:val="008F029B"/>
    <w:rsid w:val="009220C1"/>
    <w:rsid w:val="00955C34"/>
    <w:rsid w:val="009855E2"/>
    <w:rsid w:val="00987C60"/>
    <w:rsid w:val="009F2C84"/>
    <w:rsid w:val="009F3DA4"/>
    <w:rsid w:val="00A014BF"/>
    <w:rsid w:val="00A17E15"/>
    <w:rsid w:val="00AA792A"/>
    <w:rsid w:val="00AC0F37"/>
    <w:rsid w:val="00AD4B58"/>
    <w:rsid w:val="00AE180F"/>
    <w:rsid w:val="00B757FD"/>
    <w:rsid w:val="00B76F97"/>
    <w:rsid w:val="00B901D7"/>
    <w:rsid w:val="00B905DA"/>
    <w:rsid w:val="00BB2355"/>
    <w:rsid w:val="00BC14C3"/>
    <w:rsid w:val="00C140A0"/>
    <w:rsid w:val="00C47117"/>
    <w:rsid w:val="00C50824"/>
    <w:rsid w:val="00D10131"/>
    <w:rsid w:val="00D13F93"/>
    <w:rsid w:val="00D2502A"/>
    <w:rsid w:val="00D75AAE"/>
    <w:rsid w:val="00DD770A"/>
    <w:rsid w:val="00DF449F"/>
    <w:rsid w:val="00E52D18"/>
    <w:rsid w:val="00E72F26"/>
    <w:rsid w:val="00EB6B78"/>
    <w:rsid w:val="00F02A5F"/>
    <w:rsid w:val="00F27C8B"/>
    <w:rsid w:val="00F50A73"/>
    <w:rsid w:val="00F60F49"/>
    <w:rsid w:val="00F65A0B"/>
    <w:rsid w:val="00F7343F"/>
    <w:rsid w:val="00FA4DF8"/>
    <w:rsid w:val="00FD3184"/>
    <w:rsid w:val="00FE7F2B"/>
    <w:rsid w:val="5C4217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52" fillcolor="white">
      <v:fill color="white"/>
    </o:shapedefaults>
    <o:shapelayout v:ext="edit">
      <o:idmap v:ext="edit" data="1"/>
    </o:shapelayout>
  </w:shapeDefaults>
  <w:decimalSymbol w:val="."/>
  <w:listSeparator w:val=","/>
  <w14:docId w14:val="0A2ABD6F"/>
  <w15:docId w15:val="{B569372C-9EBE-4AAD-943F-22204C749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Pr>
      <w:sz w:val="18"/>
      <w:szCs w:val="18"/>
    </w:rPr>
  </w:style>
  <w:style w:type="paragraph" w:styleId="a5">
    <w:name w:val="footer"/>
    <w:basedOn w:val="a"/>
    <w:link w:val="a6"/>
    <w:uiPriority w:val="99"/>
    <w:unhideWhenUsed/>
    <w:pPr>
      <w:tabs>
        <w:tab w:val="center" w:pos="4153"/>
        <w:tab w:val="right" w:pos="8306"/>
      </w:tabs>
      <w:snapToGrid w:val="0"/>
      <w:jc w:val="left"/>
    </w:pPr>
    <w:rPr>
      <w:sz w:val="18"/>
      <w:szCs w:val="18"/>
    </w:rPr>
  </w:style>
  <w:style w:type="paragraph" w:styleId="a7">
    <w:name w:val="header"/>
    <w:basedOn w:val="a"/>
    <w:link w:val="a8"/>
    <w:uiPriority w:val="99"/>
    <w:semiHidden/>
    <w:unhideWhenUsed/>
    <w:pPr>
      <w:pBdr>
        <w:bottom w:val="single" w:sz="6" w:space="1" w:color="auto"/>
      </w:pBdr>
      <w:tabs>
        <w:tab w:val="center" w:pos="4153"/>
        <w:tab w:val="right" w:pos="8306"/>
      </w:tabs>
      <w:snapToGrid w:val="0"/>
      <w:jc w:val="center"/>
    </w:pPr>
    <w:rPr>
      <w:sz w:val="18"/>
      <w:szCs w:val="18"/>
    </w:rPr>
  </w:style>
  <w:style w:type="character" w:styleId="a9">
    <w:name w:val="Strong"/>
    <w:basedOn w:val="a0"/>
    <w:qFormat/>
    <w:rPr>
      <w:b/>
    </w:rPr>
  </w:style>
  <w:style w:type="character" w:styleId="aa">
    <w:name w:val="page number"/>
    <w:uiPriority w:val="99"/>
    <w:rPr>
      <w:rFonts w:cs="Times New Roman"/>
    </w:rPr>
  </w:style>
  <w:style w:type="character" w:customStyle="1" w:styleId="a8">
    <w:name w:val="页眉 字符"/>
    <w:basedOn w:val="a0"/>
    <w:link w:val="a7"/>
    <w:uiPriority w:val="99"/>
    <w:semiHidden/>
    <w:rPr>
      <w:sz w:val="18"/>
      <w:szCs w:val="18"/>
    </w:rPr>
  </w:style>
  <w:style w:type="character" w:customStyle="1" w:styleId="a6">
    <w:name w:val="页脚 字符"/>
    <w:basedOn w:val="a0"/>
    <w:link w:val="a5"/>
    <w:uiPriority w:val="99"/>
    <w:rPr>
      <w:sz w:val="18"/>
      <w:szCs w:val="18"/>
    </w:rPr>
  </w:style>
  <w:style w:type="paragraph" w:styleId="ab">
    <w:name w:val="List Paragraph"/>
    <w:basedOn w:val="a"/>
    <w:qFormat/>
    <w:pPr>
      <w:ind w:firstLineChars="200" w:firstLine="420"/>
    </w:pPr>
    <w:rPr>
      <w:rFonts w:ascii="Calibri" w:eastAsia="宋体" w:hAnsi="Calibri" w:cs="Times New Roman"/>
    </w:rPr>
  </w:style>
  <w:style w:type="paragraph" w:customStyle="1" w:styleId="p0">
    <w:name w:val="p0"/>
    <w:basedOn w:val="a"/>
    <w:pPr>
      <w:widowControl/>
      <w:spacing w:before="100" w:beforeAutospacing="1" w:after="100" w:afterAutospacing="1"/>
      <w:jc w:val="left"/>
    </w:pPr>
    <w:rPr>
      <w:rFonts w:ascii="宋体" w:eastAsia="宋体" w:hAnsi="宋体" w:cs="宋体"/>
      <w:kern w:val="0"/>
      <w:sz w:val="24"/>
      <w:szCs w:val="24"/>
    </w:rPr>
  </w:style>
  <w:style w:type="paragraph" w:customStyle="1" w:styleId="1">
    <w:name w:val="正文文本缩进1"/>
    <w:basedOn w:val="a"/>
    <w:pPr>
      <w:widowControl/>
      <w:ind w:firstLineChars="200" w:firstLine="420"/>
      <w:jc w:val="left"/>
    </w:pPr>
    <w:rPr>
      <w:rFonts w:ascii="方正楷体简体" w:eastAsia="方正楷体简体" w:hAnsi="Times New Roman" w:cs="Times New Roman"/>
      <w:bCs/>
      <w:kern w:val="0"/>
      <w:sz w:val="20"/>
      <w:szCs w:val="16"/>
    </w:rPr>
  </w:style>
  <w:style w:type="character" w:customStyle="1" w:styleId="a4">
    <w:name w:val="批注框文本 字符"/>
    <w:basedOn w:val="a0"/>
    <w:link w:val="a3"/>
    <w:uiPriority w:val="99"/>
    <w:semiHidden/>
    <w:rPr>
      <w:sz w:val="18"/>
      <w:szCs w:val="18"/>
    </w:rPr>
  </w:style>
  <w:style w:type="paragraph" w:customStyle="1" w:styleId="10">
    <w:name w:val="列出段落1"/>
    <w:basedOn w:val="a"/>
    <w:pPr>
      <w:ind w:firstLineChars="200" w:firstLine="420"/>
    </w:pPr>
    <w:rPr>
      <w:rFonts w:ascii="Calibri" w:eastAsia="宋体"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50"/>
    <customShpInfo spid="_x0000_s2052"/>
    <customShpInfo spid="_x0000_s2053"/>
    <customShpInfo spid="_x0000_s2051"/>
    <customShpInfo spid="_x0000_s2055"/>
    <customShpInfo spid="_x0000_s2056"/>
    <customShpInfo spid="_x0000_s2054"/>
    <customShpInfo spid="_x0000_s2058"/>
    <customShpInfo spid="_x0000_s2059"/>
    <customShpInfo spid="_x0000_s2057"/>
    <customShpInfo spid="_x0000_s2061"/>
    <customShpInfo spid="_x0000_s2062"/>
    <customShpInfo spid="_x0000_s2060"/>
    <customShpInfo spid="_x0000_s2064"/>
    <customShpInfo spid="_x0000_s2065"/>
    <customShpInfo spid="_x0000_s2063"/>
    <customShpInfo spid="_x0000_s2074"/>
    <customShpInfo spid="_x0000_s2075"/>
    <customShpInfo spid="_x0000_s2073"/>
    <customShpInfo spid="_x0000_s2069"/>
    <customShpInfo spid="_x0000_s207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5</Pages>
  <Words>488</Words>
  <Characters>2783</Characters>
  <Application>Microsoft Office Word</Application>
  <DocSecurity>0</DocSecurity>
  <Lines>23</Lines>
  <Paragraphs>6</Paragraphs>
  <ScaleCrop>false</ScaleCrop>
  <Company/>
  <LinksUpToDate>false</LinksUpToDate>
  <CharactersWithSpaces>3265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hhf</dc:creator>
  <cp:lastModifiedBy>3397197035@qq.com</cp:lastModifiedBy>
  <cp:revision>9</cp:revision>
  <dcterms:created xsi:type="dcterms:W3CDTF">2018-11-12T06:10:00Z</dcterms:created>
  <dcterms:modified xsi:type="dcterms:W3CDTF">2018-12-14T02:04:00Z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2052-11.1.0.8002</vt:lpwstr>
  </property>
</Properties>
</file>