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C94" w:rsidRDefault="00DC35C7">
      <w:pPr>
        <w:pStyle w:val="A9"/>
        <w:spacing w:before="156" w:after="156"/>
        <w:jc w:val="center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b/>
          <w:bCs/>
          <w:color w:val="0000FF"/>
          <w:sz w:val="44"/>
          <w:szCs w:val="44"/>
          <w:u w:color="0000FF"/>
          <w:lang w:val="zh-TW" w:eastAsia="zh-TW"/>
        </w:rPr>
        <w:t>卓越销售团队建立与激励</w:t>
      </w:r>
    </w:p>
    <w:p w:rsidR="00194C94" w:rsidRDefault="00DC35C7">
      <w:pPr>
        <w:pStyle w:val="A9"/>
        <w:spacing w:line="380" w:lineRule="exact"/>
        <w:rPr>
          <w:rFonts w:ascii="Times New Roman" w:eastAsia="微软雅黑" w:hAnsi="Times New Roman" w:cs="Times New Roman" w:hint="default"/>
          <w:b/>
          <w:bCs/>
          <w:color w:val="0000FF"/>
          <w:u w:color="0000FF"/>
        </w:rPr>
      </w:pPr>
      <w:bookmarkStart w:id="0" w:name="_GoBack"/>
      <w:bookmarkEnd w:id="0"/>
      <w:r>
        <w:rPr>
          <w:rFonts w:ascii="Times New Roman" w:eastAsia="微软雅黑" w:hAnsi="Times New Roman" w:cs="Times New Roman"/>
          <w:b/>
          <w:bCs/>
          <w:color w:val="0000FF"/>
          <w:u w:color="0000FF"/>
        </w:rPr>
        <w:t>报名电话：</w:t>
      </w:r>
      <w:r>
        <w:rPr>
          <w:rFonts w:ascii="Times New Roman" w:eastAsia="微软雅黑" w:hAnsi="Times New Roman" w:cs="Times New Roman"/>
          <w:b/>
          <w:bCs/>
          <w:color w:val="0000FF"/>
          <w:u w:color="0000FF"/>
        </w:rPr>
        <w:t>400-086-8596</w:t>
      </w:r>
    </w:p>
    <w:p w:rsidR="00194C94" w:rsidRDefault="00DC35C7">
      <w:pPr>
        <w:spacing w:line="380" w:lineRule="exact"/>
        <w:rPr>
          <w:rFonts w:ascii="Times New Roman" w:eastAsia="微软雅黑" w:hAnsi="Times New Roman" w:cs="Times New Roman" w:hint="default"/>
          <w:b/>
          <w:i/>
          <w:shadow/>
          <w:sz w:val="24"/>
          <w:u w:val="single"/>
          <w:lang w:val="zh-TW" w:eastAsia="zh-TW"/>
        </w:rPr>
      </w:pPr>
      <w:r>
        <w:rPr>
          <w:rFonts w:ascii="Times New Roman" w:eastAsia="微软雅黑" w:hAnsi="Times New Roman" w:cs="Times New Roman" w:hint="default"/>
          <w:b/>
          <w:i/>
          <w:shadow/>
          <w:sz w:val="24"/>
          <w:u w:val="single"/>
          <w:lang w:val="zh-TW" w:eastAsia="zh-TW"/>
        </w:rPr>
        <w:t>课程背景：</w:t>
      </w:r>
    </w:p>
    <w:p w:rsidR="00194C94" w:rsidRDefault="00DC35C7">
      <w:pPr>
        <w:pStyle w:val="A9"/>
        <w:numPr>
          <w:ilvl w:val="0"/>
          <w:numId w:val="1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如何分析并识别销售团队绩效障碍，采取相应管理措施，提高团队业绩？</w:t>
      </w:r>
    </w:p>
    <w:p w:rsidR="00194C94" w:rsidRDefault="00DC35C7">
      <w:pPr>
        <w:pStyle w:val="A9"/>
        <w:numPr>
          <w:ilvl w:val="0"/>
          <w:numId w:val="1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如何管理销售团队，并找出差距原因与绩效改善措施？</w:t>
      </w:r>
    </w:p>
    <w:p w:rsidR="00194C94" w:rsidRDefault="00DC35C7">
      <w:pPr>
        <w:pStyle w:val="A9"/>
        <w:numPr>
          <w:ilvl w:val="0"/>
          <w:numId w:val="1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如何针对不同销售经验的销售人员进行个性化辅导与激励，稳步改善员工行为？</w:t>
      </w:r>
    </w:p>
    <w:p w:rsidR="00194C94" w:rsidRDefault="00DC35C7">
      <w:pPr>
        <w:pStyle w:val="A9"/>
        <w:numPr>
          <w:ilvl w:val="0"/>
          <w:numId w:val="1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如何更快更好地带出一支有既有活力又有凝聚力的销售团队？</w:t>
      </w:r>
    </w:p>
    <w:p w:rsidR="00194C94" w:rsidRDefault="00DC35C7">
      <w:pPr>
        <w:spacing w:line="380" w:lineRule="exact"/>
        <w:rPr>
          <w:rFonts w:ascii="Times New Roman" w:eastAsia="微软雅黑" w:hAnsi="Times New Roman" w:cs="Times New Roman" w:hint="default"/>
          <w:b/>
          <w:i/>
          <w:shadow/>
          <w:sz w:val="24"/>
          <w:u w:val="single"/>
          <w:lang w:val="zh-TW"/>
        </w:rPr>
      </w:pPr>
      <w:r>
        <w:rPr>
          <w:rFonts w:ascii="Times New Roman" w:eastAsia="微软雅黑" w:hAnsi="Times New Roman" w:cs="Times New Roman" w:hint="default"/>
          <w:b/>
          <w:i/>
          <w:shadow/>
          <w:sz w:val="24"/>
          <w:u w:val="single"/>
          <w:lang w:val="zh-TW"/>
        </w:rPr>
        <w:t>课程目标：</w:t>
      </w:r>
    </w:p>
    <w:p w:rsidR="00194C94" w:rsidRDefault="00DC35C7">
      <w:pPr>
        <w:pStyle w:val="A9"/>
        <w:numPr>
          <w:ilvl w:val="0"/>
          <w:numId w:val="2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分析并识别员工绩效障碍，采取相应管理措施，提高团队业绩。</w:t>
      </w:r>
    </w:p>
    <w:p w:rsidR="00194C94" w:rsidRDefault="00DC35C7">
      <w:pPr>
        <w:pStyle w:val="A9"/>
        <w:numPr>
          <w:ilvl w:val="0"/>
          <w:numId w:val="2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明确销售主管角色，掌握针对不同员工实施能力提升的辅导技巧。</w:t>
      </w:r>
    </w:p>
    <w:p w:rsidR="00194C94" w:rsidRDefault="00DC35C7">
      <w:pPr>
        <w:pStyle w:val="A9"/>
        <w:numPr>
          <w:ilvl w:val="0"/>
          <w:numId w:val="2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根据不同的员工，进行针对性差异化激励，提高积极性。</w:t>
      </w:r>
    </w:p>
    <w:p w:rsidR="00194C94" w:rsidRDefault="00DC35C7">
      <w:pPr>
        <w:pStyle w:val="A9"/>
        <w:spacing w:line="380" w:lineRule="exact"/>
        <w:jc w:val="left"/>
        <w:rPr>
          <w:rFonts w:ascii="Times New Roman" w:eastAsia="微软雅黑" w:hAnsi="Times New Roman" w:cs="Times New Roman" w:hint="default"/>
          <w:b/>
          <w:lang w:val="zh-TW" w:eastAsia="zh-TW"/>
        </w:rPr>
      </w:pPr>
      <w:r>
        <w:rPr>
          <w:rFonts w:ascii="Times New Roman" w:eastAsia="微软雅黑" w:hAnsi="Times New Roman" w:cs="Times New Roman" w:hint="default"/>
          <w:b/>
          <w:i/>
          <w:shadow/>
          <w:kern w:val="0"/>
          <w:sz w:val="24"/>
          <w:szCs w:val="22"/>
          <w:u w:val="single"/>
          <w:lang w:val="zh-TW" w:eastAsia="zh-TW"/>
        </w:rPr>
        <w:t>课程大纲：</w:t>
      </w:r>
      <w:r>
        <w:rPr>
          <w:rFonts w:ascii="Times New Roman" w:eastAsia="微软雅黑" w:hAnsi="Times New Roman" w:cs="Times New Roman" w:hint="default"/>
          <w:b/>
          <w:i/>
          <w:shadow/>
          <w:kern w:val="0"/>
          <w:sz w:val="24"/>
          <w:szCs w:val="22"/>
          <w:u w:val="single"/>
          <w:lang w:val="zh-CN"/>
        </w:rPr>
        <w:br/>
      </w:r>
      <w:r>
        <w:rPr>
          <w:rFonts w:ascii="Times New Roman" w:eastAsia="微软雅黑" w:hAnsi="Times New Roman" w:cs="Times New Roman" w:hint="default"/>
          <w:b/>
          <w:lang w:val="zh-TW" w:eastAsia="zh-TW"/>
        </w:rPr>
        <w:t>第一部分：认识团队，诊断团队问题</w:t>
      </w:r>
    </w:p>
    <w:p w:rsidR="00194C94" w:rsidRDefault="00DC35C7">
      <w:pPr>
        <w:pStyle w:val="A9"/>
        <w:numPr>
          <w:ilvl w:val="0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学习目的</w:t>
      </w:r>
    </w:p>
    <w:p w:rsidR="00194C94" w:rsidRDefault="00DC35C7">
      <w:pPr>
        <w:pStyle w:val="A9"/>
        <w:numPr>
          <w:ilvl w:val="1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了解卓越团队的标准，并以此标准对团队进行自评</w:t>
      </w:r>
    </w:p>
    <w:p w:rsidR="00194C94" w:rsidRDefault="00DC35C7">
      <w:pPr>
        <w:pStyle w:val="A9"/>
        <w:numPr>
          <w:ilvl w:val="1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了解团队领导者能力要求</w:t>
      </w:r>
    </w:p>
    <w:p w:rsidR="00194C94" w:rsidRDefault="00DC35C7">
      <w:pPr>
        <w:pStyle w:val="A9"/>
        <w:numPr>
          <w:ilvl w:val="0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学习内容</w:t>
      </w:r>
    </w:p>
    <w:p w:rsidR="00194C94" w:rsidRDefault="00DC35C7">
      <w:pPr>
        <w:pStyle w:val="A9"/>
        <w:numPr>
          <w:ilvl w:val="1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卓越销售团队的标准</w:t>
      </w:r>
    </w:p>
    <w:p w:rsidR="00194C94" w:rsidRDefault="00DC35C7">
      <w:pPr>
        <w:pStyle w:val="A9"/>
        <w:numPr>
          <w:ilvl w:val="1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销售团队绩效提升模型</w:t>
      </w:r>
    </w:p>
    <w:p w:rsidR="00194C94" w:rsidRDefault="00DC35C7">
      <w:pPr>
        <w:pStyle w:val="A9"/>
        <w:numPr>
          <w:ilvl w:val="1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卓越销售团队领导的能力要求</w:t>
      </w:r>
    </w:p>
    <w:p w:rsidR="00194C94" w:rsidRDefault="00DC35C7">
      <w:pPr>
        <w:pStyle w:val="A9"/>
        <w:numPr>
          <w:ilvl w:val="1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销售团队诊断</w:t>
      </w:r>
    </w:p>
    <w:p w:rsidR="00194C94" w:rsidRDefault="00DC35C7">
      <w:pPr>
        <w:pStyle w:val="A9"/>
        <w:numPr>
          <w:ilvl w:val="1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销售团队成员诊断</w:t>
      </w:r>
    </w:p>
    <w:p w:rsidR="00194C94" w:rsidRDefault="00DC35C7">
      <w:pPr>
        <w:pStyle w:val="A9"/>
        <w:numPr>
          <w:ilvl w:val="2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有意愿，有能力</w:t>
      </w:r>
    </w:p>
    <w:p w:rsidR="00194C94" w:rsidRDefault="00DC35C7">
      <w:pPr>
        <w:pStyle w:val="A9"/>
        <w:numPr>
          <w:ilvl w:val="2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有意愿，无能力</w:t>
      </w:r>
    </w:p>
    <w:p w:rsidR="00194C94" w:rsidRDefault="00DC35C7">
      <w:pPr>
        <w:pStyle w:val="A9"/>
        <w:numPr>
          <w:ilvl w:val="2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有能力，无意愿</w:t>
      </w:r>
    </w:p>
    <w:p w:rsidR="00194C94" w:rsidRDefault="00DC35C7">
      <w:pPr>
        <w:pStyle w:val="A9"/>
        <w:numPr>
          <w:ilvl w:val="2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无能力，无意愿</w:t>
      </w:r>
    </w:p>
    <w:p w:rsidR="00194C94" w:rsidRDefault="00DC35C7">
      <w:pPr>
        <w:pStyle w:val="A9"/>
        <w:numPr>
          <w:ilvl w:val="0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学习方式</w:t>
      </w:r>
    </w:p>
    <w:p w:rsidR="00194C94" w:rsidRDefault="00DC35C7">
      <w:pPr>
        <w:pStyle w:val="A9"/>
        <w:numPr>
          <w:ilvl w:val="1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小组讨论</w:t>
      </w:r>
    </w:p>
    <w:p w:rsidR="00194C94" w:rsidRDefault="00DC35C7">
      <w:pPr>
        <w:pStyle w:val="A9"/>
        <w:numPr>
          <w:ilvl w:val="1"/>
          <w:numId w:val="3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自我测评</w:t>
      </w:r>
    </w:p>
    <w:p w:rsidR="00194C94" w:rsidRDefault="00DC35C7">
      <w:pPr>
        <w:pStyle w:val="A9"/>
        <w:spacing w:line="380" w:lineRule="exact"/>
        <w:jc w:val="left"/>
        <w:rPr>
          <w:rFonts w:ascii="Times New Roman" w:eastAsia="微软雅黑" w:hAnsi="Times New Roman" w:cs="Times New Roman" w:hint="default"/>
          <w:b/>
          <w:lang w:val="zh-TW" w:eastAsia="zh-TW"/>
        </w:rPr>
      </w:pPr>
      <w:r>
        <w:rPr>
          <w:rFonts w:ascii="Times New Roman" w:eastAsia="微软雅黑" w:hAnsi="Times New Roman" w:cs="Times New Roman" w:hint="default"/>
          <w:b/>
          <w:lang w:val="zh-TW" w:eastAsia="zh-TW"/>
        </w:rPr>
        <w:t>第二部分：培养员工，提升团队绩效</w:t>
      </w:r>
    </w:p>
    <w:p w:rsidR="00194C94" w:rsidRDefault="00DC35C7">
      <w:pPr>
        <w:pStyle w:val="A9"/>
        <w:numPr>
          <w:ilvl w:val="0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学习目的</w:t>
      </w:r>
    </w:p>
    <w:p w:rsidR="00194C94" w:rsidRDefault="00DC35C7">
      <w:pPr>
        <w:pStyle w:val="A9"/>
        <w:numPr>
          <w:ilvl w:val="1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了解团队绩效模型，以指导销售团队提升实践</w:t>
      </w:r>
    </w:p>
    <w:p w:rsidR="00194C94" w:rsidRDefault="00DC35C7">
      <w:pPr>
        <w:pStyle w:val="A9"/>
        <w:numPr>
          <w:ilvl w:val="1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掌握反馈、辅导和激励技巧，提升销售主管培养员工的能力</w:t>
      </w:r>
    </w:p>
    <w:p w:rsidR="00194C94" w:rsidRDefault="00DC35C7">
      <w:pPr>
        <w:pStyle w:val="A9"/>
        <w:numPr>
          <w:ilvl w:val="0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学习内容</w:t>
      </w:r>
    </w:p>
    <w:p w:rsidR="00194C94" w:rsidRDefault="00DC35C7">
      <w:pPr>
        <w:pStyle w:val="A9"/>
        <w:numPr>
          <w:ilvl w:val="1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员工绩效提升模型</w:t>
      </w:r>
    </w:p>
    <w:p w:rsidR="00194C94" w:rsidRDefault="00DC35C7">
      <w:pPr>
        <w:pStyle w:val="A9"/>
        <w:numPr>
          <w:ilvl w:val="1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设定目标</w:t>
      </w:r>
    </w:p>
    <w:p w:rsidR="00194C94" w:rsidRDefault="00DC35C7">
      <w:pPr>
        <w:pStyle w:val="A9"/>
        <w:numPr>
          <w:ilvl w:val="2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lastRenderedPageBreak/>
        <w:t>销售目标设定重要性</w:t>
      </w:r>
    </w:p>
    <w:p w:rsidR="00194C94" w:rsidRDefault="00DC35C7">
      <w:pPr>
        <w:pStyle w:val="A9"/>
        <w:numPr>
          <w:ilvl w:val="2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销售目标设定的步骤</w:t>
      </w:r>
    </w:p>
    <w:p w:rsidR="00194C94" w:rsidRDefault="00DC35C7">
      <w:pPr>
        <w:pStyle w:val="A9"/>
        <w:numPr>
          <w:ilvl w:val="2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销售目标设定的</w:t>
      </w:r>
      <w:r>
        <w:rPr>
          <w:rFonts w:ascii="Times New Roman" w:eastAsia="微软雅黑" w:hAnsi="Times New Roman" w:cs="Times New Roman" w:hint="default"/>
          <w:lang w:val="zh-TW"/>
        </w:rPr>
        <w:t>S</w:t>
      </w:r>
      <w:r>
        <w:rPr>
          <w:rFonts w:ascii="Times New Roman" w:eastAsia="微软雅黑" w:hAnsi="Times New Roman" w:cs="Times New Roman" w:hint="default"/>
          <w:lang w:val="zh-TW" w:eastAsia="zh-TW"/>
        </w:rPr>
        <w:t>MART</w:t>
      </w:r>
      <w:r>
        <w:rPr>
          <w:rFonts w:ascii="Times New Roman" w:eastAsia="微软雅黑" w:hAnsi="Times New Roman" w:cs="Times New Roman" w:hint="default"/>
          <w:lang w:val="zh-TW" w:eastAsia="zh-TW"/>
        </w:rPr>
        <w:t>原则</w:t>
      </w:r>
    </w:p>
    <w:p w:rsidR="00194C94" w:rsidRDefault="00DC35C7">
      <w:pPr>
        <w:pStyle w:val="A9"/>
        <w:numPr>
          <w:ilvl w:val="1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制订标准</w:t>
      </w:r>
    </w:p>
    <w:p w:rsidR="00194C94" w:rsidRDefault="00DC35C7">
      <w:pPr>
        <w:pStyle w:val="A9"/>
        <w:numPr>
          <w:ilvl w:val="2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销售关键行为标准的意义</w:t>
      </w:r>
    </w:p>
    <w:p w:rsidR="00194C94" w:rsidRDefault="00DC35C7">
      <w:pPr>
        <w:pStyle w:val="A9"/>
        <w:numPr>
          <w:ilvl w:val="2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销售关键行为标准的制订</w:t>
      </w:r>
    </w:p>
    <w:p w:rsidR="00194C94" w:rsidRDefault="00DC35C7">
      <w:pPr>
        <w:pStyle w:val="A9"/>
        <w:numPr>
          <w:ilvl w:val="1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反馈技巧</w:t>
      </w:r>
    </w:p>
    <w:p w:rsidR="00194C94" w:rsidRDefault="00DC35C7">
      <w:pPr>
        <w:pStyle w:val="A9"/>
        <w:numPr>
          <w:ilvl w:val="2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反馈的原则</w:t>
      </w:r>
    </w:p>
    <w:p w:rsidR="00194C94" w:rsidRDefault="00DC35C7">
      <w:pPr>
        <w:pStyle w:val="A9"/>
        <w:numPr>
          <w:ilvl w:val="2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反馈的</w:t>
      </w:r>
      <w:r>
        <w:rPr>
          <w:rFonts w:ascii="Times New Roman" w:eastAsia="微软雅黑" w:hAnsi="Times New Roman" w:cs="Times New Roman" w:hint="default"/>
          <w:lang w:val="zh-TW"/>
        </w:rPr>
        <w:t>E</w:t>
      </w:r>
      <w:r>
        <w:rPr>
          <w:rFonts w:ascii="Times New Roman" w:eastAsia="微软雅黑" w:hAnsi="Times New Roman" w:cs="Times New Roman" w:hint="default"/>
          <w:lang w:val="zh-TW" w:eastAsia="zh-TW"/>
        </w:rPr>
        <w:t>EC</w:t>
      </w:r>
      <w:r>
        <w:rPr>
          <w:rFonts w:ascii="Times New Roman" w:eastAsia="微软雅黑" w:hAnsi="Times New Roman" w:cs="Times New Roman" w:hint="default"/>
          <w:lang w:val="zh-TW" w:eastAsia="zh-TW"/>
        </w:rPr>
        <w:t>方法</w:t>
      </w:r>
    </w:p>
    <w:p w:rsidR="00194C94" w:rsidRDefault="00DC35C7">
      <w:pPr>
        <w:pStyle w:val="A9"/>
        <w:numPr>
          <w:ilvl w:val="1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辅导技巧</w:t>
      </w:r>
    </w:p>
    <w:p w:rsidR="00194C94" w:rsidRDefault="00DC35C7">
      <w:pPr>
        <w:pStyle w:val="A9"/>
        <w:numPr>
          <w:ilvl w:val="2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什么是辅导</w:t>
      </w:r>
    </w:p>
    <w:p w:rsidR="00194C94" w:rsidRDefault="00DC35C7">
      <w:pPr>
        <w:pStyle w:val="A9"/>
        <w:numPr>
          <w:ilvl w:val="2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辅导应用的场景</w:t>
      </w:r>
    </w:p>
    <w:p w:rsidR="00194C94" w:rsidRDefault="00DC35C7">
      <w:pPr>
        <w:pStyle w:val="A9"/>
        <w:numPr>
          <w:ilvl w:val="2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辅导的</w:t>
      </w:r>
      <w:r>
        <w:rPr>
          <w:rFonts w:ascii="Times New Roman" w:eastAsia="微软雅黑" w:hAnsi="Times New Roman" w:cs="Times New Roman" w:hint="default"/>
          <w:lang w:val="zh-TW"/>
        </w:rPr>
        <w:t>G</w:t>
      </w:r>
      <w:r>
        <w:rPr>
          <w:rFonts w:ascii="Times New Roman" w:eastAsia="微软雅黑" w:hAnsi="Times New Roman" w:cs="Times New Roman" w:hint="default"/>
          <w:lang w:val="zh-TW" w:eastAsia="zh-TW"/>
        </w:rPr>
        <w:t>ROW</w:t>
      </w:r>
      <w:r>
        <w:rPr>
          <w:rFonts w:ascii="Times New Roman" w:eastAsia="微软雅黑" w:hAnsi="Times New Roman" w:cs="Times New Roman" w:hint="default"/>
          <w:lang w:val="zh-TW" w:eastAsia="zh-TW"/>
        </w:rPr>
        <w:t>模型</w:t>
      </w:r>
    </w:p>
    <w:p w:rsidR="00194C94" w:rsidRDefault="00DC35C7">
      <w:pPr>
        <w:pStyle w:val="A9"/>
        <w:numPr>
          <w:ilvl w:val="1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激励技巧</w:t>
      </w:r>
    </w:p>
    <w:p w:rsidR="00194C94" w:rsidRDefault="00DC35C7">
      <w:pPr>
        <w:pStyle w:val="A9"/>
        <w:numPr>
          <w:ilvl w:val="2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激励的意义</w:t>
      </w:r>
    </w:p>
    <w:p w:rsidR="00194C94" w:rsidRDefault="00DC35C7">
      <w:pPr>
        <w:pStyle w:val="A9"/>
        <w:numPr>
          <w:ilvl w:val="2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马斯洛的五个层次需要</w:t>
      </w:r>
    </w:p>
    <w:p w:rsidR="00194C94" w:rsidRDefault="00DC35C7">
      <w:pPr>
        <w:pStyle w:val="A9"/>
        <w:numPr>
          <w:ilvl w:val="2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外在激励与内在激励</w:t>
      </w:r>
    </w:p>
    <w:p w:rsidR="00194C94" w:rsidRDefault="00DC35C7">
      <w:pPr>
        <w:pStyle w:val="A9"/>
        <w:numPr>
          <w:ilvl w:val="2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建立销售团队的内在动力</w:t>
      </w:r>
    </w:p>
    <w:p w:rsidR="00194C94" w:rsidRDefault="00DC35C7">
      <w:pPr>
        <w:pStyle w:val="A9"/>
        <w:numPr>
          <w:ilvl w:val="0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学习方式</w:t>
      </w:r>
    </w:p>
    <w:p w:rsidR="00194C94" w:rsidRDefault="00DC35C7">
      <w:pPr>
        <w:pStyle w:val="A9"/>
        <w:numPr>
          <w:ilvl w:val="1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视频学习</w:t>
      </w:r>
    </w:p>
    <w:p w:rsidR="00194C94" w:rsidRDefault="00DC35C7">
      <w:pPr>
        <w:pStyle w:val="A9"/>
        <w:numPr>
          <w:ilvl w:val="1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案例学习</w:t>
      </w:r>
    </w:p>
    <w:p w:rsidR="00194C94" w:rsidRDefault="00DC35C7">
      <w:pPr>
        <w:pStyle w:val="A9"/>
        <w:numPr>
          <w:ilvl w:val="1"/>
          <w:numId w:val="4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实战演练</w:t>
      </w:r>
    </w:p>
    <w:p w:rsidR="00194C94" w:rsidRDefault="00DC35C7">
      <w:pPr>
        <w:pStyle w:val="A9"/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第三部分：营造信任，提升团队凝聚力</w:t>
      </w:r>
    </w:p>
    <w:p w:rsidR="00194C94" w:rsidRDefault="00DC35C7">
      <w:pPr>
        <w:pStyle w:val="A9"/>
        <w:numPr>
          <w:ilvl w:val="0"/>
          <w:numId w:val="5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学习目的</w:t>
      </w:r>
    </w:p>
    <w:p w:rsidR="00194C94" w:rsidRDefault="00DC35C7">
      <w:pPr>
        <w:pStyle w:val="A9"/>
        <w:numPr>
          <w:ilvl w:val="1"/>
          <w:numId w:val="5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了解信任文化对于团队建立的重要性</w:t>
      </w:r>
    </w:p>
    <w:p w:rsidR="00194C94" w:rsidRDefault="00DC35C7">
      <w:pPr>
        <w:pStyle w:val="A9"/>
        <w:numPr>
          <w:ilvl w:val="1"/>
          <w:numId w:val="5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学习信任文化的建立方式</w:t>
      </w:r>
    </w:p>
    <w:p w:rsidR="00194C94" w:rsidRDefault="00DC35C7">
      <w:pPr>
        <w:pStyle w:val="A9"/>
        <w:numPr>
          <w:ilvl w:val="0"/>
          <w:numId w:val="5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学习内容</w:t>
      </w:r>
    </w:p>
    <w:p w:rsidR="00194C94" w:rsidRDefault="00DC35C7">
      <w:pPr>
        <w:pStyle w:val="A9"/>
        <w:numPr>
          <w:ilvl w:val="1"/>
          <w:numId w:val="5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信任是团队合作的基石</w:t>
      </w:r>
    </w:p>
    <w:p w:rsidR="00194C94" w:rsidRDefault="00DC35C7">
      <w:pPr>
        <w:pStyle w:val="A9"/>
        <w:numPr>
          <w:ilvl w:val="1"/>
          <w:numId w:val="5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打造团队信任</w:t>
      </w:r>
    </w:p>
    <w:p w:rsidR="00194C94" w:rsidRDefault="00DC35C7">
      <w:pPr>
        <w:pStyle w:val="A9"/>
        <w:numPr>
          <w:ilvl w:val="2"/>
          <w:numId w:val="5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营造团队信任的氛围</w:t>
      </w:r>
    </w:p>
    <w:p w:rsidR="00194C94" w:rsidRDefault="00DC35C7">
      <w:pPr>
        <w:pStyle w:val="A9"/>
        <w:numPr>
          <w:ilvl w:val="2"/>
          <w:numId w:val="5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建立团队信任的制度</w:t>
      </w:r>
    </w:p>
    <w:p w:rsidR="00194C94" w:rsidRDefault="00DC35C7">
      <w:pPr>
        <w:pStyle w:val="A9"/>
        <w:numPr>
          <w:ilvl w:val="0"/>
          <w:numId w:val="5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学习方式</w:t>
      </w:r>
    </w:p>
    <w:p w:rsidR="00194C94" w:rsidRDefault="00DC35C7">
      <w:pPr>
        <w:pStyle w:val="A9"/>
        <w:numPr>
          <w:ilvl w:val="1"/>
          <w:numId w:val="5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活动体验</w:t>
      </w:r>
    </w:p>
    <w:p w:rsidR="00194C94" w:rsidRDefault="00DC35C7">
      <w:pPr>
        <w:pStyle w:val="A9"/>
        <w:numPr>
          <w:ilvl w:val="1"/>
          <w:numId w:val="5"/>
        </w:numPr>
        <w:spacing w:line="380" w:lineRule="exact"/>
        <w:jc w:val="lef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小组讨论</w:t>
      </w:r>
    </w:p>
    <w:p w:rsidR="00194C94" w:rsidRDefault="00DC35C7">
      <w:pPr>
        <w:widowControl w:val="0"/>
        <w:spacing w:line="380" w:lineRule="exact"/>
        <w:rPr>
          <w:rFonts w:ascii="Times New Roman" w:eastAsia="微软雅黑" w:hAnsi="Times New Roman" w:cs="Times New Roman" w:hint="default"/>
          <w:b/>
          <w:szCs w:val="21"/>
        </w:rPr>
      </w:pPr>
      <w:r>
        <w:rPr>
          <w:rFonts w:ascii="Times New Roman" w:eastAsia="微软雅黑" w:hAnsi="Times New Roman" w:cs="Times New Roman" w:hint="default"/>
          <w:b/>
          <w:i/>
          <w:shadow/>
          <w:sz w:val="24"/>
          <w:szCs w:val="24"/>
          <w:u w:val="single"/>
        </w:rPr>
        <w:t>讲师介绍</w:t>
      </w:r>
      <w:r>
        <w:rPr>
          <w:rFonts w:ascii="Times New Roman" w:eastAsia="微软雅黑" w:hAnsi="Times New Roman" w:cs="Times New Roman" w:hint="default"/>
          <w:b/>
          <w:i/>
          <w:shadow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 w:hint="default"/>
          <w:b/>
          <w:i/>
          <w:shadow/>
          <w:sz w:val="24"/>
          <w:szCs w:val="24"/>
        </w:rPr>
        <w:t>：</w:t>
      </w:r>
      <w:r>
        <w:rPr>
          <w:rFonts w:ascii="Times New Roman" w:eastAsia="微软雅黑" w:hAnsi="Times New Roman" w:cs="Times New Roman" w:hint="default"/>
          <w:b/>
          <w:i/>
          <w:shadow/>
          <w:sz w:val="24"/>
          <w:szCs w:val="24"/>
        </w:rPr>
        <w:t>高老师</w:t>
      </w:r>
    </w:p>
    <w:p w:rsidR="00194C94" w:rsidRDefault="00DC35C7">
      <w:pPr>
        <w:widowControl w:val="0"/>
        <w:spacing w:line="380" w:lineRule="exact"/>
        <w:rPr>
          <w:rFonts w:ascii="Times New Roman" w:eastAsia="微软雅黑" w:hAnsi="Times New Roman" w:cs="Times New Roman" w:hint="default"/>
          <w:b/>
          <w:i/>
          <w:shadow/>
          <w:sz w:val="24"/>
          <w:szCs w:val="24"/>
          <w:u w:val="single"/>
        </w:rPr>
      </w:pPr>
      <w:r>
        <w:rPr>
          <w:rFonts w:ascii="Times New Roman" w:eastAsia="微软雅黑" w:hAnsi="Times New Roman" w:cs="Times New Roman" w:hint="default"/>
          <w:b/>
          <w:i/>
          <w:shadow/>
          <w:sz w:val="24"/>
          <w:szCs w:val="24"/>
          <w:u w:val="single"/>
        </w:rPr>
        <w:t>资历背景</w:t>
      </w:r>
      <w:r>
        <w:rPr>
          <w:rFonts w:ascii="Times New Roman" w:eastAsia="微软雅黑" w:hAnsi="Times New Roman" w:cs="Times New Roman" w:hint="default"/>
          <w:b/>
          <w:i/>
          <w:shadow/>
          <w:sz w:val="24"/>
          <w:szCs w:val="24"/>
        </w:rPr>
        <w:t>：</w:t>
      </w:r>
    </w:p>
    <w:p w:rsidR="00194C94" w:rsidRDefault="00DC35C7">
      <w:pPr>
        <w:pStyle w:val="1"/>
        <w:numPr>
          <w:ilvl w:val="0"/>
          <w:numId w:val="6"/>
        </w:num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IPTS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认证讲师</w:t>
      </w:r>
    </w:p>
    <w:p w:rsidR="00194C94" w:rsidRDefault="00DC35C7">
      <w:pPr>
        <w:pStyle w:val="1"/>
        <w:numPr>
          <w:ilvl w:val="0"/>
          <w:numId w:val="6"/>
        </w:num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DISC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认证讲师</w:t>
      </w:r>
    </w:p>
    <w:p w:rsidR="00194C94" w:rsidRDefault="00DC35C7">
      <w:pPr>
        <w:pStyle w:val="1"/>
        <w:numPr>
          <w:ilvl w:val="0"/>
          <w:numId w:val="7"/>
        </w:num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lastRenderedPageBreak/>
        <w:t>国资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TOP3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寿险公司金牌讲师，大区经理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 xml:space="preserve"> </w:t>
      </w:r>
    </w:p>
    <w:p w:rsidR="00194C94" w:rsidRDefault="00DC35C7">
      <w:pPr>
        <w:pStyle w:val="1"/>
        <w:numPr>
          <w:ilvl w:val="0"/>
          <w:numId w:val="7"/>
        </w:num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美国财富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500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强公司高级讲师、客户总监</w:t>
      </w:r>
    </w:p>
    <w:p w:rsidR="00194C94" w:rsidRDefault="00DC35C7">
      <w:pPr>
        <w:numPr>
          <w:ilvl w:val="0"/>
          <w:numId w:val="8"/>
        </w:num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世界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500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强零售公司中国区高级培训经理</w:t>
      </w:r>
    </w:p>
    <w:p w:rsidR="00194C94" w:rsidRDefault="00DC35C7">
      <w:pPr>
        <w:numPr>
          <w:ilvl w:val="0"/>
          <w:numId w:val="8"/>
        </w:num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金融增值服务课程国内培训第一人</w:t>
      </w:r>
    </w:p>
    <w:p w:rsidR="00194C94" w:rsidRDefault="00DC35C7">
      <w:pPr>
        <w:numPr>
          <w:ilvl w:val="0"/>
          <w:numId w:val="8"/>
        </w:num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绩效咨询专家，为诸多世界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500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强企业提供业务诊断、绩效项目咨询和落实</w:t>
      </w:r>
    </w:p>
    <w:p w:rsidR="00194C94" w:rsidRDefault="00DC35C7">
      <w:pPr>
        <w:widowControl w:val="0"/>
        <w:autoSpaceDE w:val="0"/>
        <w:autoSpaceDN w:val="0"/>
        <w:adjustRightInd w:val="0"/>
        <w:spacing w:line="380" w:lineRule="exact"/>
        <w:ind w:firstLineChars="200" w:firstLine="420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高老师有着深厚的业务背景和丰富的培训经验，为客户提供专业培训咨询服务，涉及的领域包括销售绩效提升，服务能力提升，管理及领导力，团队建设等诸多企业的绩效提升主题，由他独立或者参与设计和实施的项目，均取得了客户端的高度评价和绩效结果的显著提升。</w:t>
      </w:r>
    </w:p>
    <w:p w:rsidR="00194C94" w:rsidRDefault="00DC35C7">
      <w:pPr>
        <w:widowControl w:val="0"/>
        <w:autoSpaceDE w:val="0"/>
        <w:autoSpaceDN w:val="0"/>
        <w:adjustRightInd w:val="0"/>
        <w:spacing w:line="380" w:lineRule="exact"/>
        <w:ind w:firstLineChars="200" w:firstLine="420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在成为培训咨询顾问前，高老师已经拥有近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15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年的工作经验，既服务过世界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500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强企业，比如亚胜（中国）、麦德龙旗下的万得城（中国）等，</w:t>
      </w:r>
      <w:proofErr w:type="gramStart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也服务</w:t>
      </w:r>
      <w:proofErr w:type="gramEnd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过国内上市企业，比如新华人寿、洋河酒厂等。既有作为大客户经理，开展客户开发和大客户管理工作的丰富经历，也有作为培训经理，开展人才培训的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工作。在业务开发与销售、大客户管理、谈判技巧、项目管理、客户服务、资源整合和流程优化、人力资源培训以及团队建设与管理等方面具备丰富的实战经验。</w:t>
      </w:r>
    </w:p>
    <w:p w:rsidR="00194C94" w:rsidRDefault="00DC35C7">
      <w:pPr>
        <w:widowControl w:val="0"/>
        <w:autoSpaceDE w:val="0"/>
        <w:autoSpaceDN w:val="0"/>
        <w:adjustRightInd w:val="0"/>
        <w:spacing w:line="380" w:lineRule="exact"/>
        <w:ind w:firstLineChars="200" w:firstLine="420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在新可安（中国）工作期间，高老师是将</w:t>
      </w:r>
      <w:proofErr w:type="gramStart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电器延保的</w:t>
      </w:r>
      <w:proofErr w:type="gramEnd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概念引入中国的主要团队成员之一，参与</w:t>
      </w:r>
      <w:proofErr w:type="gramStart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了延保产品</w:t>
      </w:r>
      <w:proofErr w:type="gramEnd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在中国市场的本土化和标准化。同时，作为资深讲师和大客户经理，高老师推动项目在客户端实现了快速普及和发展，一方面，他与团队对客户实施了全方位的培训，包括项目管理培训、销售技巧培训等，确保了客户</w:t>
      </w:r>
      <w:proofErr w:type="gramStart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对于延保项目</w:t>
      </w:r>
      <w:proofErr w:type="gramEnd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的全方位理解，并有效地传达给到消费者，另一方面，他给客户提供了管理与流程方面的咨询服务，优化了其营运流程和效率。他所管理过的客户包括国美电器、沃尔玛、京东、百安居、康佳集团等，在此期间，他也连续三年获得了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“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业绩达成奖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”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。</w:t>
      </w:r>
    </w:p>
    <w:p w:rsidR="00194C94" w:rsidRDefault="00DC35C7">
      <w:pPr>
        <w:widowControl w:val="0"/>
        <w:autoSpaceDE w:val="0"/>
        <w:autoSpaceDN w:val="0"/>
        <w:adjustRightInd w:val="0"/>
        <w:spacing w:line="380" w:lineRule="exact"/>
        <w:ind w:firstLineChars="200" w:firstLine="420"/>
        <w:rPr>
          <w:rFonts w:ascii="Times New Roman" w:eastAsia="微软雅黑" w:hAnsi="Times New Roman" w:cs="Times New Roman" w:hint="default"/>
          <w:color w:val="D2271F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在万得城（中国）工作期间，高老师结合其丰富的销售实战与咨询经验，协助公司建立了销售终端的培训体系，包括零售营运各个职位的能力模型和内容建设，同时为销售端的流程优化提供咨询和建议，参与了销售、服务等相关课程的组织和实施，为门店在中国的复制与扩张奠定了基础。</w:t>
      </w:r>
    </w:p>
    <w:p w:rsidR="00194C94" w:rsidRDefault="00DC35C7">
      <w:pPr>
        <w:widowControl w:val="0"/>
        <w:spacing w:line="380" w:lineRule="exact"/>
        <w:rPr>
          <w:rFonts w:ascii="Times New Roman" w:eastAsia="微软雅黑" w:hAnsi="Times New Roman" w:cs="Times New Roman" w:hint="default"/>
          <w:b/>
          <w:i/>
          <w:shadow/>
          <w:sz w:val="24"/>
          <w:szCs w:val="24"/>
          <w:u w:val="single"/>
        </w:rPr>
      </w:pPr>
      <w:r>
        <w:rPr>
          <w:rFonts w:ascii="Times New Roman" w:eastAsia="微软雅黑" w:hAnsi="Times New Roman" w:cs="Times New Roman" w:hint="default"/>
          <w:b/>
          <w:i/>
          <w:shadow/>
          <w:sz w:val="24"/>
          <w:szCs w:val="24"/>
          <w:u w:val="single"/>
        </w:rPr>
        <w:t>服务客户</w:t>
      </w:r>
      <w:r>
        <w:rPr>
          <w:rFonts w:ascii="Times New Roman" w:eastAsia="微软雅黑" w:hAnsi="Times New Roman" w:cs="Times New Roman" w:hint="default"/>
          <w:b/>
          <w:i/>
          <w:shadow/>
          <w:sz w:val="24"/>
          <w:szCs w:val="24"/>
        </w:rPr>
        <w:t>：</w:t>
      </w:r>
    </w:p>
    <w:p w:rsidR="00194C94" w:rsidRDefault="00DC35C7">
      <w:p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通信电子：</w:t>
      </w:r>
    </w:p>
    <w:p w:rsidR="00194C94" w:rsidRDefault="00DC35C7">
      <w:pPr>
        <w:autoSpaceDE w:val="0"/>
        <w:autoSpaceDN w:val="0"/>
        <w:adjustRightInd w:val="0"/>
        <w:spacing w:line="380" w:lineRule="exact"/>
        <w:ind w:left="720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中国电信、中国联通、三星电子、惠普集团、英特尔、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AMD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等</w:t>
      </w:r>
    </w:p>
    <w:p w:rsidR="00194C94" w:rsidRDefault="00DC35C7">
      <w:p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零售行业：</w:t>
      </w:r>
    </w:p>
    <w:p w:rsidR="00194C94" w:rsidRDefault="00DC35C7">
      <w:pPr>
        <w:autoSpaceDE w:val="0"/>
        <w:autoSpaceDN w:val="0"/>
        <w:adjustRightInd w:val="0"/>
        <w:spacing w:line="380" w:lineRule="exact"/>
        <w:ind w:left="720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沃尔玛、山姆、百安居、国美、永乐、华润万家、永辉超市、顺电电器、乐购、步步高电器、万得城、卜峰莲花、好又多、安卓娱乐等</w:t>
      </w:r>
    </w:p>
    <w:p w:rsidR="00194C94" w:rsidRDefault="00DC35C7">
      <w:p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制造行业：</w:t>
      </w:r>
    </w:p>
    <w:p w:rsidR="00194C94" w:rsidRDefault="00DC35C7">
      <w:pPr>
        <w:autoSpaceDE w:val="0"/>
        <w:autoSpaceDN w:val="0"/>
        <w:adjustRightInd w:val="0"/>
        <w:spacing w:line="380" w:lineRule="exact"/>
        <w:ind w:left="785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上汽大众、康佳集团、海尔、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创维、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TCL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、武汉工贸电器、史丹利百得、博思格钢铁、安博电子（台湾）、</w:t>
      </w:r>
      <w:proofErr w:type="gramStart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芬纳输送带</w:t>
      </w:r>
      <w:proofErr w:type="gramEnd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（英国）、</w:t>
      </w:r>
      <w:proofErr w:type="gramStart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伟巴斯</w:t>
      </w:r>
      <w:proofErr w:type="gramEnd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特、山浦照明、和</w:t>
      </w:r>
      <w:proofErr w:type="gramStart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承汽车</w:t>
      </w:r>
      <w:proofErr w:type="gramEnd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配件等</w:t>
      </w:r>
    </w:p>
    <w:p w:rsidR="00194C94" w:rsidRDefault="00DC35C7">
      <w:p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金融行业：</w:t>
      </w:r>
    </w:p>
    <w:p w:rsidR="00194C94" w:rsidRDefault="00DC35C7">
      <w:pPr>
        <w:autoSpaceDE w:val="0"/>
        <w:autoSpaceDN w:val="0"/>
        <w:adjustRightInd w:val="0"/>
        <w:spacing w:line="380" w:lineRule="exact"/>
        <w:ind w:left="720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农业银行、民生银行、新华人寿、太平人寿、上海金融期货交易所等</w:t>
      </w:r>
    </w:p>
    <w:p w:rsidR="00194C94" w:rsidRDefault="00DC35C7">
      <w:p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电子商务：</w:t>
      </w:r>
    </w:p>
    <w:p w:rsidR="00194C94" w:rsidRDefault="00DC35C7">
      <w:pPr>
        <w:autoSpaceDE w:val="0"/>
        <w:autoSpaceDN w:val="0"/>
        <w:adjustRightInd w:val="0"/>
        <w:spacing w:line="380" w:lineRule="exact"/>
        <w:ind w:left="785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淘宝、京东、支付宝、</w:t>
      </w:r>
      <w:proofErr w:type="gramStart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斐</w:t>
      </w:r>
      <w:proofErr w:type="gramEnd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讯科技等</w:t>
      </w:r>
    </w:p>
    <w:p w:rsidR="00194C94" w:rsidRDefault="00DC35C7">
      <w:p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FMCG:</w:t>
      </w:r>
    </w:p>
    <w:p w:rsidR="00194C94" w:rsidRDefault="00DC35C7">
      <w:p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 xml:space="preserve">      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光明集团、洋河酒厂、联成迅康、碧生源等</w:t>
      </w:r>
    </w:p>
    <w:p w:rsidR="00194C94" w:rsidRDefault="00DC35C7">
      <w:p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其他行业：</w:t>
      </w:r>
    </w:p>
    <w:p w:rsidR="00194C94" w:rsidRDefault="00DC35C7">
      <w:pPr>
        <w:autoSpaceDE w:val="0"/>
        <w:autoSpaceDN w:val="0"/>
        <w:adjustRightInd w:val="0"/>
        <w:spacing w:line="380" w:lineRule="exact"/>
        <w:ind w:left="785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lastRenderedPageBreak/>
        <w:t>唯美、红十字血站、</w:t>
      </w:r>
      <w:proofErr w:type="gramStart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远成物流</w:t>
      </w:r>
      <w:proofErr w:type="gramEnd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、厦商物流、</w:t>
      </w:r>
      <w:proofErr w:type="gramStart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均志物流</w:t>
      </w:r>
      <w:proofErr w:type="gramEnd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、贝德玛（法国）、</w:t>
      </w:r>
      <w:proofErr w:type="gramStart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紫觉贸易</w:t>
      </w:r>
      <w:proofErr w:type="gramEnd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、罗氏诊断、富士影像、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Adidas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、</w:t>
      </w:r>
      <w:proofErr w:type="gramStart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藤仓橡胶</w:t>
      </w:r>
      <w:proofErr w:type="gramEnd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（日本）、杜凯软管（西班牙）、</w:t>
      </w:r>
      <w:proofErr w:type="gramStart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迪</w:t>
      </w:r>
      <w:proofErr w:type="gramEnd"/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 xml:space="preserve">由控制等　　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    </w:t>
      </w:r>
    </w:p>
    <w:p w:rsidR="00194C94" w:rsidRDefault="00DC35C7">
      <w:pPr>
        <w:widowControl w:val="0"/>
        <w:spacing w:line="380" w:lineRule="exact"/>
        <w:rPr>
          <w:rFonts w:ascii="Times New Roman" w:eastAsia="微软雅黑" w:hAnsi="Times New Roman" w:cs="Times New Roman" w:hint="default"/>
          <w:b/>
          <w:i/>
          <w:shadow/>
          <w:sz w:val="24"/>
          <w:szCs w:val="24"/>
          <w:u w:val="single"/>
        </w:rPr>
      </w:pPr>
      <w:r>
        <w:rPr>
          <w:rFonts w:ascii="Times New Roman" w:eastAsia="微软雅黑" w:hAnsi="Times New Roman" w:cs="Times New Roman" w:hint="default"/>
          <w:b/>
          <w:i/>
          <w:shadow/>
          <w:sz w:val="24"/>
          <w:szCs w:val="24"/>
          <w:u w:val="single"/>
        </w:rPr>
        <w:t>学员反馈</w:t>
      </w:r>
      <w:r>
        <w:rPr>
          <w:rFonts w:ascii="Times New Roman" w:eastAsia="微软雅黑" w:hAnsi="Times New Roman" w:cs="Times New Roman" w:hint="default"/>
          <w:b/>
          <w:i/>
          <w:shadow/>
          <w:sz w:val="24"/>
          <w:szCs w:val="24"/>
        </w:rPr>
        <w:t>：</w:t>
      </w:r>
    </w:p>
    <w:p w:rsidR="00194C94" w:rsidRDefault="00DC35C7">
      <w:pPr>
        <w:autoSpaceDE w:val="0"/>
        <w:autoSpaceDN w:val="0"/>
        <w:adjustRightInd w:val="0"/>
        <w:spacing w:line="380" w:lineRule="exact"/>
        <w:ind w:left="24" w:hanging="24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“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通过本次销售培训，我学到了很多之前没有用到过的销售工具，很有收获，以后希望再有机会学习高老师的课程。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”                       </w:t>
      </w:r>
    </w:p>
    <w:p w:rsidR="00194C94" w:rsidRDefault="00DC35C7">
      <w:pPr>
        <w:autoSpaceDE w:val="0"/>
        <w:autoSpaceDN w:val="0"/>
        <w:adjustRightInd w:val="0"/>
        <w:spacing w:line="380" w:lineRule="exact"/>
        <w:ind w:left="24" w:hanging="24"/>
        <w:jc w:val="righ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b/>
          <w:bCs/>
          <w:color w:val="323232"/>
          <w:sz w:val="21"/>
          <w:szCs w:val="21"/>
        </w:rPr>
        <w:t xml:space="preserve">—— 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康佳集团《专业销售技巧》</w:t>
      </w:r>
    </w:p>
    <w:p w:rsidR="00194C94" w:rsidRDefault="00DC35C7">
      <w:pPr>
        <w:autoSpaceDE w:val="0"/>
        <w:autoSpaceDN w:val="0"/>
        <w:adjustRightInd w:val="0"/>
        <w:spacing w:line="380" w:lineRule="exact"/>
        <w:ind w:left="24" w:hanging="24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“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高老师的课，学到就是赚到！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”</w:t>
      </w:r>
    </w:p>
    <w:p w:rsidR="00194C94" w:rsidRDefault="00DC35C7">
      <w:pPr>
        <w:pStyle w:val="1"/>
        <w:numPr>
          <w:ilvl w:val="0"/>
          <w:numId w:val="9"/>
        </w:numPr>
        <w:autoSpaceDE w:val="0"/>
        <w:autoSpaceDN w:val="0"/>
        <w:adjustRightInd w:val="0"/>
        <w:spacing w:line="380" w:lineRule="exact"/>
        <w:jc w:val="right"/>
        <w:rPr>
          <w:rFonts w:ascii="Times New Roman" w:eastAsia="微软雅黑" w:hAnsi="Times New Roman" w:cs="Times New Roman" w:hint="default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上汽大众长沙分公司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 xml:space="preserve">HR 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《高效沟通》</w:t>
      </w:r>
    </w:p>
    <w:p w:rsidR="00194C94" w:rsidRDefault="00DC35C7">
      <w:p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“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高老师的授课技巧和表达能力非常出色，语言生动幽默，充分调动了学员的积极性，让大家自然而然的就融入到课堂气氛中来，畅所欲言。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”</w:t>
      </w:r>
    </w:p>
    <w:p w:rsidR="00194C94" w:rsidRDefault="00DC35C7">
      <w:pPr>
        <w:autoSpaceDE w:val="0"/>
        <w:autoSpaceDN w:val="0"/>
        <w:adjustRightInd w:val="0"/>
        <w:spacing w:line="380" w:lineRule="exact"/>
        <w:jc w:val="right"/>
        <w:rPr>
          <w:rFonts w:ascii="Times New Roman" w:eastAsia="微软雅黑" w:hAnsi="Times New Roman" w:cs="Times New Roman" w:hint="default"/>
          <w:b/>
          <w:bCs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b/>
          <w:bCs/>
          <w:color w:val="323232"/>
          <w:sz w:val="21"/>
          <w:szCs w:val="21"/>
        </w:rPr>
        <w:t xml:space="preserve">—— 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史丹利百得《培训师培训》</w:t>
      </w:r>
    </w:p>
    <w:p w:rsidR="00194C94" w:rsidRDefault="00DC35C7">
      <w:pPr>
        <w:autoSpaceDE w:val="0"/>
        <w:autoSpaceDN w:val="0"/>
        <w:adjustRightInd w:val="0"/>
        <w:spacing w:line="380" w:lineRule="exact"/>
        <w:rPr>
          <w:rFonts w:ascii="Times New Roman" w:eastAsia="微软雅黑" w:hAnsi="Times New Roman" w:cs="Times New Roman" w:hint="default"/>
          <w:b/>
          <w:bCs/>
          <w:color w:val="323232"/>
          <w:sz w:val="21"/>
          <w:szCs w:val="21"/>
        </w:rPr>
      </w:pPr>
      <w:r>
        <w:rPr>
          <w:rFonts w:ascii="Times New Roman" w:eastAsia="微软雅黑" w:hAnsi="Times New Roman" w:cs="Times New Roman" w:hint="default"/>
          <w:b/>
          <w:bCs/>
          <w:color w:val="323232"/>
          <w:sz w:val="21"/>
          <w:szCs w:val="21"/>
        </w:rPr>
        <w:t>“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高老师的课让人感觉时间过得很快，课后又觉得很充实。尤其是工具，上手就能用。</w:t>
      </w:r>
      <w:r>
        <w:rPr>
          <w:rFonts w:ascii="Times New Roman" w:eastAsia="微软雅黑" w:hAnsi="Times New Roman" w:cs="Times New Roman" w:hint="default"/>
          <w:b/>
          <w:bCs/>
          <w:color w:val="323232"/>
          <w:sz w:val="21"/>
          <w:szCs w:val="21"/>
        </w:rPr>
        <w:t>”</w:t>
      </w:r>
    </w:p>
    <w:p w:rsidR="00194C94" w:rsidRDefault="00DC35C7">
      <w:pPr>
        <w:autoSpaceDE w:val="0"/>
        <w:autoSpaceDN w:val="0"/>
        <w:adjustRightInd w:val="0"/>
        <w:spacing w:line="380" w:lineRule="exact"/>
        <w:jc w:val="right"/>
        <w:rPr>
          <w:rFonts w:ascii="Times New Roman" w:eastAsia="微软雅黑" w:hAnsi="Times New Roman" w:cs="Times New Roman" w:hint="default"/>
          <w:sz w:val="21"/>
          <w:szCs w:val="21"/>
        </w:rPr>
      </w:pPr>
      <w:r>
        <w:rPr>
          <w:rFonts w:ascii="Times New Roman" w:eastAsia="微软雅黑" w:hAnsi="Times New Roman" w:cs="Times New Roman" w:hint="default"/>
          <w:b/>
          <w:bCs/>
          <w:color w:val="323232"/>
          <w:sz w:val="21"/>
          <w:szCs w:val="21"/>
        </w:rPr>
        <w:t xml:space="preserve">——  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贝德玛《团</w:t>
      </w:r>
      <w:r>
        <w:rPr>
          <w:rFonts w:ascii="Times New Roman" w:eastAsia="微软雅黑" w:hAnsi="Times New Roman" w:cs="Times New Roman" w:hint="default"/>
          <w:color w:val="323232"/>
          <w:sz w:val="21"/>
          <w:szCs w:val="21"/>
        </w:rPr>
        <w:t>队建设》</w:t>
      </w:r>
    </w:p>
    <w:p w:rsidR="00194C94" w:rsidRDefault="00DC35C7">
      <w:pPr>
        <w:pStyle w:val="A9"/>
        <w:spacing w:line="380" w:lineRule="exact"/>
        <w:rPr>
          <w:rFonts w:ascii="Times New Roman" w:eastAsia="微软雅黑" w:hAnsi="Times New Roman" w:cs="Times New Roman" w:hint="default"/>
          <w:b/>
          <w:bCs/>
          <w:i/>
          <w:iCs/>
          <w:sz w:val="24"/>
          <w:szCs w:val="24"/>
          <w:lang w:val="zh-TW" w:eastAsia="zh-TW"/>
        </w:rPr>
      </w:pPr>
      <w:r>
        <w:rPr>
          <w:rFonts w:ascii="Times New Roman" w:eastAsia="微软雅黑" w:hAnsi="Times New Roman" w:cs="Times New Roman" w:hint="default"/>
          <w:b/>
          <w:bCs/>
          <w:i/>
          <w:iCs/>
          <w:sz w:val="24"/>
          <w:szCs w:val="24"/>
          <w:u w:val="single"/>
          <w:lang w:val="zh-TW" w:eastAsia="zh-TW"/>
        </w:rPr>
        <w:t>报名详情</w:t>
      </w:r>
      <w:r>
        <w:rPr>
          <w:rFonts w:ascii="Times New Roman" w:eastAsia="微软雅黑" w:hAnsi="Times New Roman" w:cs="Times New Roman" w:hint="default"/>
          <w:b/>
          <w:bCs/>
          <w:i/>
          <w:iCs/>
          <w:sz w:val="24"/>
          <w:szCs w:val="24"/>
          <w:lang w:val="zh-TW" w:eastAsia="zh-TW"/>
        </w:rPr>
        <w:t>：</w:t>
      </w:r>
    </w:p>
    <w:p w:rsidR="00194C94" w:rsidRDefault="00DC35C7">
      <w:pPr>
        <w:pStyle w:val="A9"/>
        <w:spacing w:line="380" w:lineRule="exact"/>
        <w:rPr>
          <w:rFonts w:ascii="Times New Roman" w:eastAsia="微软雅黑" w:hAnsi="Times New Roman" w:cs="Times New Roman" w:hint="default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收费标准：</w:t>
      </w:r>
      <w:r>
        <w:rPr>
          <w:rFonts w:ascii="Times New Roman" w:eastAsia="微软雅黑" w:hAnsi="Times New Roman" w:cs="Times New Roman" w:hint="default"/>
          <w:b/>
          <w:bCs/>
          <w:lang w:val="zh-TW" w:eastAsia="zh-TW"/>
        </w:rPr>
        <w:t>￥</w:t>
      </w:r>
      <w:r>
        <w:rPr>
          <w:rFonts w:ascii="Times New Roman" w:eastAsia="微软雅黑" w:hAnsi="Times New Roman" w:cs="Times New Roman" w:hint="default"/>
          <w:b/>
          <w:bCs/>
        </w:rPr>
        <w:t>4</w:t>
      </w:r>
      <w:r>
        <w:rPr>
          <w:rFonts w:ascii="Times New Roman" w:eastAsia="微软雅黑" w:hAnsi="Times New Roman" w:cs="Times New Roman" w:hint="default"/>
          <w:b/>
          <w:bCs/>
        </w:rPr>
        <w:t>5</w:t>
      </w:r>
      <w:r>
        <w:rPr>
          <w:rFonts w:ascii="Times New Roman" w:eastAsia="微软雅黑" w:hAnsi="Times New Roman" w:cs="Times New Roman" w:hint="default"/>
          <w:b/>
          <w:bCs/>
        </w:rPr>
        <w:t>00/</w:t>
      </w:r>
      <w:r>
        <w:rPr>
          <w:rFonts w:ascii="Times New Roman" w:eastAsia="微软雅黑" w:hAnsi="Times New Roman" w:cs="Times New Roman" w:hint="default"/>
          <w:b/>
          <w:bCs/>
          <w:lang w:val="zh-TW" w:eastAsia="zh-TW"/>
        </w:rPr>
        <w:t>人</w:t>
      </w:r>
      <w:r>
        <w:rPr>
          <w:rFonts w:ascii="Times New Roman" w:eastAsia="微软雅黑" w:hAnsi="Times New Roman" w:cs="Times New Roman" w:hint="default"/>
          <w:lang w:val="zh-TW" w:eastAsia="zh-TW"/>
        </w:rPr>
        <w:t>（含授课费、证书费、资料费、午餐费、茶点费、会务费、税费）</w:t>
      </w:r>
    </w:p>
    <w:p w:rsidR="00194C94" w:rsidRDefault="00DC35C7">
      <w:pPr>
        <w:pStyle w:val="A9"/>
        <w:spacing w:line="380" w:lineRule="exac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开户银行：建设银行上海福建路支行</w:t>
      </w:r>
      <w:r>
        <w:rPr>
          <w:rFonts w:ascii="Times New Roman" w:eastAsia="微软雅黑" w:hAnsi="Times New Roman" w:cs="Times New Roman" w:hint="default"/>
          <w:lang w:val="zh-TW" w:eastAsia="zh-TW"/>
        </w:rPr>
        <w:t xml:space="preserve">         </w:t>
      </w:r>
    </w:p>
    <w:p w:rsidR="00194C94" w:rsidRDefault="00DC35C7">
      <w:pPr>
        <w:pStyle w:val="A9"/>
        <w:spacing w:line="380" w:lineRule="exact"/>
        <w:rPr>
          <w:rFonts w:ascii="Times New Roman" w:eastAsia="微软雅黑" w:hAnsi="Times New Roman" w:cs="Times New Roman" w:hint="default"/>
          <w:lang w:val="zh-TW" w:eastAsia="zh-TW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开户名称：上海强思企业管理服务有限公司</w:t>
      </w:r>
      <w:r>
        <w:rPr>
          <w:rFonts w:ascii="Times New Roman" w:eastAsia="微软雅黑" w:hAnsi="Times New Roman" w:cs="Times New Roman" w:hint="default"/>
          <w:lang w:val="zh-TW" w:eastAsia="zh-TW"/>
        </w:rPr>
        <w:t xml:space="preserve">  </w:t>
      </w:r>
    </w:p>
    <w:p w:rsidR="00194C94" w:rsidRDefault="00DC35C7">
      <w:pPr>
        <w:pStyle w:val="A9"/>
        <w:spacing w:line="380" w:lineRule="exact"/>
        <w:rPr>
          <w:rFonts w:ascii="Times New Roman" w:eastAsia="微软雅黑" w:hAnsi="Times New Roman" w:cs="Times New Roman" w:hint="default"/>
        </w:rPr>
      </w:pPr>
      <w:r>
        <w:rPr>
          <w:rFonts w:ascii="Times New Roman" w:eastAsia="微软雅黑" w:hAnsi="Times New Roman" w:cs="Times New Roman" w:hint="default"/>
          <w:lang w:val="zh-TW" w:eastAsia="zh-TW"/>
        </w:rPr>
        <w:t>开户账号：</w:t>
      </w:r>
      <w:r>
        <w:rPr>
          <w:rFonts w:ascii="Times New Roman" w:eastAsia="微软雅黑" w:hAnsi="Times New Roman" w:cs="Times New Roman" w:hint="default"/>
        </w:rPr>
        <w:t>31001572400050003323</w:t>
      </w:r>
    </w:p>
    <w:p w:rsidR="00194C94" w:rsidRDefault="00DC35C7">
      <w:pPr>
        <w:pStyle w:val="Normal2"/>
        <w:spacing w:line="380" w:lineRule="exact"/>
        <w:jc w:val="center"/>
        <w:rPr>
          <w:rFonts w:eastAsia="微软雅黑" w:cs="Times New Roman"/>
        </w:rPr>
      </w:pPr>
      <w:r>
        <w:rPr>
          <w:rFonts w:eastAsia="微软雅黑" w:cs="Times New Roman"/>
        </w:rPr>
        <w:t>-----------------------------------------------------------------------------------------------------------------------------</w:t>
      </w:r>
    </w:p>
    <w:p w:rsidR="00194C94" w:rsidRDefault="00DC35C7">
      <w:pPr>
        <w:pStyle w:val="A9"/>
        <w:spacing w:line="380" w:lineRule="exact"/>
        <w:jc w:val="center"/>
        <w:rPr>
          <w:rFonts w:ascii="Times New Roman" w:eastAsia="微软雅黑" w:hAnsi="Times New Roman" w:cs="Times New Roman" w:hint="default"/>
          <w:sz w:val="44"/>
          <w:szCs w:val="44"/>
        </w:rPr>
      </w:pPr>
      <w:r>
        <w:rPr>
          <w:rFonts w:ascii="Times New Roman" w:eastAsia="微软雅黑" w:hAnsi="Times New Roman" w:cs="Times New Roman" w:hint="default"/>
          <w:b/>
          <w:bCs/>
          <w:sz w:val="36"/>
          <w:szCs w:val="36"/>
          <w:lang w:val="zh-TW" w:eastAsia="zh-TW"/>
        </w:rPr>
        <w:t>报</w:t>
      </w:r>
      <w:r>
        <w:rPr>
          <w:rFonts w:ascii="Times New Roman" w:eastAsia="微软雅黑" w:hAnsi="Times New Roman" w:cs="Times New Roman" w:hint="default"/>
          <w:b/>
          <w:bCs/>
          <w:sz w:val="36"/>
          <w:szCs w:val="36"/>
          <w:lang w:val="zh-TW" w:eastAsia="zh-TW"/>
        </w:rPr>
        <w:t xml:space="preserve"> </w:t>
      </w:r>
      <w:r>
        <w:rPr>
          <w:rFonts w:ascii="Times New Roman" w:eastAsia="微软雅黑" w:hAnsi="Times New Roman" w:cs="Times New Roman" w:hint="default"/>
          <w:b/>
          <w:bCs/>
          <w:sz w:val="36"/>
          <w:szCs w:val="36"/>
          <w:lang w:val="zh-TW" w:eastAsia="zh-TW"/>
        </w:rPr>
        <w:t>名</w:t>
      </w:r>
      <w:r>
        <w:rPr>
          <w:rFonts w:ascii="Times New Roman" w:eastAsia="微软雅黑" w:hAnsi="Times New Roman" w:cs="Times New Roman" w:hint="default"/>
          <w:b/>
          <w:bCs/>
          <w:sz w:val="36"/>
          <w:szCs w:val="36"/>
          <w:lang w:val="zh-TW" w:eastAsia="zh-TW"/>
        </w:rPr>
        <w:t xml:space="preserve"> </w:t>
      </w:r>
      <w:r>
        <w:rPr>
          <w:rFonts w:ascii="Times New Roman" w:eastAsia="微软雅黑" w:hAnsi="Times New Roman" w:cs="Times New Roman" w:hint="default"/>
          <w:b/>
          <w:bCs/>
          <w:sz w:val="36"/>
          <w:szCs w:val="36"/>
          <w:lang w:val="zh-TW" w:eastAsia="zh-TW"/>
        </w:rPr>
        <w:t>回</w:t>
      </w:r>
      <w:r>
        <w:rPr>
          <w:rFonts w:ascii="Times New Roman" w:eastAsia="微软雅黑" w:hAnsi="Times New Roman" w:cs="Times New Roman" w:hint="default"/>
          <w:b/>
          <w:bCs/>
          <w:sz w:val="36"/>
          <w:szCs w:val="36"/>
          <w:lang w:val="zh-TW" w:eastAsia="zh-TW"/>
        </w:rPr>
        <w:t xml:space="preserve"> </w:t>
      </w:r>
      <w:r>
        <w:rPr>
          <w:rFonts w:ascii="Times New Roman" w:eastAsia="微软雅黑" w:hAnsi="Times New Roman" w:cs="Times New Roman" w:hint="default"/>
          <w:b/>
          <w:bCs/>
          <w:sz w:val="36"/>
          <w:szCs w:val="36"/>
          <w:lang w:val="zh-TW" w:eastAsia="zh-TW"/>
        </w:rPr>
        <w:t>执</w:t>
      </w:r>
      <w:r>
        <w:rPr>
          <w:rFonts w:ascii="Times New Roman" w:eastAsia="微软雅黑" w:hAnsi="Times New Roman" w:cs="Times New Roman" w:hint="default"/>
          <w:b/>
          <w:bCs/>
          <w:lang w:val="zh-TW" w:eastAsia="zh-TW"/>
        </w:rPr>
        <w:t>（请务必于开课前</w:t>
      </w:r>
      <w:r>
        <w:rPr>
          <w:rFonts w:ascii="Times New Roman" w:eastAsia="微软雅黑" w:hAnsi="Times New Roman" w:cs="Times New Roman" w:hint="default"/>
          <w:b/>
          <w:bCs/>
        </w:rPr>
        <w:t>7</w:t>
      </w:r>
      <w:r>
        <w:rPr>
          <w:rFonts w:ascii="Times New Roman" w:eastAsia="微软雅黑" w:hAnsi="Times New Roman" w:cs="Times New Roman" w:hint="default"/>
          <w:b/>
          <w:bCs/>
          <w:lang w:val="zh-TW" w:eastAsia="zh-TW"/>
        </w:rPr>
        <w:t>天回复）</w:t>
      </w:r>
    </w:p>
    <w:tbl>
      <w:tblPr>
        <w:tblStyle w:val="TableNormal"/>
        <w:tblW w:w="1014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8"/>
        <w:gridCol w:w="738"/>
        <w:gridCol w:w="1561"/>
        <w:gridCol w:w="2047"/>
        <w:gridCol w:w="1448"/>
        <w:gridCol w:w="1449"/>
        <w:gridCol w:w="1449"/>
      </w:tblGrid>
      <w:tr w:rsidR="00194C94">
        <w:trPr>
          <w:trHeight w:hRule="exact" w:val="386"/>
          <w:jc w:val="center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C94" w:rsidRDefault="00DC35C7">
            <w:pPr>
              <w:pStyle w:val="A9"/>
              <w:tabs>
                <w:tab w:val="left" w:pos="1080"/>
              </w:tabs>
              <w:spacing w:line="380" w:lineRule="exact"/>
              <w:jc w:val="center"/>
              <w:rPr>
                <w:rFonts w:ascii="Times New Roman" w:eastAsia="微软雅黑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 w:hint="default"/>
                <w:b/>
                <w:bCs/>
                <w:kern w:val="1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C94" w:rsidRDefault="00DC35C7">
            <w:pPr>
              <w:pStyle w:val="A9"/>
              <w:tabs>
                <w:tab w:val="left" w:pos="1080"/>
              </w:tabs>
              <w:spacing w:line="380" w:lineRule="exact"/>
              <w:jc w:val="center"/>
              <w:rPr>
                <w:rFonts w:ascii="Times New Roman" w:eastAsia="微软雅黑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 w:hint="default"/>
                <w:b/>
                <w:bCs/>
                <w:kern w:val="1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C94" w:rsidRDefault="00DC35C7">
            <w:pPr>
              <w:pStyle w:val="A9"/>
              <w:tabs>
                <w:tab w:val="left" w:pos="1080"/>
              </w:tabs>
              <w:spacing w:line="380" w:lineRule="exact"/>
              <w:jc w:val="center"/>
              <w:rPr>
                <w:rFonts w:ascii="Times New Roman" w:eastAsia="微软雅黑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 w:hint="default"/>
                <w:b/>
                <w:bCs/>
                <w:kern w:val="10"/>
                <w:sz w:val="24"/>
                <w:szCs w:val="24"/>
                <w:lang w:val="zh-TW" w:eastAsia="zh-TW"/>
              </w:rPr>
              <w:t>部门</w:t>
            </w:r>
            <w:r>
              <w:rPr>
                <w:rFonts w:ascii="Times New Roman" w:eastAsia="微软雅黑" w:hAnsi="Times New Roman" w:cs="Times New Roman" w:hint="default"/>
                <w:b/>
                <w:bCs/>
                <w:kern w:val="10"/>
                <w:sz w:val="24"/>
                <w:szCs w:val="24"/>
              </w:rPr>
              <w:t>/</w:t>
            </w:r>
            <w:r>
              <w:rPr>
                <w:rFonts w:ascii="Times New Roman" w:eastAsia="微软雅黑" w:hAnsi="Times New Roman" w:cs="Times New Roman" w:hint="default"/>
                <w:b/>
                <w:bCs/>
                <w:kern w:val="10"/>
                <w:sz w:val="24"/>
                <w:szCs w:val="24"/>
                <w:lang w:val="zh-TW" w:eastAsia="zh-TW"/>
              </w:rPr>
              <w:t>职位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C94" w:rsidRDefault="00DC35C7">
            <w:pPr>
              <w:pStyle w:val="A9"/>
              <w:tabs>
                <w:tab w:val="left" w:pos="1080"/>
              </w:tabs>
              <w:spacing w:line="380" w:lineRule="exact"/>
              <w:jc w:val="center"/>
              <w:rPr>
                <w:rFonts w:ascii="Times New Roman" w:eastAsia="微软雅黑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 w:hint="default"/>
                <w:b/>
                <w:bCs/>
                <w:kern w:val="10"/>
                <w:sz w:val="24"/>
                <w:szCs w:val="24"/>
                <w:lang w:val="zh-TW" w:eastAsia="zh-TW"/>
              </w:rPr>
              <w:t>课程名称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C94" w:rsidRDefault="00DC35C7">
            <w:pPr>
              <w:pStyle w:val="A9"/>
              <w:tabs>
                <w:tab w:val="left" w:pos="1080"/>
              </w:tabs>
              <w:spacing w:line="380" w:lineRule="exact"/>
              <w:jc w:val="center"/>
              <w:rPr>
                <w:rFonts w:ascii="Times New Roman" w:eastAsia="微软雅黑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 w:hint="default"/>
                <w:b/>
                <w:bCs/>
                <w:kern w:val="10"/>
                <w:sz w:val="24"/>
                <w:szCs w:val="24"/>
              </w:rPr>
              <w:t>Tel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C94" w:rsidRDefault="00DC35C7">
            <w:pPr>
              <w:pStyle w:val="A9"/>
              <w:tabs>
                <w:tab w:val="left" w:pos="1080"/>
              </w:tabs>
              <w:spacing w:line="380" w:lineRule="exact"/>
              <w:jc w:val="center"/>
              <w:rPr>
                <w:rFonts w:ascii="Times New Roman" w:eastAsia="微软雅黑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 w:hint="default"/>
                <w:b/>
                <w:bCs/>
                <w:kern w:val="10"/>
                <w:sz w:val="24"/>
                <w:szCs w:val="24"/>
              </w:rPr>
              <w:t>Fax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C94" w:rsidRDefault="00DC35C7">
            <w:pPr>
              <w:pStyle w:val="A9"/>
              <w:tabs>
                <w:tab w:val="left" w:pos="1080"/>
              </w:tabs>
              <w:spacing w:line="380" w:lineRule="exact"/>
              <w:jc w:val="center"/>
              <w:rPr>
                <w:rFonts w:ascii="Times New Roman" w:eastAsia="微软雅黑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 w:hint="default"/>
                <w:b/>
                <w:bCs/>
                <w:kern w:val="10"/>
                <w:sz w:val="24"/>
                <w:szCs w:val="24"/>
              </w:rPr>
              <w:t>Email/</w:t>
            </w:r>
            <w:r>
              <w:rPr>
                <w:rFonts w:ascii="Times New Roman" w:eastAsia="微软雅黑" w:hAnsi="Times New Roman" w:cs="Times New Roman" w:hint="default"/>
                <w:b/>
                <w:bCs/>
                <w:kern w:val="10"/>
                <w:sz w:val="24"/>
                <w:szCs w:val="24"/>
                <w:lang w:val="zh-TW" w:eastAsia="zh-TW"/>
              </w:rPr>
              <w:t>手机</w:t>
            </w:r>
          </w:p>
        </w:tc>
      </w:tr>
      <w:tr w:rsidR="00194C94">
        <w:trPr>
          <w:trHeight w:hRule="exact" w:val="393"/>
          <w:jc w:val="center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</w:tr>
      <w:tr w:rsidR="00194C94">
        <w:trPr>
          <w:trHeight w:hRule="exact" w:val="393"/>
          <w:jc w:val="center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</w:tr>
      <w:tr w:rsidR="00194C94">
        <w:trPr>
          <w:trHeight w:hRule="exact" w:val="386"/>
          <w:jc w:val="center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C94" w:rsidRDefault="00194C94">
            <w:pPr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</w:p>
        </w:tc>
      </w:tr>
      <w:tr w:rsidR="00194C94">
        <w:trPr>
          <w:trHeight w:hRule="exact" w:val="522"/>
          <w:jc w:val="center"/>
        </w:trPr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C94" w:rsidRDefault="00DC35C7">
            <w:pPr>
              <w:pStyle w:val="A9"/>
              <w:tabs>
                <w:tab w:val="left" w:pos="1080"/>
              </w:tabs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 w:hint="default"/>
                <w:b/>
                <w:bCs/>
                <w:kern w:val="10"/>
                <w:sz w:val="24"/>
                <w:szCs w:val="24"/>
                <w:lang w:val="zh-TW" w:eastAsia="zh-TW"/>
              </w:rPr>
              <w:t>培训负责人：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C94" w:rsidRDefault="00DC35C7">
            <w:pPr>
              <w:pStyle w:val="A9"/>
              <w:tabs>
                <w:tab w:val="left" w:pos="1080"/>
              </w:tabs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 w:hint="default"/>
                <w:b/>
                <w:bCs/>
                <w:kern w:val="10"/>
                <w:sz w:val="24"/>
                <w:szCs w:val="24"/>
                <w:lang w:val="zh-TW" w:eastAsia="zh-TW"/>
              </w:rPr>
              <w:t>公司名称：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C94" w:rsidRDefault="00DC35C7">
            <w:pPr>
              <w:pStyle w:val="A9"/>
              <w:tabs>
                <w:tab w:val="left" w:pos="1080"/>
              </w:tabs>
              <w:spacing w:line="380" w:lineRule="exact"/>
              <w:rPr>
                <w:rFonts w:ascii="Times New Roman" w:eastAsia="微软雅黑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 w:hint="default"/>
                <w:b/>
                <w:bCs/>
                <w:kern w:val="10"/>
                <w:sz w:val="24"/>
                <w:szCs w:val="24"/>
                <w:lang w:val="zh-TW" w:eastAsia="zh-TW"/>
              </w:rPr>
              <w:t>公司地址：</w:t>
            </w:r>
          </w:p>
        </w:tc>
      </w:tr>
    </w:tbl>
    <w:p w:rsidR="00194C94" w:rsidRDefault="00194C94">
      <w:pPr>
        <w:pStyle w:val="A9"/>
        <w:spacing w:line="380" w:lineRule="exact"/>
        <w:jc w:val="center"/>
        <w:rPr>
          <w:rFonts w:ascii="Times New Roman" w:eastAsia="微软雅黑" w:hAnsi="Times New Roman" w:cs="Times New Roman" w:hint="default"/>
          <w:sz w:val="44"/>
          <w:szCs w:val="44"/>
        </w:rPr>
      </w:pPr>
    </w:p>
    <w:p w:rsidR="00194C94" w:rsidRDefault="00DC35C7">
      <w:pPr>
        <w:pStyle w:val="A9"/>
        <w:shd w:val="clear" w:color="auto" w:fill="FFFFFF"/>
        <w:spacing w:line="380" w:lineRule="exact"/>
        <w:jc w:val="center"/>
        <w:rPr>
          <w:rFonts w:ascii="Times New Roman" w:eastAsia="微软雅黑" w:hAnsi="Times New Roman" w:cs="Times New Roman" w:hint="default"/>
        </w:rPr>
      </w:pPr>
      <w:r>
        <w:rPr>
          <w:rFonts w:ascii="Times New Roman" w:eastAsia="微软雅黑" w:hAnsi="Times New Roman" w:cs="Times New Roman" w:hint="default"/>
          <w:sz w:val="24"/>
          <w:szCs w:val="24"/>
        </w:rPr>
        <w:t>★</w:t>
      </w:r>
      <w:r>
        <w:rPr>
          <w:rFonts w:ascii="Times New Roman" w:eastAsia="微软雅黑" w:hAnsi="Times New Roman" w:cs="Times New Roman" w:hint="default"/>
          <w:b/>
          <w:bCs/>
          <w:sz w:val="24"/>
          <w:szCs w:val="24"/>
          <w:lang w:val="zh-TW" w:eastAsia="zh-TW"/>
        </w:rPr>
        <w:t>缴费方式：</w:t>
      </w:r>
      <w:r>
        <w:rPr>
          <w:rFonts w:ascii="Times New Roman" w:eastAsia="微软雅黑" w:hAnsi="Times New Roman" w:cs="Times New Roman" w:hint="default"/>
          <w:b/>
          <w:bCs/>
          <w:sz w:val="24"/>
          <w:szCs w:val="24"/>
          <w:lang w:val="zh-TW" w:eastAsia="zh-TW"/>
        </w:rPr>
        <w:t xml:space="preserve"> </w:t>
      </w:r>
      <w:r>
        <w:rPr>
          <w:rFonts w:ascii="Times New Roman" w:eastAsia="微软雅黑" w:hAnsi="Times New Roman" w:cs="Times New Roman" w:hint="default"/>
          <w:sz w:val="24"/>
          <w:szCs w:val="24"/>
        </w:rPr>
        <w:t>□</w:t>
      </w:r>
      <w:r>
        <w:rPr>
          <w:rFonts w:ascii="Times New Roman" w:eastAsia="微软雅黑" w:hAnsi="Times New Roman" w:cs="Times New Roman" w:hint="default"/>
          <w:b/>
          <w:bCs/>
          <w:sz w:val="24"/>
          <w:szCs w:val="24"/>
          <w:lang w:val="zh-TW" w:eastAsia="zh-TW"/>
        </w:rPr>
        <w:t xml:space="preserve"> </w:t>
      </w:r>
      <w:r>
        <w:rPr>
          <w:rFonts w:ascii="Times New Roman" w:eastAsia="微软雅黑" w:hAnsi="Times New Roman" w:cs="Times New Roman" w:hint="default"/>
          <w:b/>
          <w:bCs/>
          <w:sz w:val="24"/>
          <w:szCs w:val="24"/>
          <w:lang w:val="zh-TW" w:eastAsia="zh-TW"/>
        </w:rPr>
        <w:t>支票</w:t>
      </w:r>
      <w:r>
        <w:rPr>
          <w:rFonts w:ascii="Times New Roman" w:eastAsia="微软雅黑" w:hAnsi="Times New Roman" w:cs="Times New Roman" w:hint="default"/>
          <w:b/>
          <w:bCs/>
          <w:sz w:val="24"/>
          <w:szCs w:val="24"/>
        </w:rPr>
        <w:tab/>
      </w:r>
      <w:r>
        <w:rPr>
          <w:rFonts w:ascii="Times New Roman" w:eastAsia="微软雅黑" w:hAnsi="Times New Roman" w:cs="Times New Roman" w:hint="default"/>
          <w:sz w:val="24"/>
          <w:szCs w:val="24"/>
        </w:rPr>
        <w:t>□</w:t>
      </w:r>
      <w:r>
        <w:rPr>
          <w:rFonts w:ascii="Times New Roman" w:eastAsia="微软雅黑" w:hAnsi="Times New Roman" w:cs="Times New Roman" w:hint="default"/>
          <w:b/>
          <w:bCs/>
          <w:sz w:val="24"/>
          <w:szCs w:val="24"/>
          <w:lang w:val="zh-TW" w:eastAsia="zh-TW"/>
        </w:rPr>
        <w:t xml:space="preserve"> </w:t>
      </w:r>
      <w:r>
        <w:rPr>
          <w:rFonts w:ascii="Times New Roman" w:eastAsia="微软雅黑" w:hAnsi="Times New Roman" w:cs="Times New Roman" w:hint="default"/>
          <w:b/>
          <w:bCs/>
          <w:sz w:val="24"/>
          <w:szCs w:val="24"/>
          <w:lang w:val="zh-TW" w:eastAsia="zh-TW"/>
        </w:rPr>
        <w:t>现场缴费</w:t>
      </w:r>
      <w:r>
        <w:rPr>
          <w:rFonts w:ascii="Times New Roman" w:eastAsia="微软雅黑" w:hAnsi="Times New Roman" w:cs="Times New Roman" w:hint="default"/>
          <w:b/>
          <w:bCs/>
          <w:sz w:val="24"/>
          <w:szCs w:val="24"/>
          <w:lang w:val="zh-TW" w:eastAsia="zh-TW"/>
        </w:rPr>
        <w:t xml:space="preserve">   </w:t>
      </w:r>
      <w:r>
        <w:rPr>
          <w:rFonts w:ascii="Times New Roman" w:eastAsia="微软雅黑" w:hAnsi="Times New Roman" w:cs="Times New Roman" w:hint="default"/>
          <w:sz w:val="24"/>
          <w:szCs w:val="24"/>
        </w:rPr>
        <w:t>□</w:t>
      </w:r>
      <w:r>
        <w:rPr>
          <w:rFonts w:ascii="Times New Roman" w:eastAsia="微软雅黑" w:hAnsi="Times New Roman" w:cs="Times New Roman" w:hint="default"/>
          <w:b/>
          <w:bCs/>
          <w:sz w:val="24"/>
          <w:szCs w:val="24"/>
          <w:lang w:val="zh-TW" w:eastAsia="zh-TW"/>
        </w:rPr>
        <w:t xml:space="preserve"> </w:t>
      </w:r>
      <w:r>
        <w:rPr>
          <w:rFonts w:ascii="Times New Roman" w:eastAsia="微软雅黑" w:hAnsi="Times New Roman" w:cs="Times New Roman" w:hint="default"/>
          <w:b/>
          <w:bCs/>
          <w:sz w:val="24"/>
          <w:szCs w:val="24"/>
          <w:lang w:val="zh-TW" w:eastAsia="zh-TW"/>
        </w:rPr>
        <w:t>汇款（汇款后请将汇款单据传真至本公司）</w:t>
      </w:r>
    </w:p>
    <w:sectPr w:rsidR="00194C94">
      <w:headerReference w:type="default" r:id="rId8"/>
      <w:footerReference w:type="default" r:id="rId9"/>
      <w:pgSz w:w="11900" w:h="16840"/>
      <w:pgMar w:top="850" w:right="850" w:bottom="850" w:left="85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5C7" w:rsidRDefault="00DC35C7">
      <w:pPr>
        <w:rPr>
          <w:rFonts w:hint="default"/>
        </w:rPr>
      </w:pPr>
      <w:r>
        <w:separator/>
      </w:r>
    </w:p>
  </w:endnote>
  <w:endnote w:type="continuationSeparator" w:id="0">
    <w:p w:rsidR="00DC35C7" w:rsidRDefault="00DC35C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C94" w:rsidRDefault="00DC35C7">
    <w:pPr>
      <w:rPr>
        <w:rFonts w:ascii="Times New Roman" w:eastAsia="微软雅黑" w:hAnsi="Times New Roman" w:cs="Times New Roman" w:hint="default"/>
      </w:rPr>
    </w:pPr>
    <w:r>
      <w:rPr>
        <w:rFonts w:ascii="Times New Roman" w:eastAsia="微软雅黑" w:hAnsi="Times New Roman" w:cs="Times New Roman" w:hint="default"/>
        <w:szCs w:val="2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.75pt;margin-top:-.85pt;width:490.35pt;height:0;z-index:251660288;mso-width-relative:page;mso-height-relative:page" o:connectortype="straight" strokeweight="1.5pt"/>
      </w:pict>
    </w:r>
    <w:r>
      <w:rPr>
        <w:rFonts w:ascii="Times New Roman" w:eastAsia="微软雅黑" w:hAnsi="Times New Roman" w:cs="Times New Roman" w:hint="default"/>
        <w:szCs w:val="21"/>
      </w:rPr>
      <w:t xml:space="preserve">                                                            </w:t>
    </w:r>
    <w:r>
      <w:rPr>
        <w:rFonts w:ascii="Times New Roman" w:eastAsia="微软雅黑" w:hAnsi="Times New Roman" w:cs="Times New Roman" w:hint="default"/>
      </w:rPr>
      <w:fldChar w:fldCharType="begin"/>
    </w:r>
    <w:r>
      <w:rPr>
        <w:rFonts w:ascii="Times New Roman" w:eastAsia="微软雅黑" w:hAnsi="Times New Roman" w:cs="Times New Roman" w:hint="default"/>
      </w:rPr>
      <w:instrText xml:space="preserve"> PAGE </w:instrText>
    </w:r>
    <w:r>
      <w:rPr>
        <w:rFonts w:ascii="Times New Roman" w:eastAsia="微软雅黑" w:hAnsi="Times New Roman" w:cs="Times New Roman" w:hint="default"/>
      </w:rPr>
      <w:fldChar w:fldCharType="separate"/>
    </w:r>
    <w:r>
      <w:rPr>
        <w:rFonts w:ascii="Times New Roman" w:eastAsia="微软雅黑" w:hAnsi="Times New Roman" w:cs="Times New Roman" w:hint="default"/>
      </w:rPr>
      <w:t>1</w:t>
    </w:r>
    <w:r>
      <w:rPr>
        <w:rFonts w:ascii="Times New Roman" w:eastAsia="微软雅黑" w:hAnsi="Times New Roman" w:cs="Times New Roman" w:hint="default"/>
      </w:rPr>
      <w:fldChar w:fldCharType="end"/>
    </w:r>
    <w:r>
      <w:rPr>
        <w:rFonts w:ascii="Times New Roman" w:eastAsia="微软雅黑" w:hAnsi="Times New Roman" w:cs="Times New Roman" w:hint="default"/>
      </w:rPr>
      <w:t xml:space="preserve"> / </w:t>
    </w:r>
    <w:r>
      <w:rPr>
        <w:rFonts w:ascii="Times New Roman" w:eastAsia="微软雅黑" w:hAnsi="Times New Roman" w:cs="Times New Roman" w:hint="default"/>
      </w:rPr>
      <w:fldChar w:fldCharType="begin"/>
    </w:r>
    <w:r>
      <w:rPr>
        <w:rFonts w:ascii="Times New Roman" w:eastAsia="微软雅黑" w:hAnsi="Times New Roman" w:cs="Times New Roman" w:hint="default"/>
      </w:rPr>
      <w:instrText xml:space="preserve"> NUMPAGES  </w:instrText>
    </w:r>
    <w:r>
      <w:rPr>
        <w:rFonts w:ascii="Times New Roman" w:eastAsia="微软雅黑" w:hAnsi="Times New Roman" w:cs="Times New Roman" w:hint="default"/>
      </w:rPr>
      <w:fldChar w:fldCharType="separate"/>
    </w:r>
    <w:r>
      <w:rPr>
        <w:rFonts w:ascii="Times New Roman" w:eastAsia="微软雅黑" w:hAnsi="Times New Roman" w:cs="Times New Roman" w:hint="default"/>
      </w:rPr>
      <w:t>2</w:t>
    </w:r>
    <w:r>
      <w:rPr>
        <w:rFonts w:ascii="Times New Roman" w:eastAsia="微软雅黑" w:hAnsi="Times New Roman" w:cs="Times New Roman" w:hint="defau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5C7" w:rsidRDefault="00DC35C7">
      <w:pPr>
        <w:rPr>
          <w:rFonts w:hint="default"/>
        </w:rPr>
      </w:pPr>
      <w:r>
        <w:separator/>
      </w:r>
    </w:p>
  </w:footnote>
  <w:footnote w:type="continuationSeparator" w:id="0">
    <w:p w:rsidR="00DC35C7" w:rsidRDefault="00DC35C7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C94" w:rsidRDefault="00194C9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1ECC2B8B"/>
    <w:multiLevelType w:val="multilevel"/>
    <w:tmpl w:val="1ECC2B8B"/>
    <w:lvl w:ilvl="0"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871352"/>
    <w:multiLevelType w:val="multilevel"/>
    <w:tmpl w:val="2787135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4E0822"/>
    <w:multiLevelType w:val="multilevel"/>
    <w:tmpl w:val="364E08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C672B9"/>
    <w:multiLevelType w:val="multilevel"/>
    <w:tmpl w:val="37C672B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EC3EDA"/>
    <w:multiLevelType w:val="multilevel"/>
    <w:tmpl w:val="45EC3E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C14B8C"/>
    <w:multiLevelType w:val="multilevel"/>
    <w:tmpl w:val="53C14B8C"/>
    <w:lvl w:ilvl="0"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F37393"/>
    <w:multiLevelType w:val="multilevel"/>
    <w:tmpl w:val="5AF37393"/>
    <w:lvl w:ilvl="0">
      <w:numFmt w:val="bullet"/>
      <w:lvlText w:val="—"/>
      <w:lvlJc w:val="left"/>
      <w:pPr>
        <w:ind w:left="480" w:hanging="48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7C505B"/>
    <w:multiLevelType w:val="multilevel"/>
    <w:tmpl w:val="607C505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0"/>
    <w:lvlOverride w:ilvl="0">
      <w:lvl w:ilvl="0">
        <w:numFmt w:val="bullet"/>
        <w:lvlText w:val=""/>
        <w:lvlJc w:val="left"/>
        <w:pPr>
          <w:ind w:left="420" w:hanging="420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932"/>
    <w:rsid w:val="00083255"/>
    <w:rsid w:val="000B4831"/>
    <w:rsid w:val="000E2AC8"/>
    <w:rsid w:val="00194C94"/>
    <w:rsid w:val="0026053A"/>
    <w:rsid w:val="003D433D"/>
    <w:rsid w:val="005E2932"/>
    <w:rsid w:val="007307AD"/>
    <w:rsid w:val="00DC35C7"/>
    <w:rsid w:val="06421698"/>
    <w:rsid w:val="0967384D"/>
    <w:rsid w:val="254C0CD1"/>
    <w:rsid w:val="27D91213"/>
    <w:rsid w:val="3180752D"/>
    <w:rsid w:val="62BE5145"/>
    <w:rsid w:val="7A86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7B64F6"/>
  <w15:docId w15:val="{16AC428D-D844-4723-A2BE-AFB6461C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qFormat/>
    <w:pPr>
      <w:widowControl w:val="0"/>
      <w:tabs>
        <w:tab w:val="center" w:pos="4153"/>
        <w:tab w:val="right" w:pos="8306"/>
      </w:tabs>
    </w:pPr>
    <w:rPr>
      <w:rFonts w:ascii="Arial Unicode MS" w:eastAsia="Times New Roman" w:hAnsi="Arial Unicode MS" w:cs="Arial Unicode MS" w:hint="eastAsia"/>
      <w:color w:val="000000"/>
      <w:kern w:val="2"/>
      <w:sz w:val="18"/>
      <w:szCs w:val="18"/>
      <w:u w:color="000000"/>
    </w:rPr>
  </w:style>
  <w:style w:type="paragraph" w:styleId="a6">
    <w:name w:val="header"/>
    <w:qFormat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7">
    <w:name w:val="Normal (Web)"/>
    <w:qFormat/>
    <w:pPr>
      <w:widowControl w:val="0"/>
      <w:spacing w:before="100" w:after="100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CharChar1CharCharCharCharCharChar">
    <w:name w:val="Char Char1 Char Char Char Char Char Char"/>
    <w:basedOn w:val="a"/>
    <w:qFormat/>
    <w:pPr>
      <w:spacing w:after="160" w:line="240" w:lineRule="exact"/>
    </w:pPr>
  </w:style>
  <w:style w:type="character" w:styleId="a8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Normal2">
    <w:name w:val="Normal_2"/>
    <w:qFormat/>
    <w:pPr>
      <w:widowControl w:val="0"/>
      <w:spacing w:line="360" w:lineRule="exact"/>
      <w:jc w:val="both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Arial Unicode MS" w:eastAsia="Helvetica" w:hAnsi="Arial Unicode MS" w:cs="Arial Unicode MS"/>
      <w:color w:val="000000"/>
      <w:sz w:val="18"/>
      <w:szCs w:val="18"/>
      <w:lang w:val="zh-CN"/>
    </w:rPr>
  </w:style>
  <w:style w:type="paragraph" w:customStyle="1" w:styleId="aa">
    <w:name w:val="默认"/>
    <w:qFormat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paragraph" w:customStyle="1" w:styleId="B">
    <w:name w:val="正文 B"/>
    <w:qFormat/>
    <w:rPr>
      <w:rFonts w:eastAsia="Times New Roman"/>
      <w:color w:val="000000"/>
      <w:sz w:val="24"/>
      <w:szCs w:val="24"/>
      <w:u w:color="000000"/>
    </w:rPr>
  </w:style>
  <w:style w:type="character" w:customStyle="1" w:styleId="9pt21">
    <w:name w:val="9pt21"/>
    <w:basedOn w:val="a0"/>
    <w:qFormat/>
    <w:rPr>
      <w:color w:val="333333"/>
      <w:sz w:val="18"/>
    </w:rPr>
  </w:style>
  <w:style w:type="paragraph" w:customStyle="1" w:styleId="1">
    <w:name w:val="列表段落1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400</Words>
  <Characters>2281</Characters>
  <Application>Microsoft Office Word</Application>
  <DocSecurity>0</DocSecurity>
  <Lines>19</Lines>
  <Paragraphs>5</Paragraphs>
  <ScaleCrop>false</ScaleCrop>
  <Company>Sky123.Org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chance31</dc:creator>
  <cp:lastModifiedBy>3397197035@qq.com</cp:lastModifiedBy>
  <cp:revision>4</cp:revision>
  <dcterms:created xsi:type="dcterms:W3CDTF">2017-06-14T05:07:00Z</dcterms:created>
  <dcterms:modified xsi:type="dcterms:W3CDTF">2018-12-14T05:54:00Z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