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40"/>
          <w:szCs w:val="48"/>
          <w:lang w:val="en-US" w:eastAsia="zh-CN"/>
        </w:rPr>
      </w:pPr>
      <w:r>
        <w:rPr>
          <w:rFonts w:hint="eastAsia"/>
          <w:sz w:val="40"/>
          <w:szCs w:val="48"/>
          <w:lang w:val="en-US" w:eastAsia="zh-CN"/>
        </w:rPr>
        <w:t>深圳落户</w:t>
      </w:r>
    </w:p>
    <w:p>
      <w:pPr>
        <w:rPr>
          <w:rFonts w:hint="eastAsia"/>
          <w:b/>
          <w:bCs/>
          <w:lang w:val="en-US" w:eastAsia="zh-CN"/>
        </w:rPr>
      </w:pPr>
      <w:r>
        <w:rPr>
          <w:rFonts w:hint="eastAsia"/>
          <w:b/>
          <w:bCs/>
          <w:lang w:val="en-US" w:eastAsia="zh-CN"/>
        </w:rPr>
        <w:t>深圳落户是什么？</w:t>
      </w:r>
    </w:p>
    <w:p>
      <w:pPr>
        <w:rPr>
          <w:rFonts w:hint="default"/>
          <w:lang w:val="en-US" w:eastAsia="zh-CN"/>
        </w:rPr>
      </w:pPr>
      <w:r>
        <w:rPr>
          <w:rFonts w:hint="default"/>
          <w:lang w:val="en-US" w:eastAsia="zh-CN"/>
        </w:rPr>
        <w:t>深圳为了吸引更多优秀人才，出台了一系列优惠政策，特别是对于高学历、高技能、高层次的人才，落户政策更加宽松。同时，深圳还积极推进人才引进和创新创业，为落户提供了更多的机会和平台。</w:t>
      </w:r>
    </w:p>
    <w:p>
      <w:pPr>
        <w:rPr>
          <w:rFonts w:hint="default"/>
          <w:lang w:val="en-US" w:eastAsia="zh-CN"/>
        </w:rPr>
      </w:pPr>
      <w:r>
        <w:drawing>
          <wp:inline distT="0" distB="0" distL="114300" distR="114300">
            <wp:extent cx="5269230" cy="2085340"/>
            <wp:effectExtent l="0" t="0" r="7620" b="10160"/>
            <wp:docPr id="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pic:cNvPicPr>
                  </pic:nvPicPr>
                  <pic:blipFill>
                    <a:blip r:embed="rId4"/>
                    <a:stretch>
                      <a:fillRect/>
                    </a:stretch>
                  </pic:blipFill>
                  <pic:spPr>
                    <a:xfrm>
                      <a:off x="0" y="0"/>
                      <a:ext cx="5269230" cy="2085340"/>
                    </a:xfrm>
                    <a:prstGeom prst="rect">
                      <a:avLst/>
                    </a:prstGeom>
                    <a:noFill/>
                    <a:ln>
                      <a:noFill/>
                    </a:ln>
                  </pic:spPr>
                </pic:pic>
              </a:graphicData>
            </a:graphic>
          </wp:inline>
        </w:drawing>
      </w:r>
    </w:p>
    <w:p>
      <w:pPr>
        <w:rPr>
          <w:rFonts w:hint="eastAsia"/>
          <w:b/>
          <w:bCs/>
          <w:lang w:val="en-US" w:eastAsia="zh-CN"/>
        </w:rPr>
      </w:pPr>
      <w:r>
        <w:rPr>
          <w:rFonts w:hint="eastAsia"/>
          <w:b/>
          <w:bCs/>
          <w:lang w:val="en-US" w:eastAsia="zh-CN"/>
        </w:rPr>
        <w:t>为什么要落户深圳？</w:t>
      </w:r>
    </w:p>
    <w:p>
      <w:pPr>
        <w:rPr>
          <w:rFonts w:hint="default"/>
          <w:lang w:val="en-US" w:eastAsia="zh-CN"/>
        </w:rPr>
      </w:pPr>
      <w:r>
        <w:rPr>
          <w:rFonts w:hint="default"/>
          <w:lang w:val="en-US" w:eastAsia="zh-CN"/>
        </w:rPr>
        <w:t>落户深圳有多方面的优势和吸引力</w:t>
      </w:r>
    </w:p>
    <w:p>
      <w:pPr>
        <w:rPr>
          <w:rFonts w:hint="default"/>
          <w:lang w:val="en-US" w:eastAsia="zh-CN"/>
        </w:rPr>
      </w:pPr>
      <w:r>
        <w:rPr>
          <w:rFonts w:hint="default"/>
          <w:lang w:val="en-US" w:eastAsia="zh-CN"/>
        </w:rPr>
        <w:t>一、经济与发展机会</w:t>
      </w:r>
    </w:p>
    <w:p>
      <w:pPr>
        <w:rPr>
          <w:rFonts w:hint="default"/>
          <w:lang w:val="en-US" w:eastAsia="zh-CN"/>
        </w:rPr>
      </w:pPr>
      <w:r>
        <w:rPr>
          <w:rFonts w:hint="default"/>
          <w:lang w:val="en-US" w:eastAsia="zh-CN"/>
        </w:rPr>
        <w:t>1. 经济活力强：深圳作为中国的经济特区之一，拥有强大的经济实力和活力，是中国乃至全球的重要经济中心之一。落户深圳可以接触到更多的商业机会和发展空间。</w:t>
      </w:r>
    </w:p>
    <w:p>
      <w:pPr>
        <w:rPr>
          <w:rFonts w:hint="default"/>
          <w:lang w:val="en-US" w:eastAsia="zh-CN"/>
        </w:rPr>
      </w:pPr>
      <w:r>
        <w:rPr>
          <w:rFonts w:hint="default"/>
          <w:lang w:val="en-US" w:eastAsia="zh-CN"/>
        </w:rPr>
        <w:t>2. 创新创业氛围浓厚：深圳鼓励创新创业，提供了丰富的创新创业资源和服务，吸引了大量的创业者和创新型企业。对于有创业梦想的人来说，落户深圳是一个不错的选择。</w:t>
      </w:r>
    </w:p>
    <w:p>
      <w:pPr>
        <w:rPr>
          <w:rFonts w:hint="default"/>
          <w:lang w:val="en-US" w:eastAsia="zh-CN"/>
        </w:rPr>
      </w:pPr>
      <w:r>
        <w:rPr>
          <w:rFonts w:ascii="宋体" w:hAnsi="宋体" w:eastAsia="宋体" w:cs="宋体"/>
          <w:sz w:val="24"/>
          <w:szCs w:val="24"/>
        </w:rPr>
        <w:drawing>
          <wp:inline distT="0" distB="0" distL="114300" distR="114300">
            <wp:extent cx="5109845" cy="2874010"/>
            <wp:effectExtent l="0" t="0" r="14605" b="2540"/>
            <wp:docPr id="9" name="图片 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descr="IMG_256"/>
                    <pic:cNvPicPr>
                      <a:picLocks noChangeAspect="1"/>
                    </pic:cNvPicPr>
                  </pic:nvPicPr>
                  <pic:blipFill>
                    <a:blip r:embed="rId5"/>
                    <a:stretch>
                      <a:fillRect/>
                    </a:stretch>
                  </pic:blipFill>
                  <pic:spPr>
                    <a:xfrm>
                      <a:off x="0" y="0"/>
                      <a:ext cx="5109845" cy="2874010"/>
                    </a:xfrm>
                    <a:prstGeom prst="rect">
                      <a:avLst/>
                    </a:prstGeom>
                    <a:noFill/>
                    <a:ln w="9525">
                      <a:noFill/>
                    </a:ln>
                  </pic:spPr>
                </pic:pic>
              </a:graphicData>
            </a:graphic>
          </wp:inline>
        </w:drawing>
      </w:r>
    </w:p>
    <w:p>
      <w:pPr>
        <w:rPr>
          <w:rFonts w:hint="default"/>
          <w:lang w:val="en-US" w:eastAsia="zh-CN"/>
        </w:rPr>
      </w:pPr>
      <w:r>
        <w:rPr>
          <w:rFonts w:hint="default"/>
          <w:lang w:val="en-US" w:eastAsia="zh-CN"/>
        </w:rPr>
        <w:t>二、就业与职业发展</w:t>
      </w:r>
    </w:p>
    <w:p>
      <w:pPr>
        <w:rPr>
          <w:rFonts w:hint="default"/>
          <w:lang w:val="en-US" w:eastAsia="zh-CN"/>
        </w:rPr>
      </w:pPr>
      <w:r>
        <w:rPr>
          <w:rFonts w:hint="default"/>
          <w:lang w:val="en-US" w:eastAsia="zh-CN"/>
        </w:rPr>
        <w:t>1. 就业机会多：深圳的产业发展多样，涵盖了高科技、金融、制造等多个领域，提供了大量的就业机会。同时，深圳的就业市场也相对活跃，薪资水平较高。</w:t>
      </w:r>
    </w:p>
    <w:p>
      <w:pPr>
        <w:rPr>
          <w:rFonts w:hint="default"/>
          <w:lang w:val="en-US" w:eastAsia="zh-CN"/>
        </w:rPr>
      </w:pPr>
      <w:r>
        <w:rPr>
          <w:rFonts w:hint="default"/>
          <w:lang w:val="en-US" w:eastAsia="zh-CN"/>
        </w:rPr>
        <w:t>2. 职业发展前景好：深圳的经济发展迅速，行业更新换代快，对于职业人士来说，落户深圳可以获得更多的职业发展机会和晋升空间。</w:t>
      </w:r>
    </w:p>
    <w:p>
      <w:pPr>
        <w:rPr>
          <w:rFonts w:hint="default"/>
          <w:lang w:val="en-US" w:eastAsia="zh-CN"/>
        </w:rPr>
      </w:pPr>
    </w:p>
    <w:p>
      <w:pPr>
        <w:rPr>
          <w:rFonts w:hint="default"/>
          <w:lang w:val="en-US" w:eastAsia="zh-CN"/>
        </w:rPr>
      </w:pPr>
      <w:r>
        <w:rPr>
          <w:rFonts w:hint="default"/>
          <w:lang w:val="en-US" w:eastAsia="zh-CN"/>
        </w:rPr>
        <w:t>三、社会福利与公共服务</w:t>
      </w:r>
    </w:p>
    <w:p>
      <w:pPr>
        <w:rPr>
          <w:rFonts w:hint="default"/>
          <w:lang w:val="en-US" w:eastAsia="zh-CN"/>
        </w:rPr>
      </w:pPr>
      <w:r>
        <w:rPr>
          <w:rFonts w:hint="default"/>
          <w:lang w:val="en-US" w:eastAsia="zh-CN"/>
        </w:rPr>
        <w:t>1. 社会保障制度完善：深圳的社会保障制度相对完善，包括养老保险、医疗保险、失业保险等，为落户人员提供了全面的社会保障。</w:t>
      </w:r>
    </w:p>
    <w:p>
      <w:pPr>
        <w:rPr>
          <w:rFonts w:hint="default"/>
          <w:lang w:val="en-US" w:eastAsia="zh-CN"/>
        </w:rPr>
      </w:pPr>
      <w:r>
        <w:rPr>
          <w:rFonts w:hint="default"/>
          <w:lang w:val="en-US" w:eastAsia="zh-CN"/>
        </w:rPr>
        <w:t>2. 公共服务设施便利：深圳的公共服务设施便利，包括教育、医疗、交通等方面。例如，深圳拥有众多优质的中小学和大学，教育资源丰富；医疗设施和技术水平也较高，能够满足人们的就医需求。</w:t>
      </w:r>
    </w:p>
    <w:p>
      <w:pPr>
        <w:rPr>
          <w:rFonts w:hint="default"/>
          <w:lang w:val="en-US" w:eastAsia="zh-CN"/>
        </w:rPr>
      </w:pPr>
    </w:p>
    <w:p>
      <w:pPr>
        <w:rPr>
          <w:rFonts w:hint="default"/>
          <w:lang w:val="en-US" w:eastAsia="zh-CN"/>
        </w:rPr>
      </w:pPr>
      <w:r>
        <w:rPr>
          <w:rFonts w:hint="default"/>
          <w:lang w:val="en-US" w:eastAsia="zh-CN"/>
        </w:rPr>
        <w:t>四、生活环境与文化氛围</w:t>
      </w:r>
    </w:p>
    <w:p>
      <w:pPr>
        <w:rPr>
          <w:rFonts w:hint="default"/>
          <w:lang w:val="en-US" w:eastAsia="zh-CN"/>
        </w:rPr>
      </w:pPr>
      <w:r>
        <w:rPr>
          <w:rFonts w:hint="default"/>
          <w:lang w:val="en-US" w:eastAsia="zh-CN"/>
        </w:rPr>
        <w:t>1. 生活环境宜居：深圳的自然环境优美，气候宜人，空气质量好，是一个宜居的城市。同时，深圳的市政建设和城市规划也较好，城市绿化率高，公园、广场等休闲场所众多。</w:t>
      </w:r>
    </w:p>
    <w:p>
      <w:pPr>
        <w:rPr>
          <w:rFonts w:hint="default"/>
          <w:lang w:val="en-US" w:eastAsia="zh-CN"/>
        </w:rPr>
      </w:pPr>
      <w:r>
        <w:rPr>
          <w:rFonts w:hint="default"/>
          <w:lang w:val="en-US" w:eastAsia="zh-CN"/>
        </w:rPr>
        <w:t>2. 文化氛围浓厚：深圳是一个年轻的城市，文化氛围浓厚，有着包容性和多元性。这里汇聚了来自全国各地的人才和文化，形成了一个开放、创新、包容的文化氛围。</w:t>
      </w:r>
    </w:p>
    <w:p>
      <w:pPr>
        <w:rPr>
          <w:rFonts w:hint="default"/>
          <w:lang w:val="en-US" w:eastAsia="zh-CN"/>
        </w:rPr>
      </w:pPr>
      <w:r>
        <w:rPr>
          <w:rFonts w:hint="default"/>
          <w:lang w:val="en-US" w:eastAsia="zh-CN"/>
        </w:rPr>
        <w:t>落户深圳可以获得更多的经济与发展机会、就业与职业发展机会、社会福利与公共服务保障以及优越的生活环境和文化氛围等方面的优势。这些优势使得深圳成为了一个吸引人才的重要城市之一。</w:t>
      </w:r>
    </w:p>
    <w:p>
      <w:pPr>
        <w:rPr>
          <w:rFonts w:hint="default" w:ascii="宋体" w:hAnsi="宋体" w:eastAsia="宋体" w:cs="宋体"/>
          <w:sz w:val="24"/>
          <w:szCs w:val="24"/>
          <w:lang w:val="en-US" w:eastAsia="zh-CN"/>
        </w:rPr>
      </w:pPr>
    </w:p>
    <w:p>
      <w:pPr>
        <w:numPr>
          <w:ilvl w:val="0"/>
          <w:numId w:val="0"/>
        </w:numPr>
        <w:rPr>
          <w:rFonts w:hint="default"/>
          <w:lang w:val="en-US" w:eastAsia="zh-CN"/>
        </w:rPr>
      </w:pPr>
      <w:bookmarkStart w:id="0" w:name="_GoBack"/>
      <w:r>
        <w:drawing>
          <wp:inline distT="0" distB="0" distL="114300" distR="114300">
            <wp:extent cx="4244975" cy="1610360"/>
            <wp:effectExtent l="0" t="0" r="3175" b="889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stretch>
                      <a:fillRect/>
                    </a:stretch>
                  </pic:blipFill>
                  <pic:spPr>
                    <a:xfrm>
                      <a:off x="0" y="0"/>
                      <a:ext cx="4244975" cy="1610360"/>
                    </a:xfrm>
                    <a:prstGeom prst="rect">
                      <a:avLst/>
                    </a:prstGeom>
                    <a:noFill/>
                    <a:ln>
                      <a:noFill/>
                    </a:ln>
                  </pic:spPr>
                </pic:pic>
              </a:graphicData>
            </a:graphic>
          </wp:inline>
        </w:drawing>
      </w:r>
      <w:bookmarkEnd w:id="0"/>
    </w:p>
    <w:p>
      <w:pPr>
        <w:rPr>
          <w:rFonts w:hint="default"/>
          <w:lang w:val="en-US" w:eastAsia="zh-CN"/>
        </w:rPr>
      </w:pPr>
      <w:r>
        <w:rPr>
          <w:rFonts w:hint="default"/>
          <w:lang w:val="en-US" w:eastAsia="zh-CN"/>
        </w:rPr>
        <w:t>1. 学历与年龄条件：</w:t>
      </w:r>
    </w:p>
    <w:p>
      <w:pPr>
        <w:rPr>
          <w:rFonts w:hint="default"/>
          <w:lang w:val="en-US" w:eastAsia="zh-CN"/>
        </w:rPr>
      </w:pPr>
      <w:r>
        <w:rPr>
          <w:rFonts w:hint="default"/>
          <w:lang w:val="en-US" w:eastAsia="zh-CN"/>
        </w:rPr>
        <w:t xml:space="preserve">   - 全日制大专且年龄35岁以内；</w:t>
      </w:r>
    </w:p>
    <w:p>
      <w:pPr>
        <w:rPr>
          <w:rFonts w:hint="default"/>
          <w:lang w:val="en-US" w:eastAsia="zh-CN"/>
        </w:rPr>
      </w:pPr>
      <w:r>
        <w:rPr>
          <w:rFonts w:hint="default"/>
          <w:lang w:val="en-US" w:eastAsia="zh-CN"/>
        </w:rPr>
        <w:t xml:space="preserve">   - 全日制本科获得学士学位且年龄45岁以内；</w:t>
      </w:r>
    </w:p>
    <w:p>
      <w:pPr>
        <w:rPr>
          <w:rFonts w:hint="default"/>
          <w:lang w:val="en-US" w:eastAsia="zh-CN"/>
        </w:rPr>
      </w:pPr>
      <w:r>
        <w:rPr>
          <w:rFonts w:hint="default"/>
          <w:lang w:val="en-US" w:eastAsia="zh-CN"/>
        </w:rPr>
        <w:t xml:space="preserve">   - 海外留学生取得学士学位且年龄45岁以内；</w:t>
      </w:r>
    </w:p>
    <w:p>
      <w:pPr>
        <w:rPr>
          <w:rFonts w:hint="default"/>
          <w:lang w:val="en-US" w:eastAsia="zh-CN"/>
        </w:rPr>
      </w:pPr>
      <w:r>
        <w:rPr>
          <w:rFonts w:hint="default"/>
          <w:lang w:val="en-US" w:eastAsia="zh-CN"/>
        </w:rPr>
        <w:t xml:space="preserve">   - 中专及以上学历结合相应的职称和年龄条件。</w:t>
      </w:r>
    </w:p>
    <w:p>
      <w:pPr>
        <w:rPr>
          <w:rFonts w:hint="default"/>
          <w:lang w:val="en-US" w:eastAsia="zh-CN"/>
        </w:rPr>
      </w:pPr>
    </w:p>
    <w:p>
      <w:pPr>
        <w:rPr>
          <w:rFonts w:hint="default"/>
          <w:lang w:val="en-US" w:eastAsia="zh-CN"/>
        </w:rPr>
      </w:pPr>
      <w:r>
        <w:rPr>
          <w:rFonts w:hint="default"/>
          <w:lang w:val="en-US" w:eastAsia="zh-CN"/>
        </w:rPr>
        <w:t>2. 技能与职称条件：</w:t>
      </w:r>
    </w:p>
    <w:p>
      <w:pPr>
        <w:rPr>
          <w:rFonts w:hint="default"/>
          <w:lang w:val="en-US" w:eastAsia="zh-CN"/>
        </w:rPr>
      </w:pPr>
      <w:r>
        <w:rPr>
          <w:rFonts w:hint="default"/>
          <w:lang w:val="en-US" w:eastAsia="zh-CN"/>
        </w:rPr>
        <w:t xml:space="preserve">   - 非全日制大专及以上学历，中级职称，45岁以内；</w:t>
      </w:r>
    </w:p>
    <w:p>
      <w:pPr>
        <w:rPr>
          <w:rFonts w:hint="default"/>
          <w:lang w:val="en-US" w:eastAsia="zh-CN"/>
        </w:rPr>
      </w:pPr>
      <w:r>
        <w:rPr>
          <w:rFonts w:hint="default"/>
          <w:lang w:val="en-US" w:eastAsia="zh-CN"/>
        </w:rPr>
        <w:t xml:space="preserve">   - 非全日制大专及以上学历，高级职称，50岁以内；</w:t>
      </w:r>
    </w:p>
    <w:p>
      <w:pPr>
        <w:rPr>
          <w:rFonts w:hint="default"/>
          <w:lang w:val="en-US" w:eastAsia="zh-CN"/>
        </w:rPr>
      </w:pPr>
      <w:r>
        <w:rPr>
          <w:rFonts w:hint="default"/>
          <w:lang w:val="en-US" w:eastAsia="zh-CN"/>
        </w:rPr>
        <w:t xml:space="preserve">   - 紧缺高级工，3年社保，35岁以内；</w:t>
      </w:r>
    </w:p>
    <w:p>
      <w:pPr>
        <w:rPr>
          <w:rFonts w:hint="default"/>
          <w:lang w:val="en-US" w:eastAsia="zh-CN"/>
        </w:rPr>
      </w:pPr>
      <w:r>
        <w:rPr>
          <w:rFonts w:hint="default"/>
          <w:lang w:val="en-US" w:eastAsia="zh-CN"/>
        </w:rPr>
        <w:t xml:space="preserve">   - 紧缺技师，40岁以内；紧缺高级技师，45岁以内。</w:t>
      </w:r>
    </w:p>
    <w:p>
      <w:pPr>
        <w:rPr>
          <w:rFonts w:hint="default"/>
          <w:lang w:val="en-US" w:eastAsia="zh-CN"/>
        </w:rPr>
      </w:pPr>
    </w:p>
    <w:p>
      <w:pPr>
        <w:rPr>
          <w:rFonts w:hint="default"/>
          <w:lang w:val="en-US" w:eastAsia="zh-CN"/>
        </w:rPr>
      </w:pPr>
      <w:r>
        <w:rPr>
          <w:rFonts w:hint="default"/>
          <w:lang w:val="en-US" w:eastAsia="zh-CN"/>
        </w:rPr>
        <w:t>3. 其他条件：</w:t>
      </w:r>
    </w:p>
    <w:p>
      <w:pPr>
        <w:rPr>
          <w:rFonts w:hint="default"/>
          <w:lang w:val="en-US" w:eastAsia="zh-CN"/>
        </w:rPr>
      </w:pPr>
      <w:r>
        <w:rPr>
          <w:rFonts w:hint="default"/>
          <w:lang w:val="en-US" w:eastAsia="zh-CN"/>
        </w:rPr>
        <w:t xml:space="preserve">   - 深圳市认定的高层次人才；</w:t>
      </w:r>
    </w:p>
    <w:p>
      <w:pPr>
        <w:rPr>
          <w:rFonts w:hint="default"/>
          <w:lang w:val="en-US" w:eastAsia="zh-CN"/>
        </w:rPr>
      </w:pPr>
      <w:r>
        <w:rPr>
          <w:rFonts w:hint="default"/>
          <w:lang w:val="en-US" w:eastAsia="zh-CN"/>
        </w:rPr>
        <w:t xml:space="preserve">   - 夫妻随迁，结婚满2年，被投靠人入户满2年；</w:t>
      </w:r>
    </w:p>
    <w:p>
      <w:pPr>
        <w:rPr>
          <w:rFonts w:hint="default"/>
          <w:lang w:val="en-US" w:eastAsia="zh-CN"/>
        </w:rPr>
      </w:pPr>
      <w:r>
        <w:rPr>
          <w:rFonts w:hint="default"/>
          <w:lang w:val="en-US" w:eastAsia="zh-CN"/>
        </w:rPr>
        <w:t xml:space="preserve">   - 法人、股东、个体户及个人的纳税条件，如最近3个纳税年度内纳税累计交税达到一定金额。</w:t>
      </w:r>
    </w:p>
    <w:p>
      <w:pPr>
        <w:rPr>
          <w:rFonts w:hint="default"/>
          <w:lang w:val="en-US" w:eastAsia="zh-CN"/>
        </w:rPr>
      </w:pPr>
    </w:p>
    <w:p>
      <w:pPr>
        <w:rPr>
          <w:rFonts w:hint="default"/>
          <w:lang w:val="en-US" w:eastAsia="zh-CN"/>
        </w:rPr>
      </w:pPr>
      <w:r>
        <w:rPr>
          <w:rFonts w:hint="default"/>
          <w:lang w:val="en-US" w:eastAsia="zh-CN"/>
        </w:rPr>
        <w:t>4. 基本条件：</w:t>
      </w:r>
    </w:p>
    <w:p>
      <w:pPr>
        <w:rPr>
          <w:rFonts w:hint="default"/>
          <w:lang w:val="en-US" w:eastAsia="zh-CN"/>
        </w:rPr>
      </w:pPr>
      <w:r>
        <w:rPr>
          <w:rFonts w:hint="default"/>
          <w:lang w:val="en-US" w:eastAsia="zh-CN"/>
        </w:rPr>
        <w:t xml:space="preserve">   - 公民身体健康，没有任何刑事犯罪记录，并且符合深圳市的计划生育条例；</w:t>
      </w:r>
    </w:p>
    <w:p>
      <w:pPr>
        <w:rPr>
          <w:rFonts w:hint="default"/>
          <w:lang w:val="en-US" w:eastAsia="zh-CN"/>
        </w:rPr>
      </w:pPr>
      <w:r>
        <w:rPr>
          <w:rFonts w:hint="default"/>
          <w:lang w:val="en-US" w:eastAsia="zh-CN"/>
        </w:rPr>
        <w:t xml:space="preserve">   - 具有深圳市有效居住证与连续缴纳深圳社保。</w:t>
      </w:r>
    </w:p>
    <w:p>
      <w:pPr>
        <w:rPr>
          <w:rFonts w:ascii="宋体" w:hAnsi="宋体" w:eastAsia="宋体" w:cs="宋体"/>
          <w:sz w:val="24"/>
          <w:szCs w:val="24"/>
        </w:rPr>
      </w:pPr>
      <w:r>
        <w:rPr>
          <w:rFonts w:ascii="宋体" w:hAnsi="宋体" w:eastAsia="宋体" w:cs="宋体"/>
          <w:sz w:val="24"/>
          <w:szCs w:val="24"/>
        </w:rPr>
        <w:drawing>
          <wp:inline distT="0" distB="0" distL="114300" distR="114300">
            <wp:extent cx="4809490" cy="2675255"/>
            <wp:effectExtent l="0" t="0" r="10160" b="10795"/>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7"/>
                    <a:stretch>
                      <a:fillRect/>
                    </a:stretch>
                  </pic:blipFill>
                  <pic:spPr>
                    <a:xfrm>
                      <a:off x="0" y="0"/>
                      <a:ext cx="4809490" cy="2675255"/>
                    </a:xfrm>
                    <a:prstGeom prst="rect">
                      <a:avLst/>
                    </a:prstGeom>
                    <a:noFill/>
                    <a:ln w="9525">
                      <a:noFill/>
                    </a:ln>
                  </pic:spPr>
                </pic:pic>
              </a:graphicData>
            </a:graphic>
          </wp:inline>
        </w:drawing>
      </w:r>
    </w:p>
    <w:p>
      <w:pPr>
        <w:rPr>
          <w:rFonts w:ascii="宋体" w:hAnsi="宋体" w:eastAsia="宋体" w:cs="宋体"/>
          <w:sz w:val="24"/>
          <w:szCs w:val="24"/>
        </w:rPr>
      </w:pPr>
    </w:p>
    <w:p>
      <w:pP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非全日制</w:t>
      </w:r>
      <w:r>
        <w:rPr>
          <w:rFonts w:hint="default" w:ascii="宋体" w:hAnsi="宋体" w:eastAsia="宋体" w:cs="宋体"/>
          <w:sz w:val="24"/>
          <w:szCs w:val="24"/>
          <w:lang w:val="en-US" w:eastAsia="zh-CN"/>
        </w:rPr>
        <w:t>学历（包含中专，或者以上学历）+中级信息监理师=核准入户</w:t>
      </w:r>
      <w:r>
        <w:rPr>
          <w:rFonts w:hint="eastAsia" w:ascii="宋体" w:hAnsi="宋体" w:eastAsia="宋体" w:cs="宋体"/>
          <w:sz w:val="24"/>
          <w:szCs w:val="24"/>
          <w:lang w:val="en-US" w:eastAsia="zh-CN"/>
        </w:rPr>
        <w:t>免费包办户口（RMB：5980）</w:t>
      </w:r>
    </w:p>
    <w:p>
      <w:r>
        <w:drawing>
          <wp:inline distT="0" distB="0" distL="114300" distR="114300">
            <wp:extent cx="5008880" cy="3237230"/>
            <wp:effectExtent l="0" t="0" r="1270" b="1270"/>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8"/>
                    <a:stretch>
                      <a:fillRect/>
                    </a:stretch>
                  </pic:blipFill>
                  <pic:spPr>
                    <a:xfrm>
                      <a:off x="0" y="0"/>
                      <a:ext cx="5008880" cy="3237230"/>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符合相应条件核准入户办理手续（RMB：1500）</w:t>
      </w:r>
    </w:p>
    <w:p>
      <w:pPr>
        <w:rPr>
          <w:rFonts w:ascii="宋体" w:hAnsi="宋体" w:eastAsia="宋体" w:cs="宋体"/>
          <w:sz w:val="24"/>
          <w:szCs w:val="24"/>
        </w:rPr>
      </w:pPr>
      <w:r>
        <w:rPr>
          <w:rFonts w:ascii="宋体" w:hAnsi="宋体" w:eastAsia="宋体" w:cs="宋体"/>
          <w:sz w:val="24"/>
          <w:szCs w:val="24"/>
        </w:rPr>
        <w:drawing>
          <wp:inline distT="0" distB="0" distL="114300" distR="114300">
            <wp:extent cx="5038725" cy="2842260"/>
            <wp:effectExtent l="0" t="0" r="9525" b="15240"/>
            <wp:docPr id="10" name="图片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descr="IMG_256"/>
                    <pic:cNvPicPr>
                      <a:picLocks noChangeAspect="1"/>
                    </pic:cNvPicPr>
                  </pic:nvPicPr>
                  <pic:blipFill>
                    <a:blip r:embed="rId9"/>
                    <a:stretch>
                      <a:fillRect/>
                    </a:stretch>
                  </pic:blipFill>
                  <pic:spPr>
                    <a:xfrm>
                      <a:off x="0" y="0"/>
                      <a:ext cx="5038725" cy="2842260"/>
                    </a:xfrm>
                    <a:prstGeom prst="rect">
                      <a:avLst/>
                    </a:prstGeom>
                    <a:noFill/>
                    <a:ln w="9525">
                      <a:noFill/>
                    </a:ln>
                  </pic:spPr>
                </pic:pic>
              </a:graphicData>
            </a:graphic>
          </wp:inline>
        </w:drawing>
      </w:r>
    </w:p>
    <w:p>
      <w:pPr>
        <w:rPr>
          <w:rFonts w:ascii="宋体" w:hAnsi="宋体" w:eastAsia="宋体" w:cs="宋体"/>
          <w:sz w:val="24"/>
          <w:szCs w:val="24"/>
        </w:rPr>
      </w:pPr>
    </w:p>
    <w:p>
      <w:pPr>
        <w:rPr>
          <w:rFonts w:hint="default" w:ascii="宋体" w:hAnsi="宋体" w:eastAsia="宋体" w:cs="宋体"/>
          <w:sz w:val="24"/>
          <w:szCs w:val="24"/>
          <w:highlight w:val="red"/>
          <w:lang w:val="en-US" w:eastAsia="zh-CN"/>
        </w:rPr>
      </w:pPr>
      <w:r>
        <w:rPr>
          <w:rFonts w:hint="eastAsia" w:ascii="宋体" w:hAnsi="宋体" w:eastAsia="宋体" w:cs="宋体"/>
          <w:sz w:val="24"/>
          <w:szCs w:val="24"/>
          <w:highlight w:val="red"/>
          <w:lang w:val="en-US" w:eastAsia="zh-CN"/>
        </w:rPr>
        <w:t>封面价格写：1500</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yNTEzZjViNDEzYThjNzU5MTg4ZDdiMjg2NzZjZTYifQ=="/>
  </w:docVars>
  <w:rsids>
    <w:rsidRoot w:val="75092B93"/>
    <w:rsid w:val="2E7B065C"/>
    <w:rsid w:val="75092B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png"/><Relationship Id="rId7" Type="http://schemas.openxmlformats.org/officeDocument/2006/relationships/image" Target="media/image4.jpeg"/><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1214</Words>
  <Characters>1247</Characters>
  <Lines>0</Lines>
  <Paragraphs>0</Paragraphs>
  <TotalTime>35</TotalTime>
  <ScaleCrop>false</ScaleCrop>
  <LinksUpToDate>false</LinksUpToDate>
  <CharactersWithSpaces>1311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2024-07-22T03:14:00Z</dcterms:created>
  <dc:creator>素描</dc:creator>
  <cp:lastModifiedBy>冰冰⊙▽⊙＊</cp:lastModifiedBy>
  <dcterms:modified xsi:type="dcterms:W3CDTF">2024-07-24T05:52:57Z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814921D9400E4347A19B258E3A660126_13</vt:lpwstr>
  </property>
</Properties>
</file>