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DB0F6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刘慕雅《商业演讲》</w:t>
      </w:r>
    </w:p>
    <w:p w14:paraId="141FD0F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刘慕雅</w:t>
      </w:r>
    </w:p>
    <w:p w14:paraId="4CF13C7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慕雅黄金演讲 CEO</w:t>
      </w:r>
    </w:p>
    <w:p w14:paraId="5F74111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CAS 中国演讲好声音 合伙人 &amp; 首 席故事官</w:t>
      </w:r>
    </w:p>
    <w:p w14:paraId="5E8D9B4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少年 CAS 演讲 首席教官</w:t>
      </w:r>
    </w:p>
    <w:p w14:paraId="40F1A4B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SHE POWER 她领袖 明星校长</w:t>
      </w:r>
    </w:p>
    <w:p w14:paraId="2BBF8CA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TOASTMASTERS 国际演讲会 全 国演讲冠中冠</w:t>
      </w:r>
    </w:p>
    <w:p w14:paraId="2E5B4EF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TOASTMASTERS 国际演讲会 年 度中区总监</w:t>
      </w:r>
    </w:p>
    <w:p w14:paraId="6886194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TEDx 演讲教练</w:t>
      </w:r>
    </w:p>
    <w:p w14:paraId="53C09BE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英国 IPMA 国际职业培训师</w:t>
      </w:r>
    </w:p>
    <w:p w14:paraId="3D502D6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79ADB15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《商业演讲》</w:t>
      </w:r>
    </w:p>
    <w:p w14:paraId="06F43A4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第一章：明确演讲目标</w:t>
      </w:r>
    </w:p>
    <w:p w14:paraId="059C352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演讲的本质是输出</w:t>
      </w:r>
    </w:p>
    <w:p w14:paraId="0A6E0BB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目标3要素：WHY-WHO-WHAT</w:t>
      </w:r>
    </w:p>
    <w:p w14:paraId="0796DB8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5B16D9B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第二章：演讲的设计与策略</w:t>
      </w:r>
    </w:p>
    <w:p w14:paraId="60DF1AA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3T-1G-3S快速梳理</w:t>
      </w:r>
    </w:p>
    <w:p w14:paraId="156EF48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用提问清单检查</w:t>
      </w:r>
    </w:p>
    <w:p w14:paraId="3B351AE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误区与避免</w:t>
      </w:r>
    </w:p>
    <w:p w14:paraId="397D41E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迅速迭代的窍门</w:t>
      </w:r>
    </w:p>
    <w:p w14:paraId="0152FCA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466F4F5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第三章：黄金结构思维与应用</w:t>
      </w:r>
    </w:p>
    <w:p w14:paraId="69F3418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万能结构4种</w:t>
      </w:r>
    </w:p>
    <w:p w14:paraId="6058322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开场与结尾</w:t>
      </w:r>
    </w:p>
    <w:p w14:paraId="03A8174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结构的巧思与美感</w:t>
      </w:r>
    </w:p>
    <w:p w14:paraId="32A3BBF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5CB6788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第四章：临场应变与即兴思维</w:t>
      </w:r>
    </w:p>
    <w:p w14:paraId="216FFF4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如何应对比赛中突发状况</w:t>
      </w:r>
    </w:p>
    <w:p w14:paraId="6E52FDE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即兴四步法PREP/OREO</w:t>
      </w:r>
    </w:p>
    <w:p w14:paraId="2EDC97A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16285C6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第五章、明星般的舞台呈现</w:t>
      </w:r>
    </w:p>
    <w:p w14:paraId="15933FC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舞台呈现的核心</w:t>
      </w:r>
    </w:p>
    <w:p w14:paraId="2E71558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如何找到适合自己的风格</w:t>
      </w:r>
    </w:p>
    <w:p w14:paraId="430EF5A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如何找到上台的能量</w:t>
      </w:r>
    </w:p>
    <w:p w14:paraId="2BF9D6B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1305E7F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第六章、演讲中的视觉辅助</w:t>
      </w:r>
    </w:p>
    <w:p w14:paraId="02D6977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精彩视觉的3种套路</w:t>
      </w:r>
    </w:p>
    <w:p w14:paraId="0D85000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奥卡姆剃刀原理</w:t>
      </w:r>
    </w:p>
    <w:p w14:paraId="635603B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3095625" cy="4524375"/>
            <wp:effectExtent l="0" t="0" r="9525" b="9525"/>
            <wp:docPr id="1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95625" cy="4524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00E2584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56D87A3A"/>
    <w:rsid w:val="56D87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2024-11-19T03:09:00Z</dcterms:created>
  <dc:creator>冰冰⊙▽⊙＊</dc:creator>
  <cp:lastModifiedBy>冰冰⊙▽⊙＊</cp:lastModifiedBy>
  <dcterms:modified xsi:type="dcterms:W3CDTF">2024-11-19T03:09:42Z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F8F4B7111C8541CBA746F95DF0A92608_11</vt:lpwstr>
  </property>
</Properties>
</file>