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D418F1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36"/>
          <w:szCs w:val="36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36"/>
          <w:szCs w:val="36"/>
          <w:bdr w:val="none" w:color="auto" w:sz="0" w:space="0"/>
          <w:shd w:val="clear" w:fill="FFFFFF"/>
        </w:rPr>
        <w:t>尚致胜《心力重构》课堂</w:t>
      </w:r>
    </w:p>
    <w:p w14:paraId="1483594A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 w14:paraId="534DD869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 w14:paraId="67C7D0CB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心力，即心理社会能力。作为内在的力量源泉，心力不仅是个人成长和发展的内在动力，也是实现幸福人生的关键因素。拥有强大心力的人，能够明确自己的价值观和目标，并为之付出不懈的努力；也不会因一时的困难和挫折而轻易放弃，而是保持积极的心态和坚定的信念，持续追求自己的梦想和幸福。</w:t>
      </w:r>
    </w:p>
    <w:p w14:paraId="7A3434B3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 w14:paraId="3FC2C8CE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尚致胜  |  教 授</w:t>
      </w:r>
      <w:bookmarkStart w:id="0" w:name="_GoBack"/>
      <w:bookmarkEnd w:id="0"/>
    </w:p>
    <w:p w14:paraId="24499A0E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·品质人生管理导师</w:t>
      </w:r>
    </w:p>
    <w:p w14:paraId="1E3F0611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·新中式心理学创始人</w:t>
      </w:r>
    </w:p>
    <w:p w14:paraId="26478A86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·加州大学认知心理学硕士</w:t>
      </w:r>
    </w:p>
    <w:p w14:paraId="3CB1156A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·中国首位NLP及幸福学引进者</w:t>
      </w:r>
    </w:p>
    <w:p w14:paraId="441F1547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·北京大学EDP项目“新中式心理学”主讲</w:t>
      </w:r>
    </w:p>
    <w:p w14:paraId="77D1492C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·世界卫生组织传统医学科学院中国中心主任</w:t>
      </w:r>
    </w:p>
    <w:p w14:paraId="2B7A1CF7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 w14:paraId="616E079C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出生于名医世家</w:t>
      </w:r>
    </w:p>
    <w:p w14:paraId="2C7082BD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5岁开始学国学；</w:t>
      </w:r>
    </w:p>
    <w:p w14:paraId="45D9A726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19岁进入禅宗，是禅宗临济宗的第59代弟子；</w:t>
      </w:r>
    </w:p>
    <w:p w14:paraId="231C7B08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21岁入道家，是道家龙门派的弟子；</w:t>
      </w:r>
    </w:p>
    <w:p w14:paraId="1D00A511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​在过去的26 年里，累计举办了3000多场面授课，辅导超过12000人的一对一心理案例，10万个小时以上的心理咨询与辅导实战经验。</w:t>
      </w:r>
    </w:p>
    <w:p w14:paraId="7823D5F5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drawing>
          <wp:inline distT="0" distB="0" distL="114300" distR="114300">
            <wp:extent cx="6010275" cy="1933575"/>
            <wp:effectExtent l="0" t="0" r="9525" b="9525"/>
            <wp:docPr id="3" name="图片 1" descr="173009706595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 descr="1730097065955.pn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010275" cy="19335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2B86DFF1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尚致胜教授通过前半生的学习与实践，把中国的儒释道精髓智慧结合起来，在国内首创新中式心理学，并运用新中式心理学理论体系研发了一套课程：心力重构！</w:t>
      </w:r>
    </w:p>
    <w:p w14:paraId="3E4F55CA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心力重构课程，融合了心理学、哲学、国学、医学、社会学、财富学和家庭关系学等多个领域的智慧，引导学员深入探索自我、理解生命、认识世界，并在这个过程中实现自我成长和蜕变。</w:t>
      </w:r>
    </w:p>
    <w:p w14:paraId="5DD1C3E4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心在路上，梦在远方！尚致胜教授将用其26年超过10万小时心理辅导、3000场面授沉淀的智慧和经验，开讲《心力重构》课堂，帮助学员重构心力，强大内在力量源泉，从而实现自我的觉醒、婚姻的觉醒、育子的觉醒、财富的觉醒、情绪的觉醒。</w:t>
      </w:r>
    </w:p>
    <w:p w14:paraId="4BCDA2B9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 w14:paraId="70297636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课程介绍</w:t>
      </w:r>
    </w:p>
    <w:p w14:paraId="6056E4AD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drawing>
          <wp:inline distT="0" distB="0" distL="114300" distR="114300">
            <wp:extent cx="4791075" cy="5753100"/>
            <wp:effectExtent l="0" t="0" r="9525" b="0"/>
            <wp:docPr id="1" name="图片 2" descr="17300971186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1730097118615.png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57531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92B0305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内在障碍  获得平和力</w:t>
      </w:r>
    </w:p>
    <w:p w14:paraId="18651C87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识别、应对、预防各种心理障碍,提供科学的疗愈方法</w:t>
      </w:r>
    </w:p>
    <w:p w14:paraId="4E1E8E91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焦抑缓解  唤醒松弛力</w:t>
      </w:r>
    </w:p>
    <w:p w14:paraId="4E9DF3E9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系统讲解抑郁和焦虑的成因及应对策略,帮助学员恢复心理平衡</w:t>
      </w:r>
    </w:p>
    <w:p w14:paraId="0445B2AD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伤痛平复  提升复原力</w:t>
      </w:r>
    </w:p>
    <w:p w14:paraId="14DFD143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深入探讨情感伤害的根源,提供有效的修复方法</w:t>
      </w:r>
    </w:p>
    <w:p w14:paraId="615BAAD7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原生家庭  收获和解力</w:t>
      </w:r>
    </w:p>
    <w:p w14:paraId="7B49559B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分析原生家庭对个人心理的影响,帮助学员走出原生家庭的阴影</w:t>
      </w:r>
    </w:p>
    <w:p w14:paraId="15212002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亲子关系  提高陪伴力</w:t>
      </w:r>
    </w:p>
    <w:p w14:paraId="35CC8B61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提供改善亲子关系的技巧和方法,促进家庭和谐</w:t>
      </w:r>
    </w:p>
    <w:p w14:paraId="04706065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青春辅导  促进疏导力</w:t>
      </w:r>
    </w:p>
    <w:p w14:paraId="27820D28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针对青春期孩子常见的叛逆、厌学、沟通问题,提供专业的心理辅导</w:t>
      </w:r>
    </w:p>
    <w:p w14:paraId="08E3E1EB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 w14:paraId="1E0F032B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专家导师</w:t>
      </w:r>
    </w:p>
    <w:p w14:paraId="53821CB5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尚致胜</w:t>
      </w:r>
    </w:p>
    <w:p w14:paraId="3454B6BD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北大博雅新中式心理学研究院院长</w:t>
      </w:r>
    </w:p>
    <w:p w14:paraId="3D9EE17D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北京大学主讲导师</w:t>
      </w:r>
    </w:p>
    <w:p w14:paraId="662D1EE3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清华大学继续教育学院特聘讲师</w:t>
      </w:r>
    </w:p>
    <w:p w14:paraId="5CA73876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27年帮助数十万人离苦得乐</w:t>
      </w:r>
    </w:p>
    <w:p w14:paraId="28AFC076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drawing>
          <wp:inline distT="0" distB="0" distL="114300" distR="114300">
            <wp:extent cx="4019550" cy="3762375"/>
            <wp:effectExtent l="0" t="0" r="0" b="9525"/>
            <wp:docPr id="2" name="图片 3" descr="173009730819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 descr="1730097308194.png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019550" cy="37623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6F082A5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报名须知</w:t>
      </w:r>
    </w:p>
    <w:p w14:paraId="2FD9FEA7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1.培训对象：博雅领军计划、博雅名媛计划高研班历期学员及其家属，元培智库历往期入库专家学者及其家属，北大博雅系统高端培训项目历往期学员及其家属，以及对此次课程感兴趣的人员。</w:t>
      </w:r>
    </w:p>
    <w:p w14:paraId="348E6A4F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2.课程主题：重构6大心力-强大内在力量源泉</w:t>
      </w:r>
    </w:p>
    <w:p w14:paraId="35B2EA97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3.课程主讲：尚致胜 教授</w:t>
      </w:r>
    </w:p>
    <w:p w14:paraId="6D850D79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4.培训方式：面授（线下课堂）</w:t>
      </w:r>
    </w:p>
    <w:p w14:paraId="5AD089D5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5.培训周期：三天两夜</w:t>
      </w:r>
    </w:p>
    <w:p w14:paraId="0D42C66C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6.上课地址：广州、苏州、北京及其他城市</w:t>
      </w:r>
    </w:p>
    <w:p w14:paraId="0055AB36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7.课程规模：700-1000人</w:t>
      </w:r>
    </w:p>
    <w:p w14:paraId="1FA170A7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8.课程费用：</w:t>
      </w:r>
      <w:r>
        <w:rPr>
          <w:rFonts w:hint="eastAsia" w:ascii="微软雅黑" w:hAnsi="微软雅黑" w:eastAsia="微软雅黑" w:cs="微软雅黑"/>
          <w:color w:val="FF0000"/>
        </w:rPr>
        <w:t>1980元</w:t>
      </w:r>
    </w:p>
    <w:p w14:paraId="158C9D5F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9.其他事宜：报名后，教务根据每月授课地点和时间安排，另行提前通知学员</w:t>
      </w:r>
    </w:p>
    <w:p w14:paraId="508A936C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 w14:paraId="064D9503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延伸阅读</w:t>
      </w:r>
    </w:p>
    <w:p w14:paraId="28FE517C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心力，是我们个人成长、幸福生活以及社会参与中不可或缺的核心要素。通过培养和提升心力，可以更好地应对生活中的各种挑战和困难，实现自我超越和成长；也能够享受更加充实、满足和幸福的生活。</w:t>
      </w:r>
      <w:r>
        <w:rPr>
          <w:rFonts w:hint="eastAsia" w:ascii="微软雅黑" w:hAnsi="微软雅黑" w:eastAsia="微软雅黑" w:cs="微软雅黑"/>
        </w:rPr>
        <w:br w:type="textWrapping"/>
      </w:r>
      <w:r>
        <w:rPr>
          <w:rFonts w:hint="eastAsia" w:ascii="微软雅黑" w:hAnsi="微软雅黑" w:eastAsia="微软雅黑" w:cs="微软雅黑"/>
        </w:rPr>
        <w:br w:type="textWrapping"/>
      </w:r>
      <w:r>
        <w:rPr>
          <w:rFonts w:hint="eastAsia" w:ascii="微软雅黑" w:hAnsi="微软雅黑" w:eastAsia="微软雅黑" w:cs="微软雅黑"/>
        </w:rPr>
        <w:t>驱动个人成长</w:t>
      </w:r>
    </w:p>
    <w:p w14:paraId="55E28E4F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心力是个人成长和发展的内在动力。推动着我们不断追求知识、提升技能、挑战自我，并在面对困难时保持坚韧不拔的精神。拥有强大心力的人，能够清晰地设定目标，制定计划，并付诸实践，从而不断实现自我超越和成长。</w:t>
      </w:r>
    </w:p>
    <w:p w14:paraId="0A3577E5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br w:type="textWrapping"/>
      </w:r>
      <w:r>
        <w:rPr>
          <w:rFonts w:hint="eastAsia" w:ascii="微软雅黑" w:hAnsi="微软雅黑" w:eastAsia="微软雅黑" w:cs="微软雅黑"/>
        </w:rPr>
        <w:t>提升心理韧性</w:t>
      </w:r>
    </w:p>
    <w:p w14:paraId="3D50765C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心理韧性是指个体在面对逆境、挫折和压力时，能够迅速恢复并适应变化的能力。心力强大的人通常具备较高的心理韧性，能够在遭遇失败和困境时，保持积极的心态，从中汲取经验教训，调整策略，重新出发。</w:t>
      </w:r>
    </w:p>
    <w:p w14:paraId="16B09CF0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br w:type="textWrapping"/>
      </w:r>
      <w:r>
        <w:rPr>
          <w:rFonts w:hint="eastAsia" w:ascii="微软雅黑" w:hAnsi="微软雅黑" w:eastAsia="微软雅黑" w:cs="微软雅黑"/>
        </w:rPr>
        <w:t>促进情感健康</w:t>
      </w:r>
    </w:p>
    <w:p w14:paraId="081F9790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心力与情感健康密切相关。拥有强大心力的人，能更好地管理自己的情绪，保持平和、稳定的心态；能更好地应对压力、焦虑等负面情绪，保持积极、乐观的生活态度，有助于建立健康的人际关系，享受更加充实和满足的生活。</w:t>
      </w:r>
    </w:p>
    <w:p w14:paraId="5D7F6FE1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br w:type="textWrapping"/>
      </w:r>
      <w:r>
        <w:rPr>
          <w:rFonts w:hint="eastAsia" w:ascii="微软雅黑" w:hAnsi="微软雅黑" w:eastAsia="微软雅黑" w:cs="微软雅黑"/>
        </w:rPr>
        <w:t>增强社会适应能力</w:t>
      </w:r>
    </w:p>
    <w:p w14:paraId="4FEC72A8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心力也影响着我们的社会适应能力。一个心力强大的人，能够更好地适应不同的社会环境和文化背景，与他人和谐相处，共同推动社会的进步和发展。而且具备更强的同理心和沟通能力，能够理解和尊重他人的观点和感受，从而在社会交往中更加得心应手。</w:t>
      </w:r>
    </w:p>
    <w:p w14:paraId="687C99CC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br w:type="textWrapping"/>
      </w:r>
      <w:r>
        <w:rPr>
          <w:rFonts w:hint="eastAsia" w:ascii="微软雅黑" w:hAnsi="微软雅黑" w:eastAsia="微软雅黑" w:cs="微软雅黑"/>
        </w:rPr>
        <w:t>提升幸福感</w:t>
      </w:r>
    </w:p>
    <w:p w14:paraId="50F6E280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心力是幸福感的重要来源之一。当我们拥有强大的心力时，能够更积极地面对生活中的挑战和机遇，享受过程中的乐趣和成就感；能更容易感到满足和幸福，因为有足够的信心和勇气去追求自己的梦想和目标。</w:t>
      </w:r>
    </w:p>
    <w:p w14:paraId="2EF38360"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eastAsia" w:ascii="微软雅黑" w:hAnsi="微软雅黑" w:eastAsia="微软雅黑" w:cs="微软雅黑"/>
        </w:rPr>
      </w:pPr>
    </w:p>
    <w:p w14:paraId="0FA03E60">
      <w:pPr>
        <w:rPr>
          <w:rFonts w:hint="eastAsia" w:ascii="微软雅黑" w:hAnsi="微软雅黑" w:eastAsia="微软雅黑" w:cs="微软雅黑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31145115"/>
    <w:rsid w:val="31145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2024-10-28T06:38:00Z</dcterms:created>
  <dc:creator>冰冰⊙▽⊙＊</dc:creator>
  <cp:lastModifiedBy>冰冰⊙▽⊙＊</cp:lastModifiedBy>
  <dcterms:modified xsi:type="dcterms:W3CDTF">2024-10-28T06:39:04Z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A2A27CE5BFF74CFEB66E1394C7236382_11</vt:lpwstr>
  </property>
</Properties>
</file>