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75" w:beforeAutospacing="0" w:after="75" w:afterAutospacing="0"/>
        <w:ind w:left="0" w:right="0"/>
      </w:pPr>
      <w:r>
        <w:t>课程概述</w:t>
      </w:r>
    </w:p>
    <w:p>
      <w:pPr>
        <w:pStyle w:val="2"/>
        <w:keepNext w:val="0"/>
        <w:keepLines w:val="0"/>
        <w:widowControl/>
        <w:suppressLineNumbers w:val="0"/>
        <w:spacing w:before="75" w:beforeAutospacing="0" w:after="75" w:afterAutospacing="0"/>
        <w:ind w:left="0" w:right="0"/>
      </w:pPr>
      <w:r>
        <w:t>中华文明的核心体系就是生命文化，中华文明不仅具有强大的生命文化思想体系，还存在着维护生命健康发展的完整操作模式与方法。这便是以《易经》为基础的易道与以《黄帝内经》为基础的医道相结合的易医体系，强调“天人相应”、“天人合一”的人与自然和谐，提出“法于阴阳、和于术数”的精准健康养生医理，强调“圣人不治已病治未病、不治已乱治未乱”的生命调理模式。</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本课程是中国国学生命智慧相关的系列课程，将在一年的时间里，以《易经》与《黄帝内经》为主体经典，通过“生”与“命”两个系列的课程学习，让学员重新认知 《易经》、《黄帝内经》“天人合一”理念及其洞悉“生”“ 命”的基本方法，并掌握对健康和命理相关的预测、布局、调理、修补方法，以提升自我修炼与养生能力。</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《易经》被誉为中国“ 群经之首”、“ 万经之源 ”，是中华民族最古老而深邃的思想结晶，是取之不尽用之不竭的智慧源泉，在政治、军事、科技、建筑规则等众多领域都对中国人产生着深远影响。《易经》是中国传统文化“天人合一”思想的集中展现，源自于古人“观天象察地理”，因而可以“通人事”。本课程以《易经》 核心思想为基础，而非《易经》文本解读。通过通俗易懂、实操实用的讲解，让学员掌握《易经》相关基本理论、测算以及布局的基本方法。</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黄帝内经》是中医的核心经典，以《易经》阴阳五行理论为基础，建立了中医学上的一整套脉象、藏象、经络、病因、辩证、治疗、养生、运气等学说，并提供了一系列与生命相关的解决方案。本课程通过对传世经典《黄帝内经》有关精准养生理念的系统化分析，以中医理论为核心来解读中国传统生命文化的思想精髓及其在精准健康养生方面的具体应用方法，让学员认知《黄帝内经》的基本结构体系及其精准健康养生理念，掌握《黄帝内经》中“望而知之谓之神”的系统望诊方法，引导学员掌握基本的望诊技能以及“骨正筋柔”的养生调理方法和调理技能。</w:t>
      </w:r>
    </w:p>
    <w:p>
      <w:pPr>
        <w:pStyle w:val="2"/>
        <w:keepNext w:val="0"/>
        <w:keepLines w:val="0"/>
        <w:widowControl/>
        <w:suppressLineNumbers w:val="0"/>
        <w:spacing w:before="75" w:beforeAutospacing="0" w:after="75" w:afterAutospacing="0"/>
        <w:ind w:left="0" w:right="0"/>
      </w:pPr>
      <w:r>
        <w:t>课程体系</w:t>
      </w:r>
    </w:p>
    <w:p>
      <w:pPr>
        <w:pStyle w:val="2"/>
        <w:keepNext w:val="0"/>
        <w:keepLines w:val="0"/>
        <w:widowControl/>
        <w:suppressLineNumbers w:val="0"/>
        <w:spacing w:before="75" w:beforeAutospacing="0" w:after="75" w:afterAutospacing="0"/>
        <w:ind w:left="0" w:right="0"/>
      </w:pPr>
      <w:r>
        <w:t>“生”部课程</w:t>
      </w:r>
    </w:p>
    <w:p>
      <w:pPr>
        <w:pStyle w:val="2"/>
        <w:keepNext w:val="0"/>
        <w:keepLines w:val="0"/>
        <w:widowControl/>
        <w:suppressLineNumbers w:val="0"/>
        <w:spacing w:before="75" w:beforeAutospacing="0" w:after="75" w:afterAutospacing="0"/>
        <w:ind w:left="0" w:right="0"/>
      </w:pPr>
      <w:r>
        <w:t>一.痛疼疾病与骨正筋柔调理</w:t>
      </w:r>
    </w:p>
    <w:p>
      <w:pPr>
        <w:pStyle w:val="2"/>
        <w:keepNext w:val="0"/>
        <w:keepLines w:val="0"/>
        <w:widowControl/>
        <w:suppressLineNumbers w:val="0"/>
        <w:spacing w:before="75" w:beforeAutospacing="0" w:after="75" w:afterAutospacing="0"/>
        <w:ind w:left="0" w:right="0"/>
      </w:pPr>
      <w:r>
        <w:t>本课程重点介绍痛疼疾病的基本原理和对症调理方法，包括中医十二筋、脊椎、关节等结构分布，以及通过正骨、调筋的处理方法，让骨复位、筋回槽，并通过X型对应点按摩和点穴，促使气血恢复正常运行，解决痛疼问题。</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二.《黄帝内经》望诊与脉诊</w:t>
      </w:r>
    </w:p>
    <w:p>
      <w:pPr>
        <w:pStyle w:val="2"/>
        <w:keepNext w:val="0"/>
        <w:keepLines w:val="0"/>
        <w:widowControl/>
        <w:suppressLineNumbers w:val="0"/>
        <w:spacing w:before="75" w:beforeAutospacing="0" w:after="75" w:afterAutospacing="0"/>
        <w:ind w:left="0" w:right="0"/>
      </w:pPr>
      <w:r>
        <w:t>本课程重点介绍《黄帝内经》中阴阳五行体质、阴阳二十五人类型、望诊和脉诊的基本原理，掌握通过望诊、脉诊辨别健康和失常的方法，以及辨证施治的基本原理。</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三.子午流注养生与穴位调理</w:t>
      </w:r>
    </w:p>
    <w:p>
      <w:pPr>
        <w:pStyle w:val="2"/>
        <w:keepNext w:val="0"/>
        <w:keepLines w:val="0"/>
        <w:widowControl/>
        <w:suppressLineNumbers w:val="0"/>
        <w:spacing w:before="75" w:beforeAutospacing="0" w:after="75" w:afterAutospacing="0"/>
        <w:ind w:left="0" w:right="0"/>
      </w:pPr>
      <w:r>
        <w:t>本课程重点介绍人体气血子午流注、十二经、五腧穴、五门口变、八交会穴的基本原理和使用方法，以及针刺和艾灸、点穴的基本方法，让学员掌握穴位调理的方法。</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“命”部课程</w:t>
      </w:r>
    </w:p>
    <w:p>
      <w:pPr>
        <w:pStyle w:val="2"/>
        <w:keepNext w:val="0"/>
        <w:keepLines w:val="0"/>
        <w:widowControl/>
        <w:suppressLineNumbers w:val="0"/>
        <w:spacing w:before="75" w:beforeAutospacing="0" w:after="75" w:afterAutospacing="0"/>
        <w:ind w:left="0" w:right="0"/>
      </w:pPr>
      <w:r>
        <w:t>一.《易经》基础理论和应用</w:t>
      </w:r>
    </w:p>
    <w:p>
      <w:pPr>
        <w:pStyle w:val="2"/>
        <w:keepNext w:val="0"/>
        <w:keepLines w:val="0"/>
        <w:widowControl/>
        <w:suppressLineNumbers w:val="0"/>
        <w:spacing w:before="75" w:beforeAutospacing="0" w:after="75" w:afterAutospacing="0"/>
        <w:ind w:left="0" w:right="0"/>
      </w:pPr>
      <w:r>
        <w:t>本课程重点介绍 《易经》的基本理论和应用方法，包括阴阳、三才、四象、五行、六气、八卦、九宫以及天干、地支及其生克关系，三大定律、四大法则和易经应用的类型，掌握预测择吉方法。</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二.四柱八字原理与基本应用</w:t>
      </w:r>
    </w:p>
    <w:p>
      <w:pPr>
        <w:pStyle w:val="2"/>
        <w:keepNext w:val="0"/>
        <w:keepLines w:val="0"/>
        <w:widowControl/>
        <w:suppressLineNumbers w:val="0"/>
        <w:spacing w:before="75" w:beforeAutospacing="0" w:after="75" w:afterAutospacing="0"/>
        <w:ind w:left="0" w:right="0"/>
      </w:pPr>
      <w:r>
        <w:t>本课程重点介绍四柱八字基本原理和应用方法，包括四柱排盘、用神选取以及健康、事业、学业、婚姻、子女、财运等信息的分析方法，以及根据命理进行调理布局的基本方法。</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三.化气风水与居家企业布局</w:t>
      </w:r>
    </w:p>
    <w:p>
      <w:pPr>
        <w:pStyle w:val="2"/>
        <w:keepNext w:val="0"/>
        <w:keepLines w:val="0"/>
        <w:widowControl/>
        <w:suppressLineNumbers w:val="0"/>
        <w:spacing w:before="75" w:beforeAutospacing="0" w:after="75" w:afterAutospacing="0"/>
        <w:ind w:left="0" w:right="0"/>
      </w:pPr>
      <w:r>
        <w:t>本课程重点介绍化气风水的基本原理，包括风水原理、罗盘使用、风水查看 步骤、风水布局步骤、消砂纳水以及调理方法。</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课程安排</w:t>
      </w:r>
    </w:p>
    <w:p>
      <w:pPr>
        <w:pStyle w:val="2"/>
        <w:keepNext w:val="0"/>
        <w:keepLines w:val="0"/>
        <w:widowControl/>
        <w:suppressLineNumbers w:val="0"/>
        <w:spacing w:before="75" w:beforeAutospacing="0" w:after="75" w:afterAutospacing="0"/>
        <w:ind w:left="0" w:right="0"/>
      </w:pPr>
      <w:r>
        <w:t>第一讲 《易经》基础理论和应用</w:t>
      </w:r>
    </w:p>
    <w:p>
      <w:pPr>
        <w:pStyle w:val="2"/>
        <w:keepNext w:val="0"/>
        <w:keepLines w:val="0"/>
        <w:widowControl/>
        <w:suppressLineNumbers w:val="0"/>
        <w:spacing w:before="75" w:beforeAutospacing="0" w:after="75" w:afterAutospacing="0"/>
        <w:ind w:left="0" w:right="0"/>
      </w:pPr>
      <w:r>
        <w:t>第二讲 痛疼疾病与骨正筋柔调理</w:t>
      </w:r>
    </w:p>
    <w:p>
      <w:pPr>
        <w:pStyle w:val="2"/>
        <w:keepNext w:val="0"/>
        <w:keepLines w:val="0"/>
        <w:widowControl/>
        <w:suppressLineNumbers w:val="0"/>
        <w:spacing w:before="75" w:beforeAutospacing="0" w:after="75" w:afterAutospacing="0"/>
        <w:ind w:left="0" w:right="0"/>
      </w:pPr>
      <w:r>
        <w:t>第三讲 四柱八字原理与基本应用</w:t>
      </w:r>
    </w:p>
    <w:p>
      <w:pPr>
        <w:pStyle w:val="2"/>
        <w:keepNext w:val="0"/>
        <w:keepLines w:val="0"/>
        <w:widowControl/>
        <w:suppressLineNumbers w:val="0"/>
        <w:spacing w:before="75" w:beforeAutospacing="0" w:after="75" w:afterAutospacing="0"/>
        <w:ind w:left="0" w:right="0"/>
      </w:pPr>
      <w:r>
        <w:t>第四讲 《黄帝内经》望诊与脉诊</w:t>
      </w:r>
    </w:p>
    <w:p>
      <w:pPr>
        <w:pStyle w:val="2"/>
        <w:keepNext w:val="0"/>
        <w:keepLines w:val="0"/>
        <w:widowControl/>
        <w:suppressLineNumbers w:val="0"/>
        <w:spacing w:before="75" w:beforeAutospacing="0" w:after="75" w:afterAutospacing="0"/>
        <w:ind w:left="0" w:right="0"/>
      </w:pPr>
      <w:r>
        <w:t>第五讲 子午流注养生与穴位调理</w:t>
      </w:r>
    </w:p>
    <w:p>
      <w:pPr>
        <w:pStyle w:val="2"/>
        <w:keepNext w:val="0"/>
        <w:keepLines w:val="0"/>
        <w:widowControl/>
        <w:suppressLineNumbers w:val="0"/>
        <w:spacing w:before="75" w:beforeAutospacing="0" w:after="75" w:afterAutospacing="0"/>
        <w:ind w:left="0" w:right="0"/>
      </w:pPr>
      <w:r>
        <w:t>第六讲 化气风水与居家企业布局</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课程收益</w:t>
      </w:r>
    </w:p>
    <w:p>
      <w:pPr>
        <w:pStyle w:val="2"/>
        <w:keepNext w:val="0"/>
        <w:keepLines w:val="0"/>
        <w:widowControl/>
        <w:suppressLineNumbers w:val="0"/>
        <w:spacing w:before="75" w:beforeAutospacing="0" w:after="75" w:afterAutospacing="0"/>
        <w:ind w:left="0" w:right="0"/>
      </w:pPr>
      <w:r>
        <w:t>通过本系列课程的学习，学员可以获得以下收益：</w:t>
      </w:r>
    </w:p>
    <w:p>
      <w:pPr>
        <w:pStyle w:val="2"/>
        <w:keepNext w:val="0"/>
        <w:keepLines w:val="0"/>
        <w:widowControl/>
        <w:suppressLineNumbers w:val="0"/>
        <w:spacing w:before="75" w:beforeAutospacing="0" w:after="75" w:afterAutospacing="0"/>
        <w:ind w:left="0" w:right="0"/>
      </w:pPr>
      <w:r>
        <w:t>一、掌握《易经》、《黄帝内经》基本结构体系与理念，认知先秦经典中有关生命智慧的思想与理念；</w:t>
      </w:r>
    </w:p>
    <w:p>
      <w:pPr>
        <w:pStyle w:val="2"/>
        <w:keepNext w:val="0"/>
        <w:keepLines w:val="0"/>
        <w:widowControl/>
        <w:suppressLineNumbers w:val="0"/>
        <w:spacing w:before="75" w:beforeAutospacing="0" w:after="75" w:afterAutospacing="0"/>
        <w:ind w:left="0" w:right="0"/>
      </w:pPr>
      <w:r>
        <w:t>二、掌握《黄帝内经》基本养生原理，学会骨正筋柔调理 、子午流注与穴位调理的基本方法；</w:t>
      </w:r>
    </w:p>
    <w:p>
      <w:pPr>
        <w:pStyle w:val="2"/>
        <w:keepNext w:val="0"/>
        <w:keepLines w:val="0"/>
        <w:widowControl/>
        <w:suppressLineNumbers w:val="0"/>
        <w:spacing w:before="75" w:beforeAutospacing="0" w:after="75" w:afterAutospacing="0"/>
        <w:ind w:left="0" w:right="0"/>
      </w:pPr>
      <w:r>
        <w:t>三、掌握《易经》基本概念与四柱八字的分析方法，学会一般性风水布局； </w:t>
      </w:r>
    </w:p>
    <w:p>
      <w:pPr>
        <w:pStyle w:val="2"/>
        <w:keepNext w:val="0"/>
        <w:keepLines w:val="0"/>
        <w:widowControl/>
        <w:suppressLineNumbers w:val="0"/>
        <w:spacing w:before="75" w:beforeAutospacing="0" w:after="75" w:afterAutospacing="0"/>
        <w:ind w:left="0" w:right="0"/>
      </w:pPr>
      <w:r>
        <w:t>四、享有本人及家属的命理与健康诊断调理的机会；</w:t>
      </w:r>
    </w:p>
    <w:p>
      <w:pPr>
        <w:pStyle w:val="2"/>
        <w:keepNext w:val="0"/>
        <w:keepLines w:val="0"/>
        <w:widowControl/>
        <w:suppressLineNumbers w:val="0"/>
        <w:spacing w:before="75" w:beforeAutospacing="0" w:after="75" w:afterAutospacing="0"/>
        <w:ind w:left="0" w:right="0"/>
      </w:pPr>
      <w:r>
        <w:t>五、获得授课老师签名《结业证书》，享有进一步拜师学艺传承的机会。</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报名须知</w:t>
      </w:r>
      <w:r>
        <w:br w:type="textWrapping"/>
      </w:r>
      <w:r>
        <w:t>课程设置</w:t>
      </w:r>
    </w:p>
    <w:p>
      <w:pPr>
        <w:pStyle w:val="2"/>
        <w:keepNext w:val="0"/>
        <w:keepLines w:val="0"/>
        <w:widowControl/>
        <w:suppressLineNumbers w:val="0"/>
        <w:spacing w:before="75" w:beforeAutospacing="0" w:after="75" w:afterAutospacing="0"/>
        <w:ind w:left="0" w:right="0"/>
      </w:pPr>
      <w:r>
        <w:t>学制一年，每两个月上一次课，</w:t>
      </w:r>
    </w:p>
    <w:p>
      <w:pPr>
        <w:pStyle w:val="2"/>
        <w:keepNext w:val="0"/>
        <w:keepLines w:val="0"/>
        <w:widowControl/>
        <w:suppressLineNumbers w:val="0"/>
        <w:spacing w:before="75" w:beforeAutospacing="0" w:after="75" w:afterAutospacing="0"/>
        <w:ind w:left="0" w:right="0"/>
      </w:pPr>
      <w:r>
        <w:t>每次3天，共六次18天。</w:t>
      </w:r>
    </w:p>
    <w:p>
      <w:pPr>
        <w:pStyle w:val="2"/>
        <w:keepNext w:val="0"/>
        <w:keepLines w:val="0"/>
        <w:widowControl/>
        <w:suppressLineNumbers w:val="0"/>
        <w:spacing w:before="75" w:beforeAutospacing="0" w:after="75" w:afterAutospacing="0"/>
        <w:ind w:left="0" w:right="0"/>
      </w:pPr>
      <w:r>
        <w:t>招生人数：限额36人。</w:t>
      </w:r>
    </w:p>
    <w:p>
      <w:pPr>
        <w:pStyle w:val="2"/>
        <w:keepNext w:val="0"/>
        <w:keepLines w:val="0"/>
        <w:widowControl/>
        <w:suppressLineNumbers w:val="0"/>
        <w:spacing w:before="75" w:beforeAutospacing="0" w:after="75" w:afterAutospacing="0"/>
        <w:ind w:left="0" w:right="0"/>
      </w:pPr>
      <w:r>
        <w:t>课程模式：理论讲授与现场实操相结合，咨询式教学。</w:t>
      </w:r>
    </w:p>
    <w:p>
      <w:pPr>
        <w:pStyle w:val="2"/>
        <w:keepNext w:val="0"/>
        <w:keepLines w:val="0"/>
        <w:widowControl/>
        <w:suppressLineNumbers w:val="0"/>
        <w:spacing w:before="75" w:beforeAutospacing="0" w:after="75" w:afterAutospacing="0"/>
        <w:ind w:left="0" w:right="0"/>
      </w:pPr>
      <w:r>
        <w:t>学习费用：</w:t>
      </w:r>
      <w:r>
        <w:rPr>
          <w:color w:val="FF0000"/>
        </w:rPr>
        <w:t>49800元/人</w:t>
      </w:r>
    </w:p>
    <w:p>
      <w:pPr>
        <w:pStyle w:val="2"/>
        <w:keepNext w:val="0"/>
        <w:keepLines w:val="0"/>
        <w:widowControl/>
        <w:suppressLineNumbers w:val="0"/>
        <w:spacing w:before="75" w:beforeAutospacing="0" w:after="75" w:afterAutospacing="0"/>
        <w:ind w:left="0" w:right="0"/>
      </w:pPr>
      <w:r>
        <w:t>费用包含：教学费用、个性化辅导（咨询、预测、调理、布局等）。</w:t>
      </w:r>
    </w:p>
    <w:p>
      <w:pPr>
        <w:pStyle w:val="2"/>
        <w:keepNext w:val="0"/>
        <w:keepLines w:val="0"/>
        <w:widowControl/>
        <w:suppressLineNumbers w:val="0"/>
        <w:spacing w:before="75" w:beforeAutospacing="0" w:after="75" w:afterAutospacing="0"/>
        <w:ind w:left="0" w:right="0"/>
      </w:pPr>
      <w:r>
        <w:t>招生对象</w:t>
      </w:r>
    </w:p>
    <w:p>
      <w:pPr>
        <w:pStyle w:val="2"/>
        <w:keepNext w:val="0"/>
        <w:keepLines w:val="0"/>
        <w:widowControl/>
        <w:suppressLineNumbers w:val="0"/>
        <w:spacing w:before="75" w:beforeAutospacing="0" w:after="75" w:afterAutospacing="0"/>
        <w:ind w:left="0" w:right="0"/>
      </w:pPr>
      <w:r>
        <w:t>新商界班、国学班学员，易经及黄帝内经的研究者、爱好者、受益者。</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75" w:afterAutospacing="0"/>
        <w:ind w:left="0" w:right="0"/>
      </w:pPr>
      <w:r>
        <w:t>报名材料</w:t>
      </w:r>
    </w:p>
    <w:p>
      <w:pPr>
        <w:pStyle w:val="2"/>
        <w:keepNext w:val="0"/>
        <w:keepLines w:val="0"/>
        <w:widowControl/>
        <w:suppressLineNumbers w:val="0"/>
        <w:spacing w:before="75" w:beforeAutospacing="0" w:after="75" w:afterAutospacing="0"/>
        <w:ind w:left="0" w:right="0"/>
      </w:pPr>
      <w:r>
        <w:t>1.入学申请表；</w:t>
      </w:r>
    </w:p>
    <w:p>
      <w:pPr>
        <w:pStyle w:val="2"/>
        <w:keepNext w:val="0"/>
        <w:keepLines w:val="0"/>
        <w:widowControl/>
        <w:suppressLineNumbers w:val="0"/>
        <w:spacing w:before="75" w:beforeAutospacing="0" w:after="75" w:afterAutospacing="0"/>
        <w:ind w:left="0" w:right="0"/>
      </w:pPr>
      <w:r>
        <w:t>2.企业营业执照复印件（或工作证明原件）；</w:t>
      </w:r>
    </w:p>
    <w:p>
      <w:pPr>
        <w:pStyle w:val="2"/>
        <w:keepNext w:val="0"/>
        <w:keepLines w:val="0"/>
        <w:widowControl/>
        <w:suppressLineNumbers w:val="0"/>
        <w:spacing w:before="75" w:beforeAutospacing="0" w:after="75" w:afterAutospacing="0"/>
        <w:ind w:left="0" w:right="0"/>
      </w:pPr>
      <w:r>
        <w:t>3.身份证复印件；</w:t>
      </w:r>
    </w:p>
    <w:p>
      <w:pPr>
        <w:pStyle w:val="2"/>
        <w:keepNext w:val="0"/>
        <w:keepLines w:val="0"/>
        <w:widowControl/>
        <w:suppressLineNumbers w:val="0"/>
        <w:spacing w:before="75" w:beforeAutospacing="0" w:after="75" w:afterAutospacing="0"/>
        <w:ind w:left="0" w:right="0"/>
      </w:pPr>
      <w:r>
        <w:t>4.近期2寸彩照2张。</w:t>
      </w:r>
    </w:p>
    <w:p>
      <w:pPr>
        <w:pStyle w:val="2"/>
        <w:keepNext w:val="0"/>
        <w:keepLines w:val="0"/>
        <w:widowControl/>
        <w:suppressLineNumbers w:val="0"/>
        <w:spacing w:before="75" w:beforeAutospacing="0" w:after="75" w:afterAutospacing="0"/>
        <w:ind w:left="0" w:right="0"/>
      </w:pPr>
    </w:p>
    <w:p>
      <w:pPr>
        <w:pStyle w:val="2"/>
        <w:keepNext w:val="0"/>
        <w:keepLines w:val="0"/>
        <w:widowControl/>
        <w:suppressLineNumbers w:val="0"/>
        <w:spacing w:before="75" w:beforeAutospacing="0" w:after="240" w:afterAutospacing="0"/>
        <w:ind w:left="0" w:right="0"/>
      </w:pPr>
      <w:r>
        <w:t>主讲老师介绍</w:t>
      </w:r>
    </w:p>
    <w:p>
      <w:pPr>
        <w:pStyle w:val="2"/>
        <w:keepNext w:val="0"/>
        <w:keepLines w:val="0"/>
        <w:widowControl/>
        <w:suppressLineNumbers w:val="0"/>
        <w:spacing w:before="75" w:beforeAutospacing="0" w:after="75" w:afterAutospacing="0"/>
        <w:ind w:left="0" w:right="0"/>
        <w:jc w:val="center"/>
      </w:pPr>
      <w:r>
        <w:drawing>
          <wp:inline distT="0" distB="0" distL="114300" distR="114300">
            <wp:extent cx="5029200" cy="4086225"/>
            <wp:effectExtent l="0" t="0" r="0" b="9525"/>
            <wp:docPr id="2" name="图片 1" descr="17183262706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1718326270660.png"/>
                    <pic:cNvPicPr>
                      <a:picLocks noChangeAspect="1"/>
                    </pic:cNvPicPr>
                  </pic:nvPicPr>
                  <pic:blipFill>
                    <a:blip r:embed="rId4"/>
                    <a:stretch>
                      <a:fillRect/>
                    </a:stretch>
                  </pic:blipFill>
                  <pic:spPr>
                    <a:xfrm>
                      <a:off x="0" y="0"/>
                      <a:ext cx="5029200" cy="4086225"/>
                    </a:xfrm>
                    <a:prstGeom prst="rect">
                      <a:avLst/>
                    </a:prstGeom>
                    <a:noFill/>
                    <a:ln w="9525">
                      <a:noFill/>
                    </a:ln>
                  </pic:spPr>
                </pic:pic>
              </a:graphicData>
            </a:graphic>
          </wp:inline>
        </w:drawing>
      </w:r>
    </w:p>
    <w:p>
      <w:pPr>
        <w:pStyle w:val="2"/>
        <w:keepNext w:val="0"/>
        <w:keepLines w:val="0"/>
        <w:widowControl/>
        <w:suppressLineNumbers w:val="0"/>
        <w:spacing w:before="75" w:beforeAutospacing="0" w:after="75" w:afterAutospacing="0"/>
        <w:ind w:left="0" w:right="0"/>
      </w:pPr>
      <w:r>
        <w:t>荣松，字雨润，孔子弟子荣旂81世后裔，国学老师、中华周易协会常务理事、高级国学文化传承师、高级健康管理师、高级康复理疗师、中国传统文化学者。</w:t>
      </w:r>
    </w:p>
    <w:p>
      <w:pPr>
        <w:pStyle w:val="2"/>
        <w:keepNext w:val="0"/>
        <w:keepLines w:val="0"/>
        <w:widowControl/>
        <w:suppressLineNumbers w:val="0"/>
        <w:spacing w:before="75" w:beforeAutospacing="0" w:after="75" w:afterAutospacing="0"/>
        <w:ind w:left="0" w:right="0"/>
      </w:pPr>
      <w:r>
        <w:t>荣松老师出生 “桐城文风 ” 之乡，深受徽商文化影响，长期研究古今管理思维模式、国学应用、易经应用、中医康养、古文明比较研究，对国学 “ 儒释道 ” 以及中国四大名著中的国学问题有独到客观的见解，在健康养生方面提出中医精准化健康管理理念，在企业管理方面运用传统国学知识，并创建了国学MBA思维体系，推出适合企业家和企业高管学习的体系化课程。近年来专注于中国传统文化和中医精准化健康管理与养生方面的研究。</w:t>
      </w:r>
    </w:p>
    <w:p>
      <w:pPr>
        <w:pStyle w:val="2"/>
        <w:keepNext w:val="0"/>
        <w:keepLines w:val="0"/>
        <w:widowControl/>
        <w:suppressLineNumbers w:val="0"/>
        <w:spacing w:before="75" w:beforeAutospacing="0" w:after="75" w:afterAutospacing="0"/>
        <w:ind w:left="0" w:right="0"/>
        <w:jc w:val="center"/>
      </w:pPr>
      <w:r>
        <w:drawing>
          <wp:inline distT="0" distB="0" distL="114300" distR="114300">
            <wp:extent cx="6191250" cy="7067550"/>
            <wp:effectExtent l="0" t="0" r="0" b="0"/>
            <wp:docPr id="1" name="图片 2" descr="1718326421624(1)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1718326421624(1) (1).png"/>
                    <pic:cNvPicPr>
                      <a:picLocks noChangeAspect="1"/>
                    </pic:cNvPicPr>
                  </pic:nvPicPr>
                  <pic:blipFill>
                    <a:blip r:embed="rId5"/>
                    <a:stretch>
                      <a:fillRect/>
                    </a:stretch>
                  </pic:blipFill>
                  <pic:spPr>
                    <a:xfrm>
                      <a:off x="0" y="0"/>
                      <a:ext cx="6191250" cy="7067550"/>
                    </a:xfrm>
                    <a:prstGeom prst="rect">
                      <a:avLst/>
                    </a:prstGeom>
                    <a:noFill/>
                    <a:ln w="9525">
                      <a:noFill/>
                    </a:ln>
                  </pic:spPr>
                </pic:pic>
              </a:graphicData>
            </a:graphic>
          </wp:inline>
        </w:drawing>
      </w:r>
    </w:p>
    <w:p>
      <w:pPr>
        <w:pStyle w:val="2"/>
        <w:keepNext w:val="0"/>
        <w:keepLines w:val="0"/>
        <w:widowControl/>
        <w:suppressLineNumbers w:val="0"/>
        <w:spacing w:before="75" w:beforeAutospacing="0" w:after="75" w:afterAutospacing="0"/>
        <w:ind w:left="0" w:right="0"/>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42AA1515"/>
    <w:rsid w:val="42AA15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2024-06-14T00:55:00Z</dcterms:created>
  <dc:creator>冰冰⊙▽⊙＊</dc:creator>
  <cp:lastModifiedBy>冰冰⊙▽⊙＊</cp:lastModifiedBy>
  <dcterms:modified xsi:type="dcterms:W3CDTF">2024-06-14T00:55:42Z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34267A33C36F4F7684CE0968E5A88D3C_11</vt:lpwstr>
  </property>
</Properties>
</file>