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br w:type="textWrapping"/>
      </w:r>
      <w:r>
        <w:drawing>
          <wp:inline distT="0" distB="0" distL="114300" distR="114300">
            <wp:extent cx="7143750" cy="2857500"/>
            <wp:effectExtent l="0" t="0" r="0" b="0"/>
            <wp:docPr id="11" name="图片 6" descr="1447208d95c3948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 descr="1447208d95c3948927.jp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ascii="Helvetica" w:hAnsi="Helvetica" w:eastAsia="Helvetica" w:cs="Helvetica"/>
          <w:color w:val="313131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一、课程介绍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全新线上精品课程，即刻开学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150" w:beforeAutospacing="0" w:after="150" w:afterAutospacing="0"/>
        <w:ind w:left="0" w:right="0"/>
        <w:rPr>
          <w:rFonts w:hint="default" w:ascii="Helvetica" w:hAnsi="Helvetica" w:eastAsia="Helvetica" w:cs="Helvetica"/>
          <w:color w:val="313131"/>
          <w:sz w:val="24"/>
          <w:szCs w:val="24"/>
        </w:rPr>
      </w:pPr>
      <w:r>
        <w:rPr>
          <w:rFonts w:hint="default" w:ascii="Helvetica" w:hAnsi="Helvetica" w:eastAsia="Helvetica" w:cs="Helvetica"/>
          <w:color w:val="313131"/>
          <w:sz w:val="24"/>
          <w:szCs w:val="24"/>
          <w:shd w:val="clear" w:fill="FFFFFF"/>
        </w:rPr>
        <w:t>八字课时全体系授课，框架清晰，观看方便，随时随地点开视频学习。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3162300"/>
            <wp:effectExtent l="0" t="0" r="0" b="0"/>
            <wp:docPr id="7" name="图片 7" descr="14544331fa448029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4544331fa44802924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3162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四位一体教学形式，多重巩固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150" w:beforeAutospacing="0" w:after="150" w:afterAutospacing="0"/>
        <w:ind w:left="0" w:right="0"/>
        <w:rPr>
          <w:rFonts w:hint="default" w:ascii="Helvetica" w:hAnsi="Helvetica" w:eastAsia="Helvetica" w:cs="Helvetica"/>
          <w:color w:val="313131"/>
          <w:sz w:val="24"/>
          <w:szCs w:val="24"/>
        </w:rPr>
      </w:pPr>
      <w:r>
        <w:rPr>
          <w:rFonts w:hint="default" w:ascii="Helvetica" w:hAnsi="Helvetica" w:eastAsia="Helvetica" w:cs="Helvetica"/>
          <w:color w:val="313131"/>
          <w:sz w:val="24"/>
          <w:szCs w:val="24"/>
          <w:shd w:val="clear" w:fill="FFFFFF"/>
        </w:rPr>
        <w:t>社群基础辅导+线上视频学习+线下案例实战+教材强调重点，多管齐下助提升。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3162300"/>
            <wp:effectExtent l="0" t="0" r="0" b="0"/>
            <wp:docPr id="12" name="图片 8" descr="1455059085e41363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 descr="1455059085e4136364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3162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分区式课程巧设计，乐趣学习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150" w:beforeAutospacing="0" w:after="150" w:afterAutospacing="0"/>
        <w:ind w:left="0" w:right="0"/>
        <w:rPr>
          <w:rFonts w:hint="default" w:ascii="Helvetica" w:hAnsi="Helvetica" w:eastAsia="Helvetica" w:cs="Helvetica"/>
          <w:color w:val="313131"/>
          <w:sz w:val="24"/>
          <w:szCs w:val="24"/>
        </w:rPr>
      </w:pPr>
      <w:r>
        <w:rPr>
          <w:rFonts w:hint="default" w:ascii="Helvetica" w:hAnsi="Helvetica" w:eastAsia="Helvetica" w:cs="Helvetica"/>
          <w:color w:val="313131"/>
          <w:sz w:val="24"/>
          <w:szCs w:val="24"/>
          <w:shd w:val="clear" w:fill="FFFFFF"/>
        </w:rPr>
        <w:t>将传统八字知识共分为26个知识篇章，学会即可批断相关命例，越学越有成就感。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3162300"/>
            <wp:effectExtent l="0" t="0" r="0" b="0"/>
            <wp:docPr id="9" name="图片 9" descr="14553245fbf28737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4553245fbf2873722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3162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二、八字课程进阶指引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4000500"/>
            <wp:effectExtent l="0" t="0" r="0" b="0"/>
            <wp:docPr id="10" name="图片 10" descr="1504502b7c046799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504502b7c04679942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4000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三、八字进阶你最担心？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01.知识点繁杂，学不下去？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将传统八字复杂的知识点进行系统化梳理、总结、归纳，并通过案例增添趣味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02.基础太差，总入不了门？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课程为基础不牢同学特地准备社群学习，用通俗易懂的语言解释每一个知识点，并有助教老师全程指导、答疑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03.学完课程也不会用？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每一节知识都搭配练习题+实战案例，课前视频预习，课堂带领学习，课后自主复习，三重巩固，让知识真正被吸收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四、课程特色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01.学习目的明确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学懂就会看，看好就能解，八字进阶无压力；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02.知识搭配案例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处处都剖析，步步皆实操，学练结合促理解；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03.正统易学师承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讲解不保留，传承不保守，真正入对易学门；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04.详备教学大纲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排盘断旺衰，格局加用神，体系完整有深度；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05.独家记忆诀窍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现场巧记背，立刻学会用，记住就能批得准；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五、章节预览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2619375"/>
            <wp:effectExtent l="0" t="0" r="0" b="0"/>
            <wp:docPr id="8" name="图片 11" descr="151243bbae8c9911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1" descr="151243bbae8c991146.pn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十神属性：看婚姻、事业、性格、财运、健康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神煞体系：掌握八字命局不吉组合化解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天干地支生克制化：详解各种吉凶组合，铁口直断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地支生旺库：详解财库、官库、把握财富机遇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...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六、学完收获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① 深入掌握神煞体系法批八字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② 深入掌握十神体系法批八字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③ 真实案例实战快速断命局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  <w:r>
        <w:rPr>
          <w:sz w:val="24"/>
          <w:szCs w:val="24"/>
        </w:rPr>
        <w:t>④ 掌握各种刑冲害等不吉的化解之法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/>
        <w:rPr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七、讲师介绍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2857500"/>
            <wp:effectExtent l="0" t="0" r="0" b="0"/>
            <wp:docPr id="13" name="图片 12" descr="15223068371c9343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2" descr="15223068371c934397.jp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赵泽老师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·八字命理实战专家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·宏照阁国学馆创始人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·传统八字命理学传承人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·中观国学八字命理学核心导师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赵泽老师潜心易学文化，专注研习易经命理，博新派八字与传统八字之众长，对于八字、风水及佛学方面均有其独到的造诣。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赵老师14岁即开始跟随伯父研习家传八字，2011年开展命理相关咨询业务，至今已有逾10年从业经验，批断过的命例已超万人，是躬耕于实战实操的命理专业派！当今八字学门派众多，赵泽老师力主遵从传承，倡导学习八字要从古籍入手，古为今用，反对闭门造车，正确弘扬易学文化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</w:pPr>
      <w:r>
        <w:t>八、学员评价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7143750" cy="6143625"/>
            <wp:effectExtent l="0" t="0" r="0" b="0"/>
            <wp:docPr id="6" name="图片 13" descr="152542618e887424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3" descr="152542618e88742413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143750" cy="6143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学习须知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1、课程开通学习后不支持退款，报完名之后还请认真学习；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2、未经中观国学授权，将平台提供的视频全部或部分进行复制、下载、上传、修改、传播等商业开发或推广等，将承担相应法律责任。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CF63129"/>
    <w:rsid w:val="05E277B3"/>
    <w:rsid w:val="4CF63129"/>
    <w:rsid w:val="75003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2024-05-22T07:57:00Z</dcterms:created>
  <dc:creator>冰冰⊙▽⊙＊</dc:creator>
  <cp:lastModifiedBy>冰冰⊙▽⊙＊</cp:lastModifiedBy>
  <dcterms:modified xsi:type="dcterms:W3CDTF">2024-05-22T08:29:02Z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1FBD473076AE48FA9A2144424BC40B28_13</vt:lpwstr>
  </property>
</Properties>
</file>