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告别生涩无用风水理论 专为家居布局应用设计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一、适合人群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1.家居装修设计师、2.建筑设计师、3.风水学爱好者及从业者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二、为什么要学习家居风水？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为自己而学：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风水堪舆是一门追求人与自然和谐统一的科学，合理进行风水布局，可以起到趋吉避凶，改善运势，造福后代的作用。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为家人而学：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系统学习城市家居风水，可以提升居住环境的设计美感，为家人创造舒适的家居环境，调理家庭成员的健康、运势等，为家人助力添旺。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为职业而学：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设计行业、房产建筑行业相关的从业者，需要储备一定的风水知识，了解传统文化，并运用到工作当中去，提供更好的服务；或是想要从事风水行业，需要完整而系统的理论知识学习与实践培训，从而在今后能够真正传承中华传统易经文化，帮助他人，造福大众，积德行善，助益人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三、课程特色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01. 密切结合风水知识与城市家居运用：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从杨公风水理论知识出发，深入挖掘现代都市生活需求，把风水知识运用在家居布局的方方面面。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02. 江西三僚杨公传人授课，传承不保守：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三僚杨公风水廖氏第31代传人王进武老师授课，配合中观精心打造详备教学大纲，体系完整有深度，处处实践不虚夸。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03. 讲解通俗易懂，实用性强可操作：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打破风水行业口诀术语的晦涩难懂，融合家居经典案例进行实操性讲解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04. 助教老师在线答疑，一对一辅导学习：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加入学习后即可参与专属社群内听课，还有资深风水助教跟踪学习进度，布置检查课后习题，帮您解决各种学习问题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四、讲师介绍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676900" cy="2314575"/>
            <wp:effectExtent l="0" t="0" r="0" b="9525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王进武老师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·中观国学创始人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·三僚杨公风水传承人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·师承廖三传第30代传人廖书生先生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王进武老师在学生时代便深入学习易经文化，后师从江西三僚廖家师傅，通过抄写风水口诀、跟师背包走地理等最传统的方式传承风水文化，十余年来研习、推广杨公堪舆，致力于客观、中正地传播这些老祖宗的精华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center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bdr w:val="none" w:color="auto" w:sz="0" w:space="0"/>
          <w:shd w:val="clear" w:fill="FFFFFF"/>
        </w:rPr>
        <w:t>“理气无峦头不准，峦头无理气不灵。”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王进武老师将带领你从三僚千年传承的风水知识中，全面、系统、深入地将风水知识运用于现代家居之中，学习布局等技能。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五、章节预览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4229100" cy="2990850"/>
            <wp:effectExtent l="0" t="0" r="0" b="0"/>
            <wp:docPr id="4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课时05 城市风水如何挑选楼层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课时25 财位摆在什么方位好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课时26 如何布局主卧的风水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课时29 如何布局书房的风水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课时32 如何布局商铺风水...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六、您将收获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01. 对风水文化有更深入的了解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02. 勘破市面常见风水误区与骗局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03. 掌握三僚杨公风水罗盘、峦头、理气等基础知识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/>
        <w:jc w:val="both"/>
        <w:rPr>
          <w:rFonts w:hint="default" w:ascii="Helvetica" w:hAnsi="Helvetica" w:eastAsia="Helvetica" w:cs="Helvetica"/>
          <w:b w:val="0"/>
          <w:bCs w:val="0"/>
          <w:color w:val="313131"/>
        </w:rPr>
      </w:pPr>
      <w:r>
        <w:rPr>
          <w:rFonts w:hint="default" w:ascii="Helvetica" w:hAnsi="Helvetica" w:eastAsia="Helvetica" w:cs="Helvetica"/>
          <w:b w:val="0"/>
          <w:bCs w:val="0"/>
          <w:color w:val="313131"/>
          <w:bdr w:val="none" w:color="auto" w:sz="0" w:space="0"/>
          <w:shd w:val="clear" w:fill="FFFFFF"/>
        </w:rPr>
        <w:t>04. 学完可为商品房、办公室等做风水布局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七、风水课程进阶指引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543550" cy="5476875"/>
            <wp:effectExtent l="0" t="0" r="0" b="9525"/>
            <wp:docPr id="2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5476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八、学习路径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676900" cy="2266950"/>
            <wp:effectExtent l="0" t="0" r="0" b="0"/>
            <wp:docPr id="5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7F7F7"/>
        <w:spacing w:before="300" w:beforeAutospacing="0" w:after="300" w:afterAutospacing="0"/>
        <w:ind w:left="0" w:right="0"/>
        <w:jc w:val="both"/>
        <w:rPr>
          <w:rFonts w:hint="default" w:ascii="Helvetica" w:hAnsi="Helvetica" w:eastAsia="Helvetica" w:cs="Helvetica"/>
          <w:color w:val="313131"/>
          <w:sz w:val="27"/>
          <w:szCs w:val="27"/>
        </w:rPr>
      </w:pPr>
      <w:r>
        <w:rPr>
          <w:rFonts w:hint="default" w:ascii="Helvetica" w:hAnsi="Helvetica" w:eastAsia="Helvetica" w:cs="Helvetica"/>
          <w:color w:val="313131"/>
          <w:sz w:val="27"/>
          <w:szCs w:val="27"/>
          <w:bdr w:val="none" w:color="auto" w:sz="0" w:space="0"/>
          <w:shd w:val="clear" w:fill="F7F7F7"/>
        </w:rPr>
        <w:t>九、学员反馈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962650" cy="5305425"/>
            <wp:effectExtent l="0" t="0" r="0" b="9525"/>
            <wp:docPr id="3" name="图片 5" descr="IMG_26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 descr="IMG_26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62650" cy="5305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学习须知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1、课程开通学习后不支持退款，报完名之后还请认真学习；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2、未经中观国学授权，将平台提供的视频全部或部分进行复制、下载、上传、修改、传播等商业开发或推广等，将承担相应法律责任。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CF63129"/>
    <w:rsid w:val="4CF63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2024-05-22T07:57:00Z</dcterms:created>
  <dc:creator>冰冰⊙▽⊙＊</dc:creator>
  <cp:lastModifiedBy>冰冰⊙▽⊙＊</cp:lastModifiedBy>
  <dcterms:modified xsi:type="dcterms:W3CDTF">2024-05-22T07:57:29Z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D3D743DD8E8E40FB9D9534F24903DC7C_11</vt:lpwstr>
  </property>
</Properties>
</file>