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469900</wp:posOffset>
            </wp:positionV>
            <wp:extent cx="2286635" cy="6096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2" w:line="196" w:lineRule="auto"/>
        <w:ind w:left="7043"/>
        <w:rPr>
          <w:rFonts w:ascii="华文隶书" w:hAnsi="华文隶书" w:eastAsia="华文隶书" w:cs="华文隶书"/>
          <w:sz w:val="28"/>
          <w:szCs w:val="28"/>
        </w:rPr>
      </w:pP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融合资源</w:t>
      </w:r>
      <w:r>
        <w:rPr>
          <w:rFonts w:ascii="华文隶书" w:hAnsi="华文隶书" w:eastAsia="华文隶书" w:cs="华文隶书"/>
          <w:color w:val="7030A0"/>
          <w:spacing w:val="8"/>
          <w:sz w:val="28"/>
          <w:szCs w:val="28"/>
        </w:rPr>
        <w:t xml:space="preserve">   </w:t>
      </w: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汇通天下</w:t>
      </w:r>
    </w:p>
    <w:p>
      <w:pPr>
        <w:spacing w:before="22" w:line="57" w:lineRule="exact"/>
      </w:pPr>
      <w:r>
        <w:rPr>
          <w:position w:val="-1"/>
        </w:rPr>
        <w:pict>
          <v:shape id="_x0000_s1026" o:spid="_x0000_s1026" style="height:2.9pt;width:490.45pt;" fillcolor="#000000" filled="t" stroked="f" coordsize="9809,58" path="m0,57l9808,57,9808,38,0,38,0,57xem0,19l9808,19,9808,0,0,0,0,19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266" w:line="198" w:lineRule="auto"/>
        <w:ind w:left="3085"/>
        <w:outlineLvl w:val="0"/>
        <w:rPr>
          <w:rFonts w:ascii="华文中宋" w:hAnsi="华文中宋" w:eastAsia="华文中宋" w:cs="华文中宋"/>
          <w:sz w:val="72"/>
          <w:szCs w:val="72"/>
        </w:rPr>
      </w:pPr>
      <w:r>
        <w:rPr>
          <w:rFonts w:ascii="华文中宋" w:hAnsi="华文中宋" w:eastAsia="华文中宋" w:cs="华文中宋"/>
          <w:color w:val="C00000"/>
          <w:spacing w:val="-16"/>
          <w:sz w:val="72"/>
          <w:szCs w:val="72"/>
          <w14:textOutline w14:w="13063" w14:cap="flat" w14:cmpd="sng">
            <w14:solidFill>
              <w14:srgbClr w14:val="C00000"/>
            </w14:solidFill>
            <w14:prstDash w14:val="solid"/>
            <w14:miter w14:val="10"/>
          </w14:textOutline>
        </w:rPr>
        <w:t>国杰数智时代</w:t>
      </w:r>
    </w:p>
    <w:p>
      <w:pPr>
        <w:spacing w:before="186" w:line="198" w:lineRule="auto"/>
        <w:ind w:left="1566"/>
        <w:rPr>
          <w:rFonts w:ascii="华文中宋" w:hAnsi="华文中宋" w:eastAsia="华文中宋" w:cs="华文中宋"/>
          <w:sz w:val="72"/>
          <w:szCs w:val="72"/>
        </w:rPr>
      </w:pPr>
      <w:r>
        <w:rPr>
          <w:rFonts w:ascii="华文中宋" w:hAnsi="华文中宋" w:eastAsia="华文中宋" w:cs="华文中宋"/>
          <w:color w:val="C00000"/>
          <w:spacing w:val="-1"/>
          <w:sz w:val="72"/>
          <w:szCs w:val="72"/>
          <w14:textOutline w14:w="13063" w14:cap="flat" w14:cmpd="sng">
            <w14:solidFill>
              <w14:srgbClr w14:val="C00000"/>
            </w14:solidFill>
            <w14:prstDash w14:val="solid"/>
            <w14:miter w14:val="10"/>
          </w14:textOutline>
        </w:rPr>
        <w:t>未来产业CEO领航计划</w:t>
      </w:r>
    </w:p>
    <w:p>
      <w:pPr>
        <w:spacing w:line="420" w:lineRule="auto"/>
        <w:rPr>
          <w:rFonts w:ascii="Arial"/>
          <w:sz w:val="21"/>
        </w:rPr>
      </w:pPr>
    </w:p>
    <w:p>
      <w:pPr>
        <w:spacing w:before="171" w:line="196" w:lineRule="auto"/>
        <w:ind w:left="2444"/>
        <w:rPr>
          <w:rFonts w:ascii="华文隶书" w:hAnsi="华文隶书" w:eastAsia="华文隶书" w:cs="华文隶书"/>
          <w:sz w:val="52"/>
          <w:szCs w:val="52"/>
        </w:rPr>
      </w:pPr>
      <w:r>
        <w:rPr>
          <w:rFonts w:ascii="华文隶书" w:hAnsi="华文隶书" w:eastAsia="华文隶书" w:cs="华文隶书"/>
          <w:color w:val="C00000"/>
          <w:spacing w:val="-16"/>
          <w:sz w:val="36"/>
          <w:szCs w:val="36"/>
          <w14:textOutline w14:w="6531" w14:cap="flat" w14:cmpd="sng">
            <w14:solidFill>
              <w14:srgbClr w14:val="C00000"/>
            </w14:solidFill>
            <w14:prstDash w14:val="solid"/>
            <w14:miter w14:val="10"/>
          </w14:textOutline>
        </w:rPr>
        <w:t>驭之与</w:t>
      </w:r>
      <w:r>
        <w:rPr>
          <w:rFonts w:ascii="华文隶书" w:hAnsi="华文隶书" w:eastAsia="华文隶书" w:cs="华文隶书"/>
          <w:color w:val="C00000"/>
          <w:spacing w:val="-15"/>
          <w:sz w:val="36"/>
          <w:szCs w:val="36"/>
        </w:rPr>
        <w:t xml:space="preserve"> </w:t>
      </w:r>
      <w:r>
        <w:rPr>
          <w:rFonts w:ascii="华文隶书" w:hAnsi="华文隶书" w:eastAsia="华文隶书" w:cs="华文隶书"/>
          <w:color w:val="C00000"/>
          <w:spacing w:val="-16"/>
          <w:sz w:val="52"/>
          <w:szCs w:val="52"/>
          <w14:textOutline w14:w="9448" w14:cap="flat" w14:cmpd="sng">
            <w14:solidFill>
              <w14:srgbClr w14:val="C00000"/>
            </w14:solidFill>
            <w14:prstDash w14:val="solid"/>
            <w14:miter w14:val="10"/>
          </w14:textOutline>
        </w:rPr>
        <w:t>数，</w:t>
      </w:r>
      <w:r>
        <w:rPr>
          <w:rFonts w:ascii="华文隶书" w:hAnsi="华文隶书" w:eastAsia="华文隶书" w:cs="华文隶书"/>
          <w:color w:val="C00000"/>
          <w:spacing w:val="83"/>
          <w:sz w:val="52"/>
          <w:szCs w:val="52"/>
        </w:rPr>
        <w:t xml:space="preserve"> </w:t>
      </w:r>
      <w:r>
        <w:rPr>
          <w:rFonts w:ascii="华文隶书" w:hAnsi="华文隶书" w:eastAsia="华文隶书" w:cs="华文隶书"/>
          <w:color w:val="C00000"/>
          <w:spacing w:val="-16"/>
          <w:sz w:val="36"/>
          <w:szCs w:val="36"/>
          <w14:textOutline w14:w="6531" w14:cap="flat" w14:cmpd="sng">
            <w14:solidFill>
              <w14:srgbClr w14:val="C00000"/>
            </w14:solidFill>
            <w14:prstDash w14:val="solid"/>
            <w14:miter w14:val="10"/>
          </w14:textOutline>
        </w:rPr>
        <w:t>骋之以</w:t>
      </w:r>
      <w:r>
        <w:rPr>
          <w:rFonts w:ascii="华文隶书" w:hAnsi="华文隶书" w:eastAsia="华文隶书" w:cs="华文隶书"/>
          <w:color w:val="C00000"/>
          <w:spacing w:val="-16"/>
          <w:sz w:val="36"/>
          <w:szCs w:val="36"/>
        </w:rPr>
        <w:t xml:space="preserve"> </w:t>
      </w:r>
      <w:r>
        <w:rPr>
          <w:rFonts w:ascii="华文隶书" w:hAnsi="华文隶书" w:eastAsia="华文隶书" w:cs="华文隶书"/>
          <w:color w:val="C00000"/>
          <w:spacing w:val="-16"/>
          <w:sz w:val="52"/>
          <w:szCs w:val="52"/>
          <w14:textOutline w14:w="9448" w14:cap="flat" w14:cmpd="sng">
            <w14:solidFill>
              <w14:srgbClr w14:val="C00000"/>
            </w14:solidFill>
            <w14:prstDash w14:val="solid"/>
            <w14:miter w14:val="10"/>
          </w14:textOutline>
        </w:rPr>
        <w:t>智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1" w:line="5391" w:lineRule="exact"/>
        <w:ind w:firstLine="227"/>
      </w:pPr>
      <w:r>
        <w:rPr>
          <w:position w:val="-107"/>
        </w:rPr>
        <w:drawing>
          <wp:inline distT="0" distB="0" distL="0" distR="0">
            <wp:extent cx="5972175" cy="34232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42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6" w:lineRule="auto"/>
        <w:rPr>
          <w:rFonts w:ascii="Arial"/>
          <w:sz w:val="21"/>
        </w:rPr>
      </w:pPr>
    </w:p>
    <w:p>
      <w:pPr>
        <w:spacing w:before="104" w:line="581" w:lineRule="exact"/>
        <w:ind w:left="256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spacing w:val="-1"/>
          <w:position w:val="2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当今时代，数字技术、数字经济是世界科技革命和产业变革的先机，是新一</w:t>
      </w:r>
    </w:p>
    <w:p>
      <w:pPr>
        <w:spacing w:before="1" w:line="197" w:lineRule="auto"/>
        <w:ind w:left="240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轮国际竞争重点领域，我们要抓住先机、抢占未来发</w:t>
      </w:r>
      <w:r>
        <w:rPr>
          <w:rFonts w:ascii="华文中宋" w:hAnsi="华文中宋" w:eastAsia="华文中宋" w:cs="华文中宋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展制高点。</w:t>
      </w:r>
    </w:p>
    <w:p>
      <w:pPr>
        <w:spacing w:before="237" w:line="200" w:lineRule="auto"/>
        <w:ind w:left="228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——</w:t>
      </w:r>
      <w:r>
        <w:rPr>
          <w:rFonts w:ascii="华文中宋" w:hAnsi="华文中宋" w:eastAsia="华文中宋" w:cs="华文中宋"/>
          <w:spacing w:val="41"/>
          <w:sz w:val="28"/>
          <w:szCs w:val="28"/>
        </w:rPr>
        <w:t xml:space="preserve"> </w:t>
      </w:r>
      <w:r>
        <w:rPr>
          <w:rFonts w:ascii="华文中宋" w:hAnsi="华文中宋" w:eastAsia="华文中宋" w:cs="华文中宋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习近平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34" w:line="198" w:lineRule="auto"/>
        <w:ind w:left="237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color w:val="C00000"/>
          <w:spacing w:val="-3"/>
          <w:sz w:val="36"/>
          <w:szCs w:val="36"/>
          <w14:textOutline w14:w="6531" w14:cap="flat" w14:cmpd="sng">
            <w14:solidFill>
              <w14:srgbClr w14:val="C00000"/>
            </w14:solidFill>
            <w14:prstDash w14:val="solid"/>
            <w14:miter w14:val="10"/>
          </w14:textOutline>
        </w:rPr>
        <w:t>主办单位：</w:t>
      </w:r>
      <w:r>
        <w:rPr>
          <w:rFonts w:ascii="华文中宋" w:hAnsi="华文中宋" w:eastAsia="华文中宋" w:cs="华文中宋"/>
          <w:color w:val="C00000"/>
          <w:spacing w:val="-3"/>
          <w:sz w:val="36"/>
          <w:szCs w:val="36"/>
        </w:rPr>
        <w:t xml:space="preserve"> </w:t>
      </w:r>
      <w:r>
        <w:rPr>
          <w:rFonts w:ascii="华文中宋" w:hAnsi="华文中宋" w:eastAsia="华文中宋" w:cs="华文中宋"/>
          <w:color w:val="C00000"/>
          <w:spacing w:val="-3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科技部主管国杰研究院</w:t>
      </w:r>
      <w:r>
        <w:rPr>
          <w:rFonts w:ascii="华文中宋" w:hAnsi="华文中宋" w:eastAsia="华文中宋" w:cs="华文中宋"/>
          <w:color w:val="C00000"/>
          <w:spacing w:val="-3"/>
          <w:sz w:val="28"/>
          <w:szCs w:val="28"/>
        </w:rPr>
        <w:t xml:space="preserve">      </w:t>
      </w:r>
      <w:r>
        <w:rPr>
          <w:rFonts w:ascii="华文中宋" w:hAnsi="华文中宋" w:eastAsia="华文中宋" w:cs="华文中宋"/>
          <w:color w:val="C00000"/>
          <w:spacing w:val="-3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紫荆融汇E</w:t>
      </w:r>
      <w:r>
        <w:rPr>
          <w:rFonts w:ascii="华文中宋" w:hAnsi="华文中宋" w:eastAsia="华文中宋" w:cs="华文中宋"/>
          <w:color w:val="C00000"/>
          <w:spacing w:val="-4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MBA高等研究院</w:t>
      </w:r>
    </w:p>
    <w:p>
      <w:pPr>
        <w:spacing w:line="198" w:lineRule="auto"/>
        <w:rPr>
          <w:rFonts w:ascii="华文中宋" w:hAnsi="华文中宋" w:eastAsia="华文中宋" w:cs="华文中宋"/>
          <w:sz w:val="28"/>
          <w:szCs w:val="28"/>
        </w:rPr>
        <w:sectPr>
          <w:pgSz w:w="11912" w:h="16841"/>
          <w:pgMar w:top="740" w:right="1041" w:bottom="0" w:left="1060" w:header="0" w:footer="0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469900</wp:posOffset>
            </wp:positionV>
            <wp:extent cx="2286635" cy="6096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2" w:line="196" w:lineRule="auto"/>
        <w:ind w:left="7043"/>
        <w:rPr>
          <w:rFonts w:ascii="华文隶书" w:hAnsi="华文隶书" w:eastAsia="华文隶书" w:cs="华文隶书"/>
          <w:sz w:val="28"/>
          <w:szCs w:val="28"/>
        </w:rPr>
      </w:pP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融合资源</w:t>
      </w:r>
      <w:r>
        <w:rPr>
          <w:rFonts w:ascii="华文隶书" w:hAnsi="华文隶书" w:eastAsia="华文隶书" w:cs="华文隶书"/>
          <w:color w:val="7030A0"/>
          <w:spacing w:val="8"/>
          <w:sz w:val="28"/>
          <w:szCs w:val="28"/>
        </w:rPr>
        <w:t xml:space="preserve">   </w:t>
      </w: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汇通天下</w:t>
      </w:r>
    </w:p>
    <w:p>
      <w:pPr>
        <w:spacing w:before="22" w:line="57" w:lineRule="exact"/>
      </w:pPr>
      <w:r>
        <w:rPr>
          <w:position w:val="-1"/>
        </w:rPr>
        <w:pict>
          <v:shape id="_x0000_s1027" o:spid="_x0000_s1027" style="height:2.9pt;width:490.45pt;" fillcolor="#000000" filled="t" stroked="f" coordsize="9809,58" path="m0,57l9808,57,9808,38,0,38,0,57xem0,19l9808,19,9808,0,0,0,0,19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before="253" w:line="201" w:lineRule="auto"/>
        <w:ind w:left="3959" w:right="1004" w:hanging="2829"/>
        <w:rPr>
          <w:sz w:val="48"/>
          <w:szCs w:val="48"/>
        </w:rPr>
      </w:pPr>
      <w:r>
        <w:rPr>
          <w:color w:val="C00000"/>
          <w:spacing w:val="-4"/>
          <w:sz w:val="48"/>
          <w:szCs w:val="48"/>
          <w14:textOutline w14:w="8708" w14:cap="flat" w14:cmpd="sng">
            <w14:solidFill>
              <w14:srgbClr w14:val="C00000"/>
            </w14:solidFill>
            <w14:prstDash w14:val="solid"/>
            <w14:miter w14:val="10"/>
          </w14:textOutline>
        </w:rPr>
        <w:t>国杰数智时代未来产业CEO领航计划</w:t>
      </w:r>
      <w:r>
        <w:rPr>
          <w:color w:val="C00000"/>
          <w:spacing w:val="13"/>
          <w:sz w:val="48"/>
          <w:szCs w:val="48"/>
        </w:rPr>
        <w:t xml:space="preserve"> </w:t>
      </w:r>
      <w:r>
        <w:rPr>
          <w:color w:val="C00000"/>
          <w:spacing w:val="-5"/>
          <w:sz w:val="48"/>
          <w:szCs w:val="48"/>
          <w14:textOutline w14:w="8708" w14:cap="flat" w14:cmpd="sng">
            <w14:solidFill>
              <w14:srgbClr w14:val="C00000"/>
            </w14:solidFill>
            <w14:prstDash w14:val="solid"/>
            <w14:miter w14:val="10"/>
          </w14:textOutline>
        </w:rPr>
        <w:t>培养体系</w:t>
      </w:r>
    </w:p>
    <w:p>
      <w:pPr>
        <w:pStyle w:val="2"/>
        <w:spacing w:before="139" w:line="567" w:lineRule="exact"/>
        <w:ind w:left="1819"/>
        <w:rPr>
          <w:rFonts w:ascii="微软雅黑" w:hAnsi="微软雅黑" w:eastAsia="微软雅黑" w:cs="微软雅黑"/>
          <w:sz w:val="72"/>
          <w:szCs w:val="72"/>
        </w:rPr>
      </w:pPr>
      <w:r>
        <w:rPr>
          <w:color w:val="C00000"/>
          <w:position w:val="5"/>
          <w:sz w:val="36"/>
          <w:szCs w:val="36"/>
        </w:rPr>
        <w:drawing>
          <wp:inline distT="0" distB="0" distL="0" distR="0">
            <wp:extent cx="333375" cy="7493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64"/>
          <w:position w:val="2"/>
          <w:sz w:val="36"/>
          <w:szCs w:val="36"/>
        </w:rPr>
        <w:t xml:space="preserve"> </w:t>
      </w:r>
      <w:r>
        <w:rPr>
          <w:color w:val="C00000"/>
          <w:spacing w:val="-1"/>
          <w:position w:val="2"/>
          <w:sz w:val="36"/>
          <w:szCs w:val="36"/>
          <w14:textOutline w14:w="6531" w14:cap="flat" w14:cmpd="sng">
            <w14:solidFill>
              <w14:srgbClr w14:val="C00000"/>
            </w14:solidFill>
            <w14:prstDash w14:val="solid"/>
            <w14:miter w14:val="10"/>
          </w14:textOutline>
        </w:rPr>
        <w:t>前沿讲堂—大咖视野.商机洞察</w:t>
      </w:r>
      <w:r>
        <w:rPr>
          <w:color w:val="C00000"/>
          <w:spacing w:val="40"/>
          <w:position w:val="2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color w:val="B5322F"/>
          <w:spacing w:val="-1"/>
          <w:position w:val="8"/>
          <w:sz w:val="72"/>
          <w:szCs w:val="72"/>
        </w:rPr>
        <w:t>─</w:t>
      </w:r>
    </w:p>
    <w:p>
      <w:pPr>
        <w:pStyle w:val="2"/>
        <w:spacing w:before="161" w:line="198" w:lineRule="auto"/>
        <w:ind w:left="124"/>
        <w:rPr>
          <w:sz w:val="28"/>
          <w:szCs w:val="28"/>
        </w:rPr>
      </w:pPr>
      <w:r>
        <w:rPr>
          <w:color w:val="C00000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20"/>
          <w:sz w:val="28"/>
          <w:szCs w:val="28"/>
        </w:rPr>
        <w:t xml:space="preserve"> </w:t>
      </w:r>
      <w:r>
        <w:rPr>
          <w:color w:val="C00000"/>
          <w:spacing w:val="-2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体系一：数智时代</w:t>
      </w:r>
    </w:p>
    <w:p>
      <w:pPr>
        <w:pStyle w:val="2"/>
        <w:spacing w:before="85" w:line="228" w:lineRule="auto"/>
        <w:ind w:left="112" w:right="418" w:firstLine="2"/>
        <w:jc w:val="both"/>
      </w:pPr>
      <w:r>
        <w:t>伴随大数据、人工智能、云计算、物联网等各种高新技术在多个领域的</w:t>
      </w:r>
      <w:r>
        <w:rPr>
          <w:spacing w:val="-1"/>
        </w:rPr>
        <w:t>广泛交叉应用，新</w:t>
      </w:r>
      <w:r>
        <w:t xml:space="preserve"> 一轮科技革命和产业变革正在不断深入。前瞻布局数智产业，是传统企业转</w:t>
      </w:r>
      <w:r>
        <w:rPr>
          <w:spacing w:val="-1"/>
        </w:rPr>
        <w:t>型升级与培育</w:t>
      </w:r>
      <w:r>
        <w:t xml:space="preserve"> </w:t>
      </w:r>
      <w:r>
        <w:rPr>
          <w:spacing w:val="-1"/>
        </w:rPr>
        <w:t>新兴接续产业的至高选择</w:t>
      </w:r>
    </w:p>
    <w:p>
      <w:pPr>
        <w:pStyle w:val="2"/>
        <w:spacing w:before="164" w:line="198" w:lineRule="auto"/>
        <w:ind w:left="94"/>
        <w:rPr>
          <w:sz w:val="28"/>
          <w:szCs w:val="28"/>
        </w:rPr>
      </w:pPr>
      <w:r>
        <w:rPr>
          <w:color w:val="C00000"/>
          <w:position w:val="-2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53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体系二：数智产业</w:t>
      </w:r>
    </w:p>
    <w:p>
      <w:pPr>
        <w:pStyle w:val="2"/>
        <w:spacing w:before="100" w:line="237" w:lineRule="auto"/>
        <w:ind w:left="112" w:right="295" w:firstLine="20"/>
        <w:jc w:val="both"/>
      </w:pPr>
      <w:r>
        <w:rPr>
          <w:spacing w:val="-9"/>
        </w:rPr>
        <w:t>当前人工智能产业如火如荼，AI既自成产业，更赋能产业，改变“游戏规</w:t>
      </w:r>
      <w:r>
        <w:rPr>
          <w:spacing w:val="-10"/>
        </w:rPr>
        <w:t>则”，重塑未来产业</w:t>
      </w:r>
      <w:r>
        <w:t xml:space="preserve"> </w:t>
      </w:r>
      <w:r>
        <w:rPr>
          <w:spacing w:val="-11"/>
        </w:rPr>
        <w:t>格局，形成真正的亿万级规模的经济，改变人们的生产生活方式，决定一些企业组织的生死存</w:t>
      </w:r>
      <w:r>
        <w:rPr>
          <w:spacing w:val="2"/>
        </w:rPr>
        <w:t xml:space="preserve">  </w:t>
      </w:r>
      <w:r>
        <w:rPr>
          <w:spacing w:val="-11"/>
        </w:rPr>
        <w:t>亡，影响世界强国更替兴衰，推动人类文明演进发展</w:t>
      </w:r>
    </w:p>
    <w:p>
      <w:pPr>
        <w:pStyle w:val="2"/>
        <w:spacing w:before="166" w:line="198" w:lineRule="auto"/>
        <w:ind w:left="94"/>
        <w:rPr>
          <w:sz w:val="28"/>
          <w:szCs w:val="28"/>
        </w:rPr>
      </w:pPr>
      <w:r>
        <w:rPr>
          <w:color w:val="C00000"/>
          <w:position w:val="-1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52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体系三：大数据智能</w:t>
      </w:r>
    </w:p>
    <w:p>
      <w:pPr>
        <w:pStyle w:val="2"/>
        <w:spacing w:before="103" w:line="237" w:lineRule="auto"/>
        <w:ind w:left="119" w:right="218" w:hanging="2"/>
      </w:pPr>
      <w:r>
        <w:rPr>
          <w:spacing w:val="-6"/>
        </w:rPr>
        <w:t>突破大数据和人工智能应用孤岛，打造机器自学习大数据平台，提高人机协作效率，低成本</w:t>
      </w:r>
      <w:r>
        <w:rPr>
          <w:spacing w:val="-7"/>
        </w:rPr>
        <w:t xml:space="preserve">   </w:t>
      </w:r>
      <w:r>
        <w:rPr>
          <w:spacing w:val="-6"/>
        </w:rPr>
        <w:t>生产高质量知识图谱和ML-Ready数据，为健康医疗、生物制药、自动驾驶等重</w:t>
      </w:r>
      <w:r>
        <w:rPr>
          <w:spacing w:val="-7"/>
        </w:rPr>
        <w:t>点国家行业需</w:t>
      </w:r>
      <w:r>
        <w:t xml:space="preserve"> </w:t>
      </w:r>
      <w:r>
        <w:rPr>
          <w:spacing w:val="-6"/>
        </w:rPr>
        <w:t>求，提供理论支持和技术保障，推动我国在大数据和人工智能领域的战略布局和产</w:t>
      </w:r>
      <w:r>
        <w:rPr>
          <w:spacing w:val="-7"/>
        </w:rPr>
        <w:t>业升级</w:t>
      </w:r>
    </w:p>
    <w:p>
      <w:pPr>
        <w:pStyle w:val="2"/>
        <w:spacing w:before="166" w:line="198" w:lineRule="auto"/>
        <w:ind w:left="109"/>
        <w:rPr>
          <w:sz w:val="28"/>
          <w:szCs w:val="28"/>
        </w:rPr>
      </w:pPr>
      <w:r>
        <w:rPr>
          <w:color w:val="C00000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38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体系四：智慧医疗</w:t>
      </w:r>
    </w:p>
    <w:p>
      <w:pPr>
        <w:pStyle w:val="2"/>
        <w:spacing w:before="99" w:line="237" w:lineRule="auto"/>
        <w:ind w:left="116" w:right="418" w:hanging="2"/>
        <w:jc w:val="both"/>
      </w:pPr>
      <w:r>
        <w:t>伴随着生命科学与生物医药领域的数字化、自动化进程，以人工智能技</w:t>
      </w:r>
      <w:r>
        <w:rPr>
          <w:spacing w:val="-1"/>
        </w:rPr>
        <w:t>术、基于数据驱动</w:t>
      </w:r>
      <w:r>
        <w:t xml:space="preserve"> 的第四研究范式将极大助力人类探索并解决生命健康问题，生物</w:t>
      </w:r>
      <w:r>
        <w:rPr>
          <w:spacing w:val="-1"/>
        </w:rPr>
        <w:t>芯片、精准医疗、脑机交</w:t>
      </w:r>
      <w:r>
        <w:t xml:space="preserve"> </w:t>
      </w:r>
      <w:r>
        <w:rPr>
          <w:spacing w:val="-1"/>
        </w:rPr>
        <w:t>互的等新型医疗服务、高端医疗装备和健康用品产业迎来发展风口</w:t>
      </w:r>
    </w:p>
    <w:p>
      <w:pPr>
        <w:pStyle w:val="2"/>
        <w:spacing w:before="170" w:line="198" w:lineRule="auto"/>
        <w:ind w:left="139"/>
        <w:rPr>
          <w:sz w:val="28"/>
          <w:szCs w:val="28"/>
        </w:rPr>
      </w:pPr>
      <w:r>
        <w:rPr>
          <w:color w:val="C00000"/>
          <w:position w:val="-1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8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体系五：智慧能源</w:t>
      </w:r>
    </w:p>
    <w:p>
      <w:pPr>
        <w:pStyle w:val="2"/>
        <w:spacing w:before="100" w:line="237" w:lineRule="auto"/>
        <w:ind w:left="114" w:right="418" w:firstLine="2"/>
        <w:jc w:val="both"/>
      </w:pPr>
      <w:r>
        <w:t>立足国际科技前沿，打造新能源、通信和数智科技等核心能力，致</w:t>
      </w:r>
      <w:r>
        <w:rPr>
          <w:spacing w:val="-1"/>
        </w:rPr>
        <w:t>力于提供新能源生命周</w:t>
      </w:r>
      <w:r>
        <w:t xml:space="preserve"> 期解决方案，在风电光伏储能技术、超高速无线通信技术、车联网、智</w:t>
      </w:r>
      <w:r>
        <w:rPr>
          <w:spacing w:val="-1"/>
        </w:rPr>
        <w:t>慧矿山、数字能源</w:t>
      </w:r>
      <w:r>
        <w:t xml:space="preserve"> </w:t>
      </w:r>
      <w:r>
        <w:rPr>
          <w:spacing w:val="-1"/>
        </w:rPr>
        <w:t>与数据智能应用领域培育领军企业，引领全球能源革新</w:t>
      </w:r>
    </w:p>
    <w:p>
      <w:pPr>
        <w:pStyle w:val="2"/>
        <w:spacing w:before="166" w:line="198" w:lineRule="auto"/>
        <w:ind w:left="109"/>
        <w:rPr>
          <w:sz w:val="28"/>
          <w:szCs w:val="28"/>
        </w:rPr>
      </w:pPr>
      <w:r>
        <w:rPr>
          <w:color w:val="C00000"/>
          <w:position w:val="-1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38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体系六：智慧物联</w:t>
      </w:r>
    </w:p>
    <w:p>
      <w:pPr>
        <w:pStyle w:val="2"/>
        <w:spacing w:before="103" w:line="237" w:lineRule="auto"/>
        <w:ind w:left="119" w:right="336" w:hanging="1"/>
        <w:jc w:val="both"/>
      </w:pPr>
      <w:r>
        <w:rPr>
          <w:spacing w:val="-1"/>
        </w:rPr>
        <w:t>利用5G、物联网、大数据、人工智能、云计算、边缘计算等前沿技术，围绕智慧城市、智</w:t>
      </w:r>
      <w:r>
        <w:rPr>
          <w:spacing w:val="10"/>
        </w:rPr>
        <w:t xml:space="preserve"> </w:t>
      </w:r>
      <w:r>
        <w:t>慧园区、智慧楼宇、智慧交通、智能制造、工业互联网等应用场景，</w:t>
      </w:r>
      <w:r>
        <w:rPr>
          <w:spacing w:val="-1"/>
        </w:rPr>
        <w:t>打造新一代AIoT智能</w:t>
      </w:r>
      <w:r>
        <w:t xml:space="preserve"> 产业生态系统和决策大脑，赋能产业数字化转</w:t>
      </w:r>
      <w:r>
        <w:rPr>
          <w:spacing w:val="-1"/>
        </w:rPr>
        <w:t>型升级，孵化新兴智能产业</w:t>
      </w:r>
    </w:p>
    <w:p>
      <w:pPr>
        <w:pStyle w:val="2"/>
        <w:spacing w:before="166" w:line="198" w:lineRule="auto"/>
        <w:ind w:left="124"/>
        <w:rPr>
          <w:sz w:val="28"/>
          <w:szCs w:val="28"/>
        </w:rPr>
      </w:pPr>
      <w:r>
        <w:rPr>
          <w:color w:val="C00000"/>
          <w:sz w:val="28"/>
          <w:szCs w:val="28"/>
        </w:rPr>
        <w:drawing>
          <wp:inline distT="0" distB="0" distL="0" distR="0">
            <wp:extent cx="104775" cy="13271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23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体系七：智慧交通</w:t>
      </w:r>
    </w:p>
    <w:p>
      <w:pPr>
        <w:pStyle w:val="2"/>
        <w:spacing w:before="99" w:line="227" w:lineRule="auto"/>
        <w:ind w:left="118" w:firstLine="15"/>
      </w:pPr>
      <w:r>
        <w:rPr>
          <w:spacing w:val="4"/>
        </w:rPr>
        <w:t>围绕无人驾驶、车路协同、智能网联等各方面，构建融合全息感知、高</w:t>
      </w:r>
      <w:r>
        <w:rPr>
          <w:spacing w:val="3"/>
        </w:rPr>
        <w:t>精定位、自主决策、</w:t>
      </w:r>
      <w:r>
        <w:t xml:space="preserve"> 云控平台等分支技术于一体的平台架构体系，研究人-车-路-云四</w:t>
      </w:r>
      <w:r>
        <w:rPr>
          <w:spacing w:val="-1"/>
        </w:rPr>
        <w:t>位一体的智慧化整合，推</w:t>
      </w:r>
    </w:p>
    <w:p>
      <w:pPr>
        <w:pStyle w:val="2"/>
        <w:spacing w:before="89" w:line="198" w:lineRule="auto"/>
        <w:ind w:left="119"/>
      </w:pPr>
      <w:r>
        <w:rPr>
          <w:spacing w:val="-1"/>
        </w:rPr>
        <w:t>动我国在智能汽车与智慧交通领域的战略布局</w:t>
      </w:r>
    </w:p>
    <w:p>
      <w:pPr>
        <w:spacing w:line="198" w:lineRule="auto"/>
        <w:sectPr>
          <w:pgSz w:w="11912" w:h="16841"/>
          <w:pgMar w:top="740" w:right="963" w:bottom="0" w:left="1060" w:header="0" w:footer="0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469900</wp:posOffset>
            </wp:positionV>
            <wp:extent cx="2286635" cy="60960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2" w:line="196" w:lineRule="auto"/>
        <w:ind w:left="7043"/>
        <w:rPr>
          <w:rFonts w:ascii="华文隶书" w:hAnsi="华文隶书" w:eastAsia="华文隶书" w:cs="华文隶书"/>
          <w:sz w:val="28"/>
          <w:szCs w:val="28"/>
        </w:rPr>
      </w:pP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融合资源</w:t>
      </w:r>
      <w:r>
        <w:rPr>
          <w:rFonts w:ascii="华文隶书" w:hAnsi="华文隶书" w:eastAsia="华文隶书" w:cs="华文隶书"/>
          <w:color w:val="7030A0"/>
          <w:spacing w:val="8"/>
          <w:sz w:val="28"/>
          <w:szCs w:val="28"/>
        </w:rPr>
        <w:t xml:space="preserve">   </w:t>
      </w: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汇通天下</w:t>
      </w:r>
    </w:p>
    <w:p>
      <w:pPr>
        <w:spacing w:before="22" w:line="57" w:lineRule="exact"/>
      </w:pPr>
      <w:r>
        <w:rPr>
          <w:position w:val="-1"/>
        </w:rPr>
        <w:pict>
          <v:shape id="_x0000_s1028" o:spid="_x0000_s1028" style="height:2.9pt;width:490.45pt;" fillcolor="#000000" filled="t" stroked="f" coordsize="9809,58" path="m0,57l9808,57,9808,38,0,38,0,57xem0,19l9808,19,9808,0,0,0,0,19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before="189" w:line="198" w:lineRule="auto"/>
        <w:ind w:left="139"/>
        <w:rPr>
          <w:sz w:val="28"/>
          <w:szCs w:val="28"/>
        </w:rPr>
      </w:pPr>
      <w:r>
        <w:rPr>
          <w:color w:val="C00000"/>
          <w:position w:val="-1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8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体系八：未来制造</w:t>
      </w:r>
    </w:p>
    <w:p>
      <w:pPr>
        <w:pStyle w:val="2"/>
        <w:spacing w:before="100" w:line="237" w:lineRule="auto"/>
        <w:ind w:left="119" w:right="340" w:hanging="4"/>
        <w:jc w:val="both"/>
      </w:pPr>
      <w:r>
        <w:t>全面布局未来产业，前瞻部署新赛道。发展智能制造、生物制造、纳</w:t>
      </w:r>
      <w:r>
        <w:rPr>
          <w:spacing w:val="-1"/>
        </w:rPr>
        <w:t>米制造激光制造、循</w:t>
      </w:r>
      <w:r>
        <w:t xml:space="preserve"> 环制造，突破智能控制、智能传感、模拟仿真等关键核心技</w:t>
      </w:r>
      <w:r>
        <w:rPr>
          <w:spacing w:val="-1"/>
        </w:rPr>
        <w:t>术，推动柔性制造、共享制造</w:t>
      </w:r>
      <w:r>
        <w:t xml:space="preserve"> </w:t>
      </w:r>
      <w:r>
        <w:rPr>
          <w:spacing w:val="-1"/>
        </w:rPr>
        <w:t>等模式，推动工业互联网、工业元宇宙发展</w:t>
      </w:r>
    </w:p>
    <w:p>
      <w:pPr>
        <w:pStyle w:val="2"/>
        <w:spacing w:before="166" w:line="199" w:lineRule="auto"/>
        <w:ind w:left="124"/>
        <w:rPr>
          <w:sz w:val="28"/>
          <w:szCs w:val="28"/>
        </w:rPr>
      </w:pPr>
      <w:r>
        <w:rPr>
          <w:color w:val="C00000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23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体系九：未来材料</w:t>
      </w:r>
    </w:p>
    <w:p>
      <w:pPr>
        <w:pStyle w:val="2"/>
        <w:spacing w:before="99" w:line="227" w:lineRule="auto"/>
        <w:ind w:left="119" w:right="340" w:hanging="5"/>
      </w:pPr>
      <w:r>
        <w:t>推动有色金属、化工、无机非金属等先进基础材料升级，发展高性能碳</w:t>
      </w:r>
      <w:r>
        <w:rPr>
          <w:spacing w:val="-1"/>
        </w:rPr>
        <w:t>纤维、先进半导体</w:t>
      </w:r>
      <w:r>
        <w:t xml:space="preserve"> </w:t>
      </w:r>
      <w:r>
        <w:rPr>
          <w:spacing w:val="-1"/>
        </w:rPr>
        <w:t>等关键战略材料，加快超导材料等前沿材料创新应用</w:t>
      </w:r>
    </w:p>
    <w:p>
      <w:pPr>
        <w:pStyle w:val="2"/>
        <w:spacing w:before="168" w:line="197" w:lineRule="auto"/>
        <w:ind w:left="124"/>
        <w:rPr>
          <w:sz w:val="28"/>
          <w:szCs w:val="28"/>
        </w:rPr>
      </w:pPr>
      <w:r>
        <w:rPr>
          <w:color w:val="C00000"/>
          <w:position w:val="-1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23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体系十：未来信息</w:t>
      </w:r>
    </w:p>
    <w:p>
      <w:pPr>
        <w:pStyle w:val="2"/>
        <w:spacing w:before="103" w:line="227" w:lineRule="auto"/>
        <w:ind w:left="116" w:right="340" w:hanging="2"/>
      </w:pPr>
      <w:r>
        <w:t>推动下一代移动通信、卫星互联网、量子信息等技术产业化应用，加快</w:t>
      </w:r>
      <w:r>
        <w:rPr>
          <w:spacing w:val="-1"/>
        </w:rPr>
        <w:t>类脑智能、群体智</w:t>
      </w:r>
      <w:r>
        <w:t xml:space="preserve"> </w:t>
      </w:r>
      <w:r>
        <w:rPr>
          <w:spacing w:val="-1"/>
        </w:rPr>
        <w:t>能、大模型等深度赋能，加速培育智能产业</w:t>
      </w:r>
    </w:p>
    <w:p>
      <w:pPr>
        <w:pStyle w:val="2"/>
        <w:spacing w:before="166" w:line="199" w:lineRule="auto"/>
        <w:ind w:left="124"/>
        <w:rPr>
          <w:sz w:val="28"/>
          <w:szCs w:val="28"/>
        </w:rPr>
      </w:pPr>
      <w:r>
        <w:rPr>
          <w:color w:val="C00000"/>
          <w:position w:val="-1"/>
          <w:sz w:val="28"/>
          <w:szCs w:val="28"/>
        </w:rPr>
        <w:drawing>
          <wp:inline distT="0" distB="0" distL="0" distR="0">
            <wp:extent cx="104775" cy="13335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22"/>
          <w:sz w:val="28"/>
          <w:szCs w:val="28"/>
        </w:rPr>
        <w:t xml:space="preserve"> </w:t>
      </w:r>
      <w:r>
        <w:rPr>
          <w:color w:val="C00000"/>
          <w:spacing w:val="-1"/>
          <w:sz w:val="28"/>
          <w:szCs w:val="28"/>
          <w14:textOutline w14:w="5094" w14:cap="flat" w14:cmpd="sng">
            <w14:solidFill>
              <w14:srgbClr w14:val="C00000"/>
            </w14:solidFill>
            <w14:prstDash w14:val="solid"/>
            <w14:miter w14:val="10"/>
          </w14:textOutline>
        </w:rPr>
        <w:t>体系十一：全面创新</w:t>
      </w:r>
    </w:p>
    <w:p>
      <w:pPr>
        <w:pStyle w:val="2"/>
        <w:spacing w:before="100" w:line="227" w:lineRule="auto"/>
        <w:ind w:left="114" w:right="340" w:firstLine="3"/>
      </w:pPr>
      <w:r>
        <w:rPr>
          <w:spacing w:val="-4"/>
        </w:rPr>
        <w:t>数智化转型，企业家应该成为企业数智业态的缔造者，  一个企业数智文化的导航者，引领</w:t>
      </w:r>
      <w:r>
        <w:t xml:space="preserve"> </w:t>
      </w:r>
      <w:r>
        <w:rPr>
          <w:spacing w:val="-1"/>
        </w:rPr>
        <w:t>企业全面创新，重构数智时代企业价值增长新蓝图</w:t>
      </w:r>
    </w:p>
    <w:p>
      <w:pPr>
        <w:spacing w:line="451" w:lineRule="auto"/>
        <w:rPr>
          <w:rFonts w:ascii="Arial"/>
          <w:sz w:val="21"/>
        </w:rPr>
      </w:pPr>
    </w:p>
    <w:p>
      <w:pPr>
        <w:pStyle w:val="2"/>
        <w:spacing w:before="178" w:line="198" w:lineRule="auto"/>
        <w:ind w:left="1725"/>
        <w:rPr>
          <w:sz w:val="48"/>
          <w:szCs w:val="48"/>
        </w:rPr>
      </w:pPr>
      <w:r>
        <w:rPr>
          <w:color w:val="C00000"/>
          <w:spacing w:val="-2"/>
          <w:sz w:val="48"/>
          <w:szCs w:val="48"/>
          <w14:textOutline w14:w="8708" w14:cap="flat" w14:cmpd="sng">
            <w14:solidFill>
              <w14:srgbClr w14:val="C00000"/>
            </w14:solidFill>
            <w14:prstDash w14:val="solid"/>
            <w14:miter w14:val="10"/>
          </w14:textOutline>
        </w:rPr>
        <w:t>实践讲堂：业态共建.生态共享</w:t>
      </w:r>
    </w:p>
    <w:p>
      <w:pPr>
        <w:pStyle w:val="2"/>
        <w:spacing w:before="227" w:line="196" w:lineRule="auto"/>
        <w:ind w:left="94"/>
        <w:rPr>
          <w:sz w:val="30"/>
          <w:szCs w:val="30"/>
        </w:rPr>
      </w:pPr>
      <w:r>
        <w:rPr>
          <w:position w:val="-1"/>
          <w:sz w:val="30"/>
          <w:szCs w:val="30"/>
        </w:rPr>
        <w:drawing>
          <wp:inline distT="0" distB="0" distL="0" distR="0">
            <wp:extent cx="104775" cy="14287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4"/>
          <w:sz w:val="30"/>
          <w:szCs w:val="30"/>
        </w:rPr>
        <w:t xml:space="preserve"> </w:t>
      </w:r>
      <w:r>
        <w:rPr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数智生态沙龙专题—</w:t>
      </w:r>
    </w:p>
    <w:p>
      <w:pPr>
        <w:pStyle w:val="2"/>
        <w:spacing w:before="150" w:line="198" w:lineRule="auto"/>
        <w:ind w:left="678"/>
        <w:rPr>
          <w:sz w:val="28"/>
          <w:szCs w:val="28"/>
        </w:rPr>
      </w:pPr>
      <w:r>
        <w:rPr>
          <w:spacing w:val="-1"/>
          <w:sz w:val="28"/>
          <w:szCs w:val="28"/>
        </w:rPr>
        <w:t>数智化金融、数智化政务、数智化教育、数智化文旅、数智化农业</w:t>
      </w:r>
    </w:p>
    <w:p>
      <w:pPr>
        <w:pStyle w:val="2"/>
        <w:spacing w:before="224" w:line="205" w:lineRule="auto"/>
        <w:ind w:left="109"/>
        <w:rPr>
          <w:sz w:val="30"/>
          <w:szCs w:val="30"/>
        </w:rPr>
      </w:pPr>
      <w:r>
        <w:rPr>
          <w:position w:val="2"/>
          <w:sz w:val="30"/>
          <w:szCs w:val="30"/>
        </w:rPr>
        <w:drawing>
          <wp:inline distT="0" distB="0" distL="0" distR="0">
            <wp:extent cx="104775" cy="14287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9"/>
          <w:sz w:val="30"/>
          <w:szCs w:val="30"/>
        </w:rPr>
        <w:t xml:space="preserve"> </w:t>
      </w:r>
      <w:r>
        <w:rPr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科研访学标杆参访—</w:t>
      </w:r>
    </w:p>
    <w:p>
      <w:pPr>
        <w:pStyle w:val="2"/>
        <w:spacing w:before="112" w:line="227" w:lineRule="auto"/>
        <w:ind w:left="672" w:right="364" w:firstLine="6"/>
        <w:rPr>
          <w:sz w:val="28"/>
          <w:szCs w:val="28"/>
        </w:rPr>
      </w:pPr>
      <w:r>
        <w:rPr>
          <w:spacing w:val="-1"/>
          <w:sz w:val="28"/>
          <w:szCs w:val="28"/>
        </w:rPr>
        <w:t>清华AIR</w:t>
      </w:r>
      <w:r>
        <w:rPr>
          <w:spacing w:val="-1"/>
          <w:sz w:val="22"/>
          <w:szCs w:val="22"/>
        </w:rPr>
        <w:t>、</w:t>
      </w:r>
      <w:r>
        <w:rPr>
          <w:spacing w:val="-1"/>
          <w:sz w:val="28"/>
          <w:szCs w:val="28"/>
        </w:rPr>
        <w:t>博奥生物、360集团、远景科技、深擎科技、大疆科技、商汤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科技、京东科技、清大文旅</w:t>
      </w:r>
    </w:p>
    <w:p>
      <w:pPr>
        <w:pStyle w:val="2"/>
        <w:spacing w:before="214" w:line="204" w:lineRule="auto"/>
        <w:ind w:left="109"/>
        <w:rPr>
          <w:sz w:val="30"/>
          <w:szCs w:val="30"/>
        </w:rPr>
      </w:pPr>
      <w:r>
        <w:rPr>
          <w:position w:val="2"/>
          <w:sz w:val="30"/>
          <w:szCs w:val="30"/>
        </w:rPr>
        <w:drawing>
          <wp:inline distT="0" distB="0" distL="0" distR="0">
            <wp:extent cx="104775" cy="14287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30"/>
          <w:szCs w:val="30"/>
        </w:rPr>
        <w:t xml:space="preserve"> </w:t>
      </w:r>
      <w:r>
        <w:rPr>
          <w:spacing w:val="-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国际研学.拥抱变革—</w:t>
      </w:r>
    </w:p>
    <w:p>
      <w:pPr>
        <w:pStyle w:val="2"/>
        <w:spacing w:before="115" w:line="226" w:lineRule="auto"/>
        <w:ind w:left="676" w:right="323" w:hanging="23"/>
        <w:rPr>
          <w:sz w:val="28"/>
          <w:szCs w:val="28"/>
        </w:rPr>
      </w:pPr>
      <w:r>
        <w:rPr>
          <w:spacing w:val="-5"/>
          <w:sz w:val="28"/>
          <w:szCs w:val="28"/>
        </w:rPr>
        <w:t>硅谷的源头—斯坦福大学《交流人工智能与生产力发展》</w:t>
      </w:r>
      <w:r>
        <w:rPr>
          <w:spacing w:val="-6"/>
          <w:sz w:val="28"/>
          <w:szCs w:val="28"/>
        </w:rPr>
        <w:t>、</w:t>
      </w:r>
      <w:r>
        <w:rPr>
          <w:spacing w:val="6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OpenAI；拥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抱AI变革《Chat GPT 应用案例分享》（国际研学费用单</w:t>
      </w:r>
      <w:r>
        <w:rPr>
          <w:spacing w:val="-2"/>
          <w:sz w:val="28"/>
          <w:szCs w:val="28"/>
        </w:rPr>
        <w:t>独收取）</w:t>
      </w: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77" w:line="200" w:lineRule="auto"/>
        <w:ind w:left="3489" w:right="998" w:hanging="2431"/>
        <w:rPr>
          <w:sz w:val="48"/>
          <w:szCs w:val="48"/>
        </w:rPr>
      </w:pPr>
      <w:r>
        <w:rPr>
          <w:color w:val="C00000"/>
          <w:spacing w:val="-4"/>
          <w:sz w:val="48"/>
          <w:szCs w:val="48"/>
          <w14:textOutline w14:w="8708" w14:cap="flat" w14:cmpd="sng">
            <w14:solidFill>
              <w14:srgbClr w14:val="C00000"/>
            </w14:solidFill>
            <w14:prstDash w14:val="solid"/>
            <w14:miter w14:val="10"/>
          </w14:textOutline>
        </w:rPr>
        <w:t>国杰数智时代未来产业CEO领航计划</w:t>
      </w:r>
      <w:r>
        <w:rPr>
          <w:color w:val="C00000"/>
          <w:spacing w:val="13"/>
          <w:sz w:val="48"/>
          <w:szCs w:val="48"/>
        </w:rPr>
        <w:t xml:space="preserve"> </w:t>
      </w:r>
      <w:r>
        <w:rPr>
          <w:color w:val="C00000"/>
          <w:spacing w:val="-4"/>
          <w:sz w:val="48"/>
          <w:szCs w:val="48"/>
          <w14:textOutline w14:w="8708" w14:cap="flat" w14:cmpd="sng">
            <w14:solidFill>
              <w14:srgbClr w14:val="C00000"/>
            </w14:solidFill>
            <w14:prstDash w14:val="solid"/>
            <w14:miter w14:val="10"/>
          </w14:textOutline>
        </w:rPr>
        <w:t>拟主邀导师</w:t>
      </w:r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104" w:line="232" w:lineRule="auto"/>
        <w:ind w:left="1632" w:right="246" w:hanging="1393"/>
      </w:pP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张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钹</w:t>
      </w:r>
      <w:r>
        <w:rPr>
          <w:sz w:val="28"/>
          <w:szCs w:val="28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t xml:space="preserve"> 计算机应用专家，中国科学院院士，清华大</w:t>
      </w:r>
      <w:r>
        <w:rPr>
          <w:spacing w:val="-1"/>
        </w:rPr>
        <w:t>学人工智能研究院名誉院长，长</w:t>
      </w:r>
      <w:r>
        <w:t xml:space="preserve"> 期从事人工智能、人工神经网络和遗传算法等理论研究，</w:t>
      </w:r>
      <w:r>
        <w:rPr>
          <w:spacing w:val="-1"/>
        </w:rPr>
        <w:t>在模式识别、机器</w:t>
      </w:r>
      <w:r>
        <w:t xml:space="preserve"> </w:t>
      </w:r>
      <w:r>
        <w:rPr>
          <w:spacing w:val="-1"/>
        </w:rPr>
        <w:t>人和智能控制等领域的应用研究</w:t>
      </w:r>
    </w:p>
    <w:p>
      <w:pPr>
        <w:spacing w:line="232" w:lineRule="auto"/>
        <w:sectPr>
          <w:pgSz w:w="11912" w:h="16841"/>
          <w:pgMar w:top="740" w:right="1041" w:bottom="0" w:left="1060" w:header="0" w:footer="0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469900</wp:posOffset>
            </wp:positionV>
            <wp:extent cx="2286635" cy="60960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2" w:line="196" w:lineRule="auto"/>
        <w:ind w:left="7043"/>
        <w:rPr>
          <w:rFonts w:ascii="华文隶书" w:hAnsi="华文隶书" w:eastAsia="华文隶书" w:cs="华文隶书"/>
          <w:sz w:val="28"/>
          <w:szCs w:val="28"/>
        </w:rPr>
      </w:pP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融合资源</w:t>
      </w:r>
      <w:r>
        <w:rPr>
          <w:rFonts w:ascii="华文隶书" w:hAnsi="华文隶书" w:eastAsia="华文隶书" w:cs="华文隶书"/>
          <w:color w:val="7030A0"/>
          <w:spacing w:val="8"/>
          <w:sz w:val="28"/>
          <w:szCs w:val="28"/>
        </w:rPr>
        <w:t xml:space="preserve">   </w:t>
      </w: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汇通天下</w:t>
      </w:r>
    </w:p>
    <w:p>
      <w:pPr>
        <w:spacing w:before="22" w:line="57" w:lineRule="exact"/>
      </w:pPr>
      <w:r>
        <w:rPr>
          <w:position w:val="-1"/>
        </w:rPr>
        <w:pict>
          <v:shape id="_x0000_s1029" o:spid="_x0000_s1029" style="height:2.9pt;width:490.45pt;" fillcolor="#000000" filled="t" stroked="f" coordsize="9809,58" path="m0,57l9808,57,9808,38,0,38,0,57xem0,19l9808,19,9808,0,0,0,0,19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before="78" w:line="232" w:lineRule="auto"/>
        <w:ind w:left="1631" w:right="270" w:hanging="1393"/>
      </w:pP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吴</w:t>
      </w:r>
      <w:r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澄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pacing w:val="-38"/>
          <w:sz w:val="28"/>
          <w:szCs w:val="28"/>
        </w:rPr>
        <w:t xml:space="preserve"> </w:t>
      </w:r>
      <w:r>
        <w:rPr>
          <w:spacing w:val="-1"/>
        </w:rPr>
        <w:t>自动化领域首席科学家，中国工程</w:t>
      </w:r>
      <w:r>
        <w:rPr>
          <w:spacing w:val="-2"/>
        </w:rPr>
        <w:t>院院士，中国制造2025计划倡议人、新一</w:t>
      </w:r>
      <w:r>
        <w:t xml:space="preserve"> 代人工智能计划倡议人，清华大学自动化系教授、博士生导师，</w:t>
      </w:r>
      <w:r>
        <w:rPr>
          <w:spacing w:val="-1"/>
        </w:rPr>
        <w:t>清华大学智</w:t>
      </w:r>
      <w:r>
        <w:t xml:space="preserve">  能无人系统研究中心主任，国家 CIMS 工程技术研究中</w:t>
      </w:r>
      <w:r>
        <w:rPr>
          <w:spacing w:val="-1"/>
        </w:rPr>
        <w:t>心主任</w:t>
      </w:r>
    </w:p>
    <w:p>
      <w:pPr>
        <w:pStyle w:val="2"/>
        <w:spacing w:before="56" w:line="219" w:lineRule="auto"/>
        <w:ind w:left="1690" w:right="439" w:hanging="1432"/>
      </w:pPr>
      <w:r>
        <w:rPr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李德毅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</w:rPr>
        <w:t>指挥自动化和人工智能专家、少将军衔、</w:t>
      </w:r>
      <w:r>
        <w:rPr>
          <w:spacing w:val="18"/>
        </w:rPr>
        <w:t xml:space="preserve">  </w:t>
      </w:r>
      <w:r>
        <w:rPr>
          <w:spacing w:val="-5"/>
        </w:rPr>
        <w:t>中国工程院院士、中国人工</w:t>
      </w:r>
      <w:r>
        <w:rPr>
          <w:spacing w:val="-6"/>
        </w:rPr>
        <w:t>智能学</w:t>
      </w:r>
      <w:r>
        <w:rPr>
          <w:spacing w:val="1"/>
        </w:rPr>
        <w:t xml:space="preserve"> </w:t>
      </w:r>
      <w:r>
        <w:t>会名誉理事长、荣获吴文俊人工智能最高成就奖、主线科技</w:t>
      </w:r>
      <w:r>
        <w:rPr>
          <w:spacing w:val="-1"/>
        </w:rPr>
        <w:t>首席科学家</w:t>
      </w:r>
    </w:p>
    <w:p>
      <w:pPr>
        <w:pStyle w:val="2"/>
        <w:spacing w:before="177" w:line="232" w:lineRule="auto"/>
        <w:ind w:left="1641" w:right="363" w:hanging="1384"/>
      </w:pP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陆建华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</w:rPr>
        <w:t>通信与信息系统专家，中国科学院院士，第十四届全国政协委员，清华大学</w:t>
      </w:r>
      <w:r>
        <w:rPr>
          <w:spacing w:val="12"/>
        </w:rPr>
        <w:t xml:space="preserve"> </w:t>
      </w:r>
      <w:r>
        <w:rPr>
          <w:spacing w:val="-1"/>
        </w:rPr>
        <w:t>电子工程系教授，国家自然科学基金委员会党组成员、副主任，北京信息科</w:t>
      </w:r>
      <w:r>
        <w:rPr>
          <w:spacing w:val="17"/>
        </w:rPr>
        <w:t xml:space="preserve"> </w:t>
      </w:r>
      <w:r>
        <w:rPr>
          <w:spacing w:val="-2"/>
        </w:rPr>
        <w:t>学与技术国家研究中心主任</w:t>
      </w:r>
    </w:p>
    <w:p>
      <w:pPr>
        <w:pStyle w:val="2"/>
        <w:spacing w:before="173" w:line="219" w:lineRule="auto"/>
        <w:ind w:left="1634" w:right="370" w:hanging="1395"/>
      </w:pP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张亚勤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z w:val="28"/>
          <w:szCs w:val="28"/>
        </w:rPr>
        <w:t xml:space="preserve">  </w:t>
      </w:r>
      <w:r>
        <w:t>数字视频和人工智能领域的世界级科学家和企业家，</w:t>
      </w:r>
      <w:r>
        <w:rPr>
          <w:spacing w:val="-1"/>
        </w:rPr>
        <w:t>中国工程院院士，全球</w:t>
      </w:r>
      <w:r>
        <w:t xml:space="preserve"> 最大自动驾驶技术开放平台Apollo联盟理事长，清华大</w:t>
      </w:r>
      <w:r>
        <w:rPr>
          <w:spacing w:val="-1"/>
        </w:rPr>
        <w:t>学智能产业研究院</w:t>
      </w:r>
    </w:p>
    <w:p>
      <w:pPr>
        <w:pStyle w:val="2"/>
        <w:spacing w:before="93" w:line="195" w:lineRule="auto"/>
        <w:ind w:left="1663"/>
      </w:pPr>
      <w:r>
        <w:rPr>
          <w:spacing w:val="-1"/>
        </w:rPr>
        <w:t>（AIR）院长，历任百度公司总裁、微软全球副</w:t>
      </w:r>
      <w:r>
        <w:rPr>
          <w:spacing w:val="-2"/>
        </w:rPr>
        <w:t>总裁和微软中国董事长</w:t>
      </w:r>
    </w:p>
    <w:p>
      <w:pPr>
        <w:pStyle w:val="2"/>
        <w:spacing w:before="180" w:line="231" w:lineRule="auto"/>
        <w:ind w:left="1657" w:right="339" w:hanging="1400"/>
      </w:pP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程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京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z w:val="28"/>
          <w:szCs w:val="28"/>
        </w:rPr>
        <w:t xml:space="preserve">  </w:t>
      </w:r>
      <w:r>
        <w:t>医学生物物理学家，中国工程院院士，十四届全国人大常委</w:t>
      </w:r>
      <w:r>
        <w:rPr>
          <w:spacing w:val="-1"/>
        </w:rPr>
        <w:t>、民建中央副主</w:t>
      </w:r>
      <w:r>
        <w:t xml:space="preserve"> 席，清华大学医学院生物医学工程系及医学系统生物学研</w:t>
      </w:r>
      <w:r>
        <w:rPr>
          <w:spacing w:val="-1"/>
        </w:rPr>
        <w:t>究中心教授、生物</w:t>
      </w:r>
      <w:r>
        <w:t xml:space="preserve"> </w:t>
      </w:r>
      <w:r>
        <w:rPr>
          <w:spacing w:val="-1"/>
        </w:rPr>
        <w:t>芯片北京国家工程研究中心主任、博奥生物集团董事长</w:t>
      </w:r>
    </w:p>
    <w:p>
      <w:pPr>
        <w:pStyle w:val="2"/>
        <w:spacing w:before="193" w:line="260" w:lineRule="auto"/>
        <w:ind w:left="1631" w:right="362" w:hanging="1390"/>
      </w:pP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周</w:t>
      </w: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济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</w:rPr>
        <w:t>无机非金属材料专家，中国工程院院士，清华大学</w:t>
      </w:r>
      <w:r>
        <w:rPr>
          <w:spacing w:val="-2"/>
        </w:rPr>
        <w:t>材料科学与工程系教授、</w:t>
      </w:r>
      <w:r>
        <w:t xml:space="preserve">  博士生导师，新型陶瓷与精细工艺国家重点实验室学术委员会</w:t>
      </w:r>
      <w:r>
        <w:rPr>
          <w:spacing w:val="-1"/>
        </w:rPr>
        <w:t>主任，研究方</w:t>
      </w:r>
    </w:p>
    <w:p>
      <w:pPr>
        <w:pStyle w:val="2"/>
        <w:spacing w:line="196" w:lineRule="auto"/>
        <w:ind w:left="1657"/>
      </w:pPr>
      <w:r>
        <w:rPr>
          <w:spacing w:val="-1"/>
        </w:rPr>
        <w:t>向：超材料与常规材料的融合、信息功能陶瓷材料</w:t>
      </w:r>
      <w:r>
        <w:rPr>
          <w:spacing w:val="-2"/>
        </w:rPr>
        <w:t>与元器件</w:t>
      </w:r>
    </w:p>
    <w:p>
      <w:pPr>
        <w:pStyle w:val="2"/>
        <w:spacing w:before="182" w:line="232" w:lineRule="auto"/>
        <w:ind w:left="1652" w:right="18" w:hanging="1396"/>
      </w:pP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金之钧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</w:rPr>
        <w:t xml:space="preserve">石油地质专家，中国科学院院士，十四届全国人大代表，北京大学能源研究     </w:t>
      </w:r>
      <w:r>
        <w:rPr>
          <w:spacing w:val="1"/>
        </w:rPr>
        <w:t>院院长、北京大学鄂尔多斯能源研究院院长，</w:t>
      </w:r>
      <w:r>
        <w:rPr>
          <w:spacing w:val="-33"/>
        </w:rPr>
        <w:t xml:space="preserve"> </w:t>
      </w:r>
      <w:r>
        <w:rPr>
          <w:spacing w:val="1"/>
        </w:rPr>
        <w:t>中国石油勘探开发研究院院长、</w:t>
      </w:r>
      <w:r>
        <w:t xml:space="preserve"> </w:t>
      </w:r>
      <w:r>
        <w:rPr>
          <w:spacing w:val="-1"/>
        </w:rPr>
        <w:t>教授、博士生导师</w:t>
      </w:r>
    </w:p>
    <w:p>
      <w:pPr>
        <w:pStyle w:val="2"/>
        <w:spacing w:before="172" w:line="233" w:lineRule="auto"/>
        <w:ind w:left="1677" w:right="325" w:hanging="1442"/>
      </w:pP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龙桂鲁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z w:val="28"/>
          <w:szCs w:val="28"/>
        </w:rPr>
        <w:t xml:space="preserve">  </w:t>
      </w:r>
      <w:r>
        <w:t>量子计算与量子信息专家，清华大学物</w:t>
      </w:r>
      <w:r>
        <w:rPr>
          <w:spacing w:val="-1"/>
        </w:rPr>
        <w:t xml:space="preserve">理系教授、高能物理与核物理研究所 </w:t>
      </w:r>
      <w:r>
        <w:t>所长、量子信息与测量教育部重点实验室副</w:t>
      </w:r>
      <w:r>
        <w:rPr>
          <w:spacing w:val="-1"/>
        </w:rPr>
        <w:t>主任，北京量子信息科学研究院</w:t>
      </w:r>
      <w:r>
        <w:t xml:space="preserve"> </w:t>
      </w:r>
      <w:r>
        <w:rPr>
          <w:spacing w:val="-3"/>
        </w:rPr>
        <w:t>副院长</w:t>
      </w:r>
    </w:p>
    <w:p>
      <w:pPr>
        <w:pStyle w:val="2"/>
        <w:spacing w:before="171" w:line="220" w:lineRule="auto"/>
        <w:ind w:left="1630" w:right="270" w:hanging="1389"/>
      </w:pP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周鸿祎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</w:t>
      </w:r>
      <w:r>
        <w:rPr>
          <w:sz w:val="28"/>
          <w:szCs w:val="28"/>
        </w:rPr>
        <w:t xml:space="preserve">  </w:t>
      </w:r>
      <w:r>
        <w:t>360公司创始人、董事长兼 CEO，第</w:t>
      </w:r>
      <w:r>
        <w:rPr>
          <w:spacing w:val="-1"/>
        </w:rPr>
        <w:t>十四届全国政协委员，大数据协同安全</w:t>
      </w:r>
      <w:r>
        <w:t xml:space="preserve"> 技术国家工程实验室理事长，全国工商联大数据运维委员</w:t>
      </w:r>
      <w:r>
        <w:rPr>
          <w:spacing w:val="-1"/>
        </w:rPr>
        <w:t>会轮值主席</w:t>
      </w:r>
    </w:p>
    <w:p>
      <w:pPr>
        <w:pStyle w:val="2"/>
        <w:spacing w:before="177" w:line="200" w:lineRule="auto"/>
        <w:ind w:left="257"/>
      </w:pP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陈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劲</w:t>
      </w:r>
      <w:r>
        <w:rPr>
          <w:spacing w:val="-1"/>
          <w:sz w:val="28"/>
          <w:szCs w:val="28"/>
        </w:rPr>
        <w:t xml:space="preserve"> —   </w:t>
      </w:r>
      <w:r>
        <w:rPr>
          <w:spacing w:val="-1"/>
        </w:rPr>
        <w:t>创新管理专家，清华大学经管学院教授、博士生导师，清华大学技术创新研</w:t>
      </w:r>
    </w:p>
    <w:p>
      <w:pPr>
        <w:pStyle w:val="2"/>
        <w:spacing w:before="67" w:line="196" w:lineRule="auto"/>
        <w:ind w:left="1959"/>
      </w:pPr>
      <w:r>
        <w:rPr>
          <w:spacing w:val="-1"/>
        </w:rPr>
        <w:t>究中心主任，教育部科技管理学部委员、中国管理科学学会副会长</w:t>
      </w:r>
    </w:p>
    <w:p>
      <w:pPr>
        <w:spacing w:before="221" w:line="2361" w:lineRule="exact"/>
        <w:ind w:firstLine="183"/>
      </w:pPr>
      <w:r>
        <w:rPr>
          <w:position w:val="-47"/>
        </w:rPr>
        <w:drawing>
          <wp:inline distT="0" distB="0" distL="0" distR="0">
            <wp:extent cx="6176645" cy="1499235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7279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61" w:lineRule="exact"/>
        <w:sectPr>
          <w:pgSz w:w="11912" w:h="16841"/>
          <w:pgMar w:top="740" w:right="939" w:bottom="0" w:left="1060" w:header="0" w:footer="0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469900</wp:posOffset>
            </wp:positionV>
            <wp:extent cx="2286635" cy="60960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2" w:line="196" w:lineRule="auto"/>
        <w:ind w:left="7043"/>
        <w:rPr>
          <w:rFonts w:ascii="华文隶书" w:hAnsi="华文隶书" w:eastAsia="华文隶书" w:cs="华文隶书"/>
          <w:sz w:val="28"/>
          <w:szCs w:val="28"/>
        </w:rPr>
      </w:pP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融合资源</w:t>
      </w:r>
      <w:r>
        <w:rPr>
          <w:rFonts w:ascii="华文隶书" w:hAnsi="华文隶书" w:eastAsia="华文隶书" w:cs="华文隶书"/>
          <w:color w:val="7030A0"/>
          <w:spacing w:val="8"/>
          <w:sz w:val="28"/>
          <w:szCs w:val="28"/>
        </w:rPr>
        <w:t xml:space="preserve">   </w:t>
      </w: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汇通天下</w:t>
      </w:r>
    </w:p>
    <w:p>
      <w:pPr>
        <w:spacing w:before="22" w:line="57" w:lineRule="exact"/>
      </w:pPr>
      <w:r>
        <w:rPr>
          <w:position w:val="-1"/>
        </w:rPr>
        <w:pict>
          <v:shape id="_x0000_s1030" o:spid="_x0000_s1030" style="height:2.9pt;width:490.45pt;" fillcolor="#000000" filled="t" stroked="f" coordsize="9809,58" path="m0,57l9808,57,9808,38,0,38,0,57xem0,19l9808,19,9808,0,0,0,0,19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line="322" w:lineRule="auto"/>
        <w:rPr>
          <w:rFonts w:ascii="Arial"/>
          <w:sz w:val="21"/>
        </w:rPr>
      </w:pPr>
    </w:p>
    <w:p>
      <w:pPr>
        <w:pStyle w:val="2"/>
        <w:spacing w:before="192" w:line="199" w:lineRule="auto"/>
        <w:ind w:left="3889"/>
        <w:rPr>
          <w:sz w:val="52"/>
          <w:szCs w:val="52"/>
        </w:rPr>
      </w:pPr>
      <w:bookmarkStart w:id="0" w:name="_GoBack"/>
      <w:r>
        <w:rPr>
          <w:color w:val="C00000"/>
          <w:spacing w:val="-3"/>
          <w:sz w:val="52"/>
          <w:szCs w:val="52"/>
          <w14:textOutline w14:w="9448" w14:cap="flat" w14:cmpd="sng">
            <w14:solidFill>
              <w14:srgbClr w14:val="C00000"/>
            </w14:solidFill>
            <w14:prstDash w14:val="solid"/>
            <w14:miter w14:val="10"/>
          </w14:textOutline>
        </w:rPr>
        <w:t>项目价值</w:t>
      </w:r>
    </w:p>
    <w:p>
      <w:pPr>
        <w:pStyle w:val="2"/>
        <w:spacing w:before="174" w:line="199" w:lineRule="auto"/>
        <w:ind w:left="1834" w:right="376" w:hanging="1665"/>
      </w:pPr>
      <w:r>
        <w:rPr>
          <w:color w:val="C00000"/>
          <w:position w:val="2"/>
          <w:sz w:val="31"/>
          <w:szCs w:val="31"/>
        </w:rPr>
        <w:drawing>
          <wp:inline distT="0" distB="0" distL="0" distR="0">
            <wp:extent cx="123825" cy="142875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7"/>
          <w:sz w:val="31"/>
          <w:szCs w:val="31"/>
        </w:rPr>
        <w:t xml:space="preserve">  </w:t>
      </w:r>
      <w:r>
        <w:rPr>
          <w:color w:val="C00000"/>
          <w:sz w:val="31"/>
          <w:szCs w:val="31"/>
          <w14:textOutline w14:w="5791" w14:cap="flat" w14:cmpd="sng">
            <w14:solidFill>
              <w14:srgbClr w14:val="C00000"/>
            </w14:solidFill>
            <w14:prstDash w14:val="solid"/>
            <w14:miter w14:val="10"/>
          </w14:textOutline>
        </w:rPr>
        <w:t>瞻前沿</w:t>
      </w:r>
      <w:r>
        <w:rPr>
          <w:color w:val="C00000"/>
          <w:sz w:val="31"/>
          <w:szCs w:val="31"/>
        </w:rPr>
        <w:t xml:space="preserve"> </w:t>
      </w:r>
      <w:r>
        <w:rPr>
          <w:color w:val="333333"/>
          <w:sz w:val="36"/>
          <w:szCs w:val="36"/>
        </w:rPr>
        <w:t xml:space="preserve">— </w:t>
      </w:r>
      <w:r>
        <w:rPr>
          <w:color w:val="333333"/>
        </w:rPr>
        <w:t>聚焦数智经济、前沿技术与院士科学家、部长学者、领军企业展开权威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探讨大咖视野，商机洞察</w:t>
      </w:r>
    </w:p>
    <w:p>
      <w:pPr>
        <w:pStyle w:val="2"/>
        <w:spacing w:before="161" w:line="204" w:lineRule="auto"/>
        <w:ind w:left="1832" w:right="376" w:hanging="1633"/>
      </w:pPr>
      <w:r>
        <w:rPr>
          <w:color w:val="C00000"/>
          <w:sz w:val="31"/>
          <w:szCs w:val="31"/>
        </w:rPr>
        <w:drawing>
          <wp:inline distT="0" distB="0" distL="0" distR="0">
            <wp:extent cx="123825" cy="14224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84"/>
          <w:sz w:val="31"/>
          <w:szCs w:val="31"/>
        </w:rPr>
        <w:t xml:space="preserve"> </w:t>
      </w:r>
      <w:r>
        <w:rPr>
          <w:color w:val="C00000"/>
          <w:sz w:val="31"/>
          <w:szCs w:val="31"/>
          <w14:textOutline w14:w="5791" w14:cap="flat" w14:cmpd="sng">
            <w14:solidFill>
              <w14:srgbClr w14:val="C00000"/>
            </w14:solidFill>
            <w14:prstDash w14:val="solid"/>
            <w14:miter w14:val="10"/>
          </w14:textOutline>
        </w:rPr>
        <w:t>聚思想</w:t>
      </w:r>
      <w:r>
        <w:rPr>
          <w:color w:val="C00000"/>
          <w:sz w:val="31"/>
          <w:szCs w:val="31"/>
        </w:rPr>
        <w:t xml:space="preserve"> </w:t>
      </w:r>
      <w:r>
        <w:rPr>
          <w:color w:val="333333"/>
          <w:sz w:val="36"/>
          <w:szCs w:val="36"/>
        </w:rPr>
        <w:t xml:space="preserve">— </w:t>
      </w:r>
      <w:r>
        <w:rPr>
          <w:color w:val="333333"/>
        </w:rPr>
        <w:t xml:space="preserve">数智新技术、新模式、新产业的思想碰撞，汇众智，聚众力，打造数智 </w:t>
      </w:r>
      <w:r>
        <w:rPr>
          <w:color w:val="333333"/>
          <w:spacing w:val="-1"/>
        </w:rPr>
        <w:t>未来产业，赢得竞争优势</w:t>
      </w:r>
    </w:p>
    <w:p>
      <w:pPr>
        <w:pStyle w:val="2"/>
        <w:spacing w:before="166" w:line="205" w:lineRule="auto"/>
        <w:ind w:left="1837" w:hanging="1623"/>
      </w:pPr>
      <w:r>
        <w:rPr>
          <w:color w:val="C00000"/>
          <w:position w:val="2"/>
          <w:sz w:val="31"/>
          <w:szCs w:val="31"/>
        </w:rPr>
        <w:drawing>
          <wp:inline distT="0" distB="0" distL="0" distR="0">
            <wp:extent cx="123825" cy="14224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61"/>
          <w:sz w:val="31"/>
          <w:szCs w:val="31"/>
        </w:rPr>
        <w:t xml:space="preserve"> </w:t>
      </w:r>
      <w:r>
        <w:rPr>
          <w:color w:val="C00000"/>
          <w:spacing w:val="-4"/>
          <w:sz w:val="31"/>
          <w:szCs w:val="31"/>
          <w14:textOutline w14:w="5791" w14:cap="flat" w14:cmpd="sng">
            <w14:solidFill>
              <w14:srgbClr w14:val="C00000"/>
            </w14:solidFill>
            <w14:prstDash w14:val="solid"/>
            <w14:miter w14:val="10"/>
          </w14:textOutline>
        </w:rPr>
        <w:t>汇要素</w:t>
      </w:r>
      <w:r>
        <w:rPr>
          <w:color w:val="C00000"/>
          <w:spacing w:val="57"/>
          <w:sz w:val="31"/>
          <w:szCs w:val="31"/>
        </w:rPr>
        <w:t xml:space="preserve"> </w:t>
      </w:r>
      <w:r>
        <w:rPr>
          <w:color w:val="333333"/>
          <w:spacing w:val="-4"/>
          <w:sz w:val="36"/>
          <w:szCs w:val="36"/>
        </w:rPr>
        <w:t xml:space="preserve">— </w:t>
      </w:r>
      <w:r>
        <w:rPr>
          <w:color w:val="333333"/>
          <w:spacing w:val="-4"/>
        </w:rPr>
        <w:t>“科、产、学、研、用、金”建圈强链，跟踪产业热点，发现投资新机会，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业态共建，生态共享</w:t>
      </w:r>
    </w:p>
    <w:p>
      <w:pPr>
        <w:pStyle w:val="2"/>
        <w:spacing w:before="160" w:line="205" w:lineRule="auto"/>
        <w:ind w:left="1858" w:right="376" w:hanging="1644"/>
      </w:pPr>
      <w:r>
        <w:rPr>
          <w:color w:val="C00000"/>
          <w:sz w:val="31"/>
          <w:szCs w:val="31"/>
        </w:rPr>
        <w:drawing>
          <wp:inline distT="0" distB="0" distL="0" distR="0">
            <wp:extent cx="123825" cy="142875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pacing w:val="42"/>
          <w:sz w:val="31"/>
          <w:szCs w:val="31"/>
        </w:rPr>
        <w:t xml:space="preserve"> </w:t>
      </w:r>
      <w:r>
        <w:rPr>
          <w:color w:val="C00000"/>
          <w:spacing w:val="1"/>
          <w:sz w:val="31"/>
          <w:szCs w:val="31"/>
          <w14:textOutline w14:w="5791" w14:cap="flat" w14:cmpd="sng">
            <w14:solidFill>
              <w14:srgbClr w14:val="C00000"/>
            </w14:solidFill>
            <w14:prstDash w14:val="solid"/>
            <w14:miter w14:val="10"/>
          </w14:textOutline>
        </w:rPr>
        <w:t>促落地</w:t>
      </w:r>
      <w:r>
        <w:rPr>
          <w:color w:val="C00000"/>
          <w:spacing w:val="1"/>
          <w:sz w:val="31"/>
          <w:szCs w:val="31"/>
        </w:rPr>
        <w:t xml:space="preserve"> </w:t>
      </w:r>
      <w:r>
        <w:rPr>
          <w:color w:val="333333"/>
          <w:spacing w:val="1"/>
          <w:sz w:val="36"/>
          <w:szCs w:val="36"/>
        </w:rPr>
        <w:t xml:space="preserve">— </w:t>
      </w:r>
      <w:r>
        <w:rPr>
          <w:color w:val="333333"/>
          <w:spacing w:val="1"/>
        </w:rPr>
        <w:t>开展创新研究、行业应用、政策解析、投资分析</w:t>
      </w:r>
      <w:r>
        <w:rPr>
          <w:color w:val="333333"/>
        </w:rPr>
        <w:t xml:space="preserve">等内容，驭数骋智，协 </w:t>
      </w:r>
      <w:r>
        <w:rPr>
          <w:color w:val="333333"/>
          <w:spacing w:val="-3"/>
        </w:rPr>
        <w:t>同创新，推动新产业落地</w:t>
      </w:r>
    </w:p>
    <w:p>
      <w:pPr>
        <w:pStyle w:val="2"/>
        <w:spacing w:before="348" w:line="199" w:lineRule="auto"/>
        <w:ind w:left="128"/>
        <w:rPr>
          <w:sz w:val="36"/>
          <w:szCs w:val="36"/>
        </w:rPr>
      </w:pPr>
      <w:r>
        <w:rPr>
          <w:color w:val="C00000"/>
          <w:spacing w:val="-6"/>
          <w:sz w:val="36"/>
          <w:szCs w:val="36"/>
          <w14:textOutline w14:w="6531" w14:cap="flat" w14:cmpd="sng">
            <w14:solidFill>
              <w14:srgbClr w14:val="C00000"/>
            </w14:solidFill>
            <w14:prstDash w14:val="solid"/>
            <w14:miter w14:val="10"/>
          </w14:textOutline>
        </w:rPr>
        <w:t>【培养对象】</w:t>
      </w:r>
    </w:p>
    <w:p>
      <w:pPr>
        <w:pStyle w:val="2"/>
        <w:spacing w:before="230" w:line="298" w:lineRule="auto"/>
        <w:ind w:left="114" w:right="209" w:firstLine="478"/>
        <w:jc w:val="both"/>
      </w:pPr>
      <w:r>
        <w:rPr>
          <w:color w:val="333333"/>
          <w:spacing w:val="5"/>
        </w:rPr>
        <w:t>科技领域企业创始人、核心高管；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5"/>
        </w:rPr>
        <w:t>致力于数智化转</w:t>
      </w:r>
      <w:r>
        <w:rPr>
          <w:color w:val="333333"/>
          <w:spacing w:val="4"/>
        </w:rPr>
        <w:t>型的企业负责人；</w:t>
      </w:r>
      <w:r>
        <w:rPr>
          <w:color w:val="333333"/>
          <w:spacing w:val="-53"/>
        </w:rPr>
        <w:t xml:space="preserve"> </w:t>
      </w:r>
      <w:r>
        <w:rPr>
          <w:color w:val="333333"/>
          <w:spacing w:val="4"/>
        </w:rPr>
        <w:t>注重个人、企业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创新成长的企业家；</w:t>
      </w:r>
      <w:r>
        <w:rPr>
          <w:color w:val="333333"/>
          <w:spacing w:val="-50"/>
        </w:rPr>
        <w:t xml:space="preserve"> </w:t>
      </w:r>
      <w:r>
        <w:rPr>
          <w:color w:val="333333"/>
          <w:spacing w:val="4"/>
        </w:rPr>
        <w:t>关注数字技术、</w:t>
      </w:r>
      <w:r>
        <w:rPr>
          <w:color w:val="333333"/>
        </w:rPr>
        <w:t>AI</w:t>
      </w:r>
      <w:r>
        <w:rPr>
          <w:color w:val="333333"/>
          <w:spacing w:val="4"/>
        </w:rPr>
        <w:t>先进技术，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4"/>
        </w:rPr>
        <w:t>寻求投资</w:t>
      </w:r>
      <w:r>
        <w:rPr>
          <w:color w:val="333333"/>
          <w:spacing w:val="3"/>
        </w:rPr>
        <w:t>机会的创业者；</w:t>
      </w:r>
      <w:r>
        <w:rPr>
          <w:color w:val="333333"/>
          <w:spacing w:val="-56"/>
        </w:rPr>
        <w:t xml:space="preserve"> </w:t>
      </w:r>
      <w:r>
        <w:rPr>
          <w:color w:val="333333"/>
          <w:spacing w:val="3"/>
        </w:rPr>
        <w:t>数字经济、人</w:t>
      </w:r>
    </w:p>
    <w:p>
      <w:pPr>
        <w:pStyle w:val="2"/>
        <w:spacing w:before="1" w:line="196" w:lineRule="auto"/>
        <w:ind w:left="117"/>
      </w:pPr>
      <w:r>
        <w:rPr>
          <w:color w:val="333333"/>
          <w:spacing w:val="-1"/>
        </w:rPr>
        <w:t>工智能领域的投资人等</w:t>
      </w:r>
    </w:p>
    <w:p>
      <w:pPr>
        <w:pStyle w:val="2"/>
        <w:spacing w:before="340" w:line="199" w:lineRule="auto"/>
        <w:ind w:left="128"/>
        <w:rPr>
          <w:sz w:val="36"/>
          <w:szCs w:val="36"/>
        </w:rPr>
      </w:pPr>
      <w:r>
        <w:rPr>
          <w:color w:val="C00000"/>
          <w:spacing w:val="-7"/>
          <w:sz w:val="36"/>
          <w:szCs w:val="36"/>
          <w14:textOutline w14:w="6531" w14:cap="flat" w14:cmpd="sng">
            <w14:solidFill>
              <w14:srgbClr w14:val="C00000"/>
            </w14:solidFill>
            <w14:prstDash w14:val="solid"/>
            <w14:miter w14:val="10"/>
          </w14:textOutline>
        </w:rPr>
        <w:t>【报名须知】</w:t>
      </w:r>
    </w:p>
    <w:p>
      <w:pPr>
        <w:pStyle w:val="2"/>
        <w:spacing w:before="307" w:line="202" w:lineRule="auto"/>
        <w:ind w:left="124"/>
      </w:pPr>
      <w:r>
        <w:rPr>
          <w:color w:val="333333"/>
          <w:position w:val="1"/>
          <w:sz w:val="30"/>
          <w:szCs w:val="30"/>
        </w:rPr>
        <w:drawing>
          <wp:inline distT="0" distB="0" distL="0" distR="0">
            <wp:extent cx="123825" cy="14287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31"/>
          <w:sz w:val="30"/>
          <w:szCs w:val="30"/>
        </w:rPr>
        <w:t xml:space="preserve"> </w:t>
      </w:r>
      <w:r>
        <w:rPr>
          <w:color w:val="333333"/>
          <w:spacing w:val="-5"/>
          <w:sz w:val="30"/>
          <w:szCs w:val="30"/>
          <w14:textOutline w14:w="5442" w14:cap="flat" w14:cmpd="sng">
            <w14:solidFill>
              <w14:srgbClr w14:val="333333"/>
            </w14:solidFill>
            <w14:prstDash w14:val="solid"/>
            <w14:miter w14:val="10"/>
          </w14:textOutline>
        </w:rPr>
        <w:t>学习方式：</w:t>
      </w:r>
      <w:r>
        <w:rPr>
          <w:color w:val="333333"/>
          <w:spacing w:val="26"/>
          <w:sz w:val="30"/>
          <w:szCs w:val="30"/>
        </w:rPr>
        <w:t xml:space="preserve"> </w:t>
      </w:r>
      <w:r>
        <w:rPr>
          <w:color w:val="333333"/>
          <w:spacing w:val="-5"/>
        </w:rPr>
        <w:t>学制一年，每次学习2-3天，参访交流</w:t>
      </w:r>
      <w:r>
        <w:rPr>
          <w:color w:val="333333"/>
          <w:spacing w:val="-6"/>
        </w:rPr>
        <w:t>3次，共9次；</w:t>
      </w:r>
    </w:p>
    <w:p>
      <w:pPr>
        <w:pStyle w:val="2"/>
        <w:spacing w:before="227" w:line="650" w:lineRule="exact"/>
        <w:ind w:left="124"/>
      </w:pPr>
      <w:r>
        <w:rPr>
          <w:color w:val="333333"/>
          <w:position w:val="29"/>
          <w:sz w:val="30"/>
          <w:szCs w:val="30"/>
        </w:rPr>
        <w:drawing>
          <wp:inline distT="0" distB="0" distL="0" distR="0">
            <wp:extent cx="123825" cy="142875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11"/>
          <w:position w:val="28"/>
          <w:sz w:val="30"/>
          <w:szCs w:val="30"/>
        </w:rPr>
        <w:t xml:space="preserve"> </w:t>
      </w:r>
      <w:r>
        <w:rPr>
          <w:color w:val="333333"/>
          <w:spacing w:val="-4"/>
          <w:position w:val="28"/>
          <w:sz w:val="30"/>
          <w:szCs w:val="30"/>
          <w14:textOutline w14:w="5442" w14:cap="flat" w14:cmpd="sng">
            <w14:solidFill>
              <w14:srgbClr w14:val="333333"/>
            </w14:solidFill>
            <w14:prstDash w14:val="solid"/>
            <w14:miter w14:val="10"/>
          </w14:textOutline>
        </w:rPr>
        <w:t>学习费用：</w:t>
      </w:r>
      <w:r>
        <w:rPr>
          <w:color w:val="333333"/>
          <w:spacing w:val="-4"/>
          <w:position w:val="28"/>
          <w:sz w:val="30"/>
          <w:szCs w:val="30"/>
        </w:rPr>
        <w:t xml:space="preserve">  </w:t>
      </w:r>
      <w:r>
        <w:rPr>
          <w:color w:val="333333"/>
          <w:spacing w:val="-4"/>
          <w:position w:val="28"/>
        </w:rPr>
        <w:t>8.8万元/人</w:t>
      </w:r>
      <w:r>
        <w:rPr>
          <w:color w:val="333333"/>
          <w:spacing w:val="-37"/>
          <w:position w:val="28"/>
        </w:rPr>
        <w:t xml:space="preserve"> </w:t>
      </w:r>
      <w:r>
        <w:rPr>
          <w:color w:val="333333"/>
          <w:spacing w:val="-4"/>
          <w:position w:val="28"/>
        </w:rPr>
        <w:t>，含院士讲堂、生</w:t>
      </w:r>
      <w:r>
        <w:rPr>
          <w:color w:val="333333"/>
          <w:spacing w:val="-5"/>
          <w:position w:val="28"/>
        </w:rPr>
        <w:t>态沙龙、标杆参访、科研访学、考察交流、</w:t>
      </w:r>
    </w:p>
    <w:p>
      <w:pPr>
        <w:pStyle w:val="2"/>
        <w:spacing w:before="1" w:line="197" w:lineRule="auto"/>
        <w:ind w:left="2010"/>
      </w:pPr>
      <w:r>
        <w:rPr>
          <w:color w:val="333333"/>
          <w:spacing w:val="-3"/>
        </w:rPr>
        <w:t>教材及证书费用</w:t>
      </w:r>
      <w:r>
        <w:rPr>
          <w:color w:val="333333"/>
          <w:spacing w:val="-21"/>
        </w:rPr>
        <w:t xml:space="preserve"> </w:t>
      </w:r>
      <w:r>
        <w:rPr>
          <w:color w:val="333333"/>
          <w:spacing w:val="-3"/>
        </w:rPr>
        <w:t>；不含国际研学及食宿费用</w:t>
      </w:r>
    </w:p>
    <w:p>
      <w:pPr>
        <w:pStyle w:val="2"/>
        <w:spacing w:before="243" w:line="600" w:lineRule="exact"/>
        <w:ind w:left="124"/>
      </w:pPr>
      <w:r>
        <w:rPr>
          <w:color w:val="333333"/>
          <w:position w:val="25"/>
          <w:sz w:val="30"/>
          <w:szCs w:val="30"/>
        </w:rPr>
        <w:drawing>
          <wp:inline distT="0" distB="0" distL="0" distR="0">
            <wp:extent cx="123825" cy="142875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36"/>
          <w:position w:val="22"/>
          <w:sz w:val="30"/>
          <w:szCs w:val="30"/>
        </w:rPr>
        <w:t xml:space="preserve"> </w:t>
      </w:r>
      <w:r>
        <w:rPr>
          <w:color w:val="333333"/>
          <w:spacing w:val="-4"/>
          <w:position w:val="22"/>
          <w:sz w:val="30"/>
          <w:szCs w:val="30"/>
          <w14:textOutline w14:w="5442" w14:cap="flat" w14:cmpd="sng">
            <w14:solidFill>
              <w14:srgbClr w14:val="333333"/>
            </w14:solidFill>
            <w14:prstDash w14:val="solid"/>
            <w14:miter w14:val="10"/>
          </w14:textOutline>
        </w:rPr>
        <w:t>开学安排：</w:t>
      </w:r>
      <w:r>
        <w:rPr>
          <w:color w:val="333333"/>
          <w:spacing w:val="23"/>
          <w:position w:val="22"/>
          <w:sz w:val="30"/>
          <w:szCs w:val="30"/>
        </w:rPr>
        <w:t xml:space="preserve"> </w:t>
      </w:r>
      <w:r>
        <w:rPr>
          <w:color w:val="333333"/>
          <w:spacing w:val="-4"/>
          <w:position w:val="22"/>
        </w:rPr>
        <w:t>2024年3月首期开学,根据报名先后顺序，本期择优录取60人</w:t>
      </w:r>
    </w:p>
    <w:bookmarkEnd w:id="0"/>
    <w:p>
      <w:pPr>
        <w:pStyle w:val="2"/>
        <w:spacing w:before="1" w:line="207" w:lineRule="auto"/>
        <w:ind w:left="109"/>
        <w:rPr>
          <w:sz w:val="30"/>
          <w:szCs w:val="30"/>
        </w:rPr>
      </w:pPr>
      <w:r>
        <w:rPr>
          <w:color w:val="333333"/>
          <w:position w:val="3"/>
          <w:sz w:val="30"/>
          <w:szCs w:val="30"/>
        </w:rPr>
        <w:drawing>
          <wp:inline distT="0" distB="0" distL="0" distR="0">
            <wp:extent cx="123825" cy="14287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44"/>
          <w:sz w:val="30"/>
          <w:szCs w:val="30"/>
        </w:rPr>
        <w:t xml:space="preserve"> </w:t>
      </w:r>
      <w:r>
        <w:rPr>
          <w:color w:val="333333"/>
          <w:spacing w:val="-9"/>
          <w:sz w:val="30"/>
          <w:szCs w:val="30"/>
          <w14:textOutline w14:w="5442" w14:cap="flat" w14:cmpd="sng">
            <w14:solidFill>
              <w14:srgbClr w14:val="333333"/>
            </w14:solidFill>
            <w14:prstDash w14:val="solid"/>
            <w14:miter w14:val="10"/>
          </w14:textOutline>
        </w:rPr>
        <w:t>报名咨询：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1" w:line="2363" w:lineRule="exact"/>
        <w:ind w:firstLine="38"/>
      </w:pPr>
      <w:r>
        <w:rPr>
          <w:position w:val="-47"/>
        </w:rPr>
        <w:drawing>
          <wp:inline distT="0" distB="0" distL="0" distR="0">
            <wp:extent cx="6224270" cy="1500505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4904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63" w:lineRule="exact"/>
        <w:sectPr>
          <w:pgSz w:w="11912" w:h="16841"/>
          <w:pgMar w:top="740" w:right="950" w:bottom="0" w:left="1060" w:header="0" w:footer="0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  <w:r>
        <w:pict>
          <v:rect id="_x0000_s1031" o:spid="_x0000_s1031" o:spt="1" style="position:absolute;left:0pt;margin-left:55.2pt;margin-top:188.15pt;height:3pt;width:483.6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469900</wp:posOffset>
            </wp:positionV>
            <wp:extent cx="2286635" cy="609600"/>
            <wp:effectExtent l="0" t="0" r="0" b="0"/>
            <wp:wrapNone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92" w:line="196" w:lineRule="auto"/>
        <w:ind w:left="7043"/>
        <w:rPr>
          <w:rFonts w:ascii="华文隶书" w:hAnsi="华文隶书" w:eastAsia="华文隶书" w:cs="华文隶书"/>
          <w:sz w:val="28"/>
          <w:szCs w:val="28"/>
        </w:rPr>
      </w:pP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融合资源</w:t>
      </w:r>
      <w:r>
        <w:rPr>
          <w:rFonts w:ascii="华文隶书" w:hAnsi="华文隶书" w:eastAsia="华文隶书" w:cs="华文隶书"/>
          <w:color w:val="7030A0"/>
          <w:spacing w:val="8"/>
          <w:sz w:val="28"/>
          <w:szCs w:val="28"/>
        </w:rPr>
        <w:t xml:space="preserve">   </w:t>
      </w:r>
      <w:r>
        <w:rPr>
          <w:rFonts w:ascii="华文隶书" w:hAnsi="华文隶书" w:eastAsia="华文隶书" w:cs="华文隶书"/>
          <w:color w:val="7030A0"/>
          <w:spacing w:val="-4"/>
          <w:sz w:val="28"/>
          <w:szCs w:val="28"/>
          <w14:textOutline w14:w="5094" w14:cap="flat" w14:cmpd="sng">
            <w14:solidFill>
              <w14:srgbClr w14:val="7030A0"/>
            </w14:solidFill>
            <w14:prstDash w14:val="solid"/>
            <w14:miter w14:val="10"/>
          </w14:textOutline>
        </w:rPr>
        <w:t>汇通天下</w:t>
      </w:r>
    </w:p>
    <w:p>
      <w:pPr>
        <w:spacing w:before="22" w:line="57" w:lineRule="exact"/>
      </w:pPr>
      <w:r>
        <w:rPr>
          <w:position w:val="-1"/>
        </w:rPr>
        <w:pict>
          <v:shape id="_x0000_s1032" o:spid="_x0000_s1032" style="height:2.9pt;width:490.45pt;" fillcolor="#000000" filled="t" stroked="f" coordsize="9809,58" path="m0,57l9808,57,9808,38,0,38,0,57xem0,19l9808,19,9808,0,0,0,0,19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before="355" w:line="220" w:lineRule="auto"/>
        <w:ind w:left="737"/>
        <w:rPr>
          <w:sz w:val="52"/>
          <w:szCs w:val="52"/>
        </w:rPr>
      </w:pPr>
      <w:r>
        <w:rPr>
          <w:color w:val="C00000"/>
          <w:spacing w:val="-4"/>
          <w:sz w:val="52"/>
          <w:szCs w:val="52"/>
          <w14:textOutline w14:w="9448" w14:cap="flat" w14:cmpd="sng">
            <w14:solidFill>
              <w14:srgbClr w14:val="C00000"/>
            </w14:solidFill>
            <w14:prstDash w14:val="solid"/>
            <w14:miter w14:val="10"/>
          </w14:textOutline>
        </w:rPr>
        <w:t>国杰数智时代未来产业CEO领航计划</w:t>
      </w:r>
    </w:p>
    <w:p>
      <w:pPr>
        <w:pStyle w:val="2"/>
        <w:spacing w:before="2" w:line="201" w:lineRule="auto"/>
        <w:ind w:left="3531"/>
        <w:rPr>
          <w:sz w:val="43"/>
          <w:szCs w:val="43"/>
        </w:rPr>
      </w:pPr>
      <w:r>
        <w:rPr>
          <w:color w:val="C00000"/>
          <w:spacing w:val="4"/>
          <w:sz w:val="43"/>
          <w:szCs w:val="43"/>
          <w14:textOutline w14:w="7968" w14:cap="flat" w14:cmpd="sng">
            <w14:solidFill>
              <w14:srgbClr w14:val="C00000"/>
            </w14:solidFill>
            <w14:prstDash w14:val="solid"/>
            <w14:miter w14:val="10"/>
          </w14:textOutline>
        </w:rPr>
        <w:t>学籍登记表</w:t>
      </w:r>
    </w:p>
    <w:p>
      <w:pPr>
        <w:spacing w:before="105"/>
      </w:pPr>
    </w:p>
    <w:tbl>
      <w:tblPr>
        <w:tblStyle w:val="5"/>
        <w:tblW w:w="9666" w:type="dxa"/>
        <w:tblInd w:w="4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698"/>
        <w:gridCol w:w="969"/>
        <w:gridCol w:w="708"/>
        <w:gridCol w:w="709"/>
        <w:gridCol w:w="548"/>
        <w:gridCol w:w="20"/>
        <w:gridCol w:w="1454"/>
        <w:gridCol w:w="1415"/>
        <w:gridCol w:w="1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35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85" w:line="199" w:lineRule="auto"/>
              <w:ind w:left="746"/>
            </w:pPr>
            <w:r>
              <w:rPr>
                <w:spacing w:val="-4"/>
              </w:rPr>
              <w:t>姓</w:t>
            </w:r>
            <w:r>
              <w:rPr>
                <w:spacing w:val="1"/>
              </w:rPr>
              <w:t xml:space="preserve">   </w:t>
            </w:r>
            <w:r>
              <w:rPr>
                <w:spacing w:val="-4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85" w:line="200" w:lineRule="auto"/>
              <w:ind w:left="269"/>
            </w:pPr>
            <w:r>
              <w:rPr>
                <w:spacing w:val="-3"/>
              </w:rPr>
              <w:t>性</w:t>
            </w:r>
            <w:r>
              <w:rPr>
                <w:spacing w:val="1"/>
              </w:rPr>
              <w:t xml:space="preserve">    </w:t>
            </w:r>
            <w:r>
              <w:rPr>
                <w:spacing w:val="-3"/>
              </w:rPr>
              <w:t>别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85" w:line="198" w:lineRule="auto"/>
              <w:ind w:left="289"/>
            </w:pPr>
            <w:r>
              <w:rPr>
                <w:spacing w:val="-4"/>
              </w:rPr>
              <w:t>出生年月</w:t>
            </w:r>
          </w:p>
        </w:tc>
        <w:tc>
          <w:tcPr>
            <w:tcW w:w="1708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181" w:line="200" w:lineRule="auto"/>
              <w:ind w:left="759"/>
            </w:pPr>
            <w:r>
              <w:rPr>
                <w:spacing w:val="-10"/>
              </w:rPr>
              <w:t>民</w:t>
            </w:r>
            <w:r>
              <w:rPr>
                <w:spacing w:val="1"/>
              </w:rPr>
              <w:t xml:space="preserve">   </w:t>
            </w:r>
            <w:r>
              <w:rPr>
                <w:spacing w:val="-10"/>
              </w:rPr>
              <w:t>族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pStyle w:val="6"/>
              <w:spacing w:before="181" w:line="198" w:lineRule="auto"/>
              <w:ind w:left="191"/>
            </w:pPr>
            <w:r>
              <w:rPr>
                <w:spacing w:val="-1"/>
              </w:rPr>
              <w:t>最高学历</w:t>
            </w:r>
          </w:p>
        </w:tc>
        <w:tc>
          <w:tcPr>
            <w:tcW w:w="14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181" w:line="200" w:lineRule="auto"/>
              <w:ind w:left="352"/>
            </w:pPr>
            <w:r>
              <w:rPr>
                <w:spacing w:val="-3"/>
              </w:rPr>
              <w:t>专</w:t>
            </w:r>
            <w:r>
              <w:rPr>
                <w:spacing w:val="1"/>
              </w:rPr>
              <w:t xml:space="preserve">    </w:t>
            </w:r>
            <w:r>
              <w:rPr>
                <w:spacing w:val="-3"/>
              </w:rPr>
              <w:t>业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178" w:line="198" w:lineRule="auto"/>
              <w:ind w:left="633"/>
            </w:pPr>
            <w:r>
              <w:rPr>
                <w:spacing w:val="-2"/>
              </w:rPr>
              <w:t>身份证号</w:t>
            </w:r>
          </w:p>
        </w:tc>
        <w:tc>
          <w:tcPr>
            <w:tcW w:w="44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177" w:line="200" w:lineRule="auto"/>
              <w:ind w:left="271"/>
            </w:pPr>
            <w:r>
              <w:rPr>
                <w:spacing w:val="-1"/>
              </w:rPr>
              <w:t>政治面貌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178" w:line="200" w:lineRule="auto"/>
              <w:ind w:left="630"/>
            </w:pPr>
            <w:r>
              <w:rPr>
                <w:spacing w:val="-1"/>
              </w:rPr>
              <w:t>手机号码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vAlign w:val="top"/>
          </w:tcPr>
          <w:p>
            <w:pPr>
              <w:pStyle w:val="6"/>
              <w:spacing w:before="178" w:line="199" w:lineRule="auto"/>
              <w:ind w:left="189"/>
            </w:pPr>
            <w:r>
              <w:rPr>
                <w:spacing w:val="-1"/>
              </w:rPr>
              <w:t>现任职务</w:t>
            </w:r>
          </w:p>
        </w:tc>
        <w:tc>
          <w:tcPr>
            <w:tcW w:w="14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196" w:line="181" w:lineRule="auto"/>
              <w:ind w:left="248"/>
            </w:pPr>
            <w:r>
              <w:rPr>
                <w:spacing w:val="-2"/>
              </w:rPr>
              <w:t>E—MAIL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181" w:line="198" w:lineRule="auto"/>
              <w:ind w:left="633"/>
            </w:pPr>
            <w:r>
              <w:rPr>
                <w:spacing w:val="-2"/>
              </w:rPr>
              <w:t>单位名称</w:t>
            </w:r>
          </w:p>
        </w:tc>
        <w:tc>
          <w:tcPr>
            <w:tcW w:w="753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179" w:line="198" w:lineRule="auto"/>
              <w:ind w:left="633"/>
            </w:pPr>
            <w:r>
              <w:rPr>
                <w:spacing w:val="-2"/>
              </w:rPr>
              <w:t>单位地址</w:t>
            </w:r>
          </w:p>
        </w:tc>
        <w:tc>
          <w:tcPr>
            <w:tcW w:w="753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180" w:line="198" w:lineRule="auto"/>
              <w:ind w:left="634"/>
            </w:pPr>
            <w:r>
              <w:rPr>
                <w:spacing w:val="-2"/>
              </w:rPr>
              <w:t>资产规模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gridSpan w:val="3"/>
            <w:vAlign w:val="top"/>
          </w:tcPr>
          <w:p>
            <w:pPr>
              <w:pStyle w:val="6"/>
              <w:spacing w:before="181" w:line="198" w:lineRule="auto"/>
              <w:ind w:left="240"/>
            </w:pPr>
            <w:r>
              <w:rPr>
                <w:spacing w:val="-1"/>
              </w:rPr>
              <w:t>年营业额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6"/>
              <w:spacing w:before="181" w:line="198" w:lineRule="auto"/>
              <w:ind w:left="281"/>
            </w:pPr>
            <w:r>
              <w:rPr>
                <w:spacing w:val="-3"/>
              </w:rPr>
              <w:t>员工人数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2135" w:type="dxa"/>
            <w:gridSpan w:val="2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01" w:lineRule="auto"/>
              <w:ind w:left="628"/>
            </w:pPr>
            <w:r>
              <w:rPr>
                <w:spacing w:val="-1"/>
              </w:rPr>
              <w:t>行业类型</w:t>
            </w:r>
          </w:p>
        </w:tc>
        <w:tc>
          <w:tcPr>
            <w:tcW w:w="7531" w:type="dxa"/>
            <w:gridSpan w:val="8"/>
            <w:vAlign w:val="top"/>
          </w:tcPr>
          <w:p>
            <w:pPr>
              <w:pStyle w:val="6"/>
              <w:spacing w:before="224" w:line="197" w:lineRule="auto"/>
              <w:ind w:left="133"/>
              <w:rPr>
                <w:sz w:val="24"/>
                <w:szCs w:val="24"/>
              </w:rPr>
            </w:pPr>
            <w:r>
              <w:rPr>
                <w:spacing w:val="-9"/>
              </w:rPr>
              <w:t>□</w:t>
            </w:r>
            <w:r>
              <w:rPr>
                <w:spacing w:val="-9"/>
                <w:sz w:val="24"/>
                <w:szCs w:val="24"/>
              </w:rPr>
              <w:t>制造</w:t>
            </w:r>
            <w:r>
              <w:rPr>
                <w:spacing w:val="28"/>
                <w:w w:val="101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□</w:t>
            </w:r>
            <w:r>
              <w:rPr>
                <w:spacing w:val="-9"/>
                <w:sz w:val="24"/>
                <w:szCs w:val="24"/>
              </w:rPr>
              <w:t>医疗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□</w:t>
            </w:r>
            <w:r>
              <w:rPr>
                <w:spacing w:val="-9"/>
                <w:sz w:val="24"/>
                <w:szCs w:val="24"/>
              </w:rPr>
              <w:t>大健康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□</w:t>
            </w:r>
            <w:r>
              <w:rPr>
                <w:spacing w:val="-9"/>
                <w:sz w:val="24"/>
                <w:szCs w:val="24"/>
              </w:rPr>
              <w:t>能源</w:t>
            </w:r>
            <w:r>
              <w:rPr>
                <w:spacing w:val="28"/>
                <w:w w:val="101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□</w:t>
            </w:r>
            <w:r>
              <w:rPr>
                <w:spacing w:val="-9"/>
                <w:sz w:val="24"/>
                <w:szCs w:val="24"/>
              </w:rPr>
              <w:t>交通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□</w:t>
            </w:r>
            <w:r>
              <w:rPr>
                <w:spacing w:val="-9"/>
                <w:sz w:val="24"/>
                <w:szCs w:val="24"/>
              </w:rPr>
              <w:t>基建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□</w:t>
            </w:r>
            <w:r>
              <w:rPr>
                <w:spacing w:val="-9"/>
                <w:sz w:val="24"/>
                <w:szCs w:val="24"/>
              </w:rPr>
              <w:t>教育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9"/>
              </w:rPr>
              <w:t>□</w:t>
            </w:r>
            <w:r>
              <w:rPr>
                <w:spacing w:val="-10"/>
                <w:sz w:val="24"/>
                <w:szCs w:val="24"/>
              </w:rPr>
              <w:t>金融</w:t>
            </w:r>
          </w:p>
          <w:p>
            <w:pPr>
              <w:pStyle w:val="6"/>
              <w:spacing w:before="167" w:line="196" w:lineRule="auto"/>
              <w:ind w:left="133"/>
            </w:pPr>
            <w:r>
              <w:rPr>
                <w:spacing w:val="-6"/>
              </w:rPr>
              <w:t>□</w:t>
            </w:r>
            <w:r>
              <w:rPr>
                <w:spacing w:val="-6"/>
                <w:sz w:val="24"/>
                <w:szCs w:val="24"/>
              </w:rPr>
              <w:t>投资机构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6"/>
              </w:rPr>
              <w:t>□</w:t>
            </w:r>
            <w:r>
              <w:rPr>
                <w:spacing w:val="-6"/>
                <w:sz w:val="24"/>
                <w:szCs w:val="24"/>
              </w:rPr>
              <w:t>IT信息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6"/>
              </w:rPr>
              <w:t>□</w:t>
            </w:r>
            <w:r>
              <w:rPr>
                <w:spacing w:val="-6"/>
                <w:sz w:val="24"/>
                <w:szCs w:val="24"/>
              </w:rPr>
              <w:t>航空航天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6"/>
              </w:rPr>
              <w:t>□</w:t>
            </w:r>
            <w:r>
              <w:rPr>
                <w:spacing w:val="-6"/>
                <w:sz w:val="24"/>
                <w:szCs w:val="24"/>
              </w:rPr>
              <w:t>文化传媒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6"/>
              </w:rPr>
              <w:t>□</w:t>
            </w:r>
            <w:r>
              <w:rPr>
                <w:spacing w:val="-6"/>
                <w:sz w:val="24"/>
                <w:szCs w:val="24"/>
              </w:rPr>
              <w:t>农业</w:t>
            </w:r>
            <w:r>
              <w:rPr>
                <w:spacing w:val="28"/>
                <w:w w:val="101"/>
                <w:sz w:val="24"/>
                <w:szCs w:val="24"/>
              </w:rPr>
              <w:t xml:space="preserve"> </w:t>
            </w:r>
            <w:r>
              <w:rPr>
                <w:spacing w:val="-6"/>
              </w:rPr>
              <w:t>□文旅</w:t>
            </w:r>
          </w:p>
          <w:p>
            <w:pPr>
              <w:pStyle w:val="6"/>
              <w:spacing w:before="171" w:line="198" w:lineRule="auto"/>
              <w:ind w:left="133"/>
              <w:rPr>
                <w:sz w:val="24"/>
                <w:szCs w:val="24"/>
              </w:rPr>
            </w:pPr>
            <w:r>
              <w:rPr>
                <w:spacing w:val="-10"/>
              </w:rPr>
              <w:t>□贸易</w:t>
            </w:r>
            <w:r>
              <w:rPr>
                <w:spacing w:val="35"/>
              </w:rPr>
              <w:t xml:space="preserve"> </w:t>
            </w:r>
            <w:r>
              <w:rPr>
                <w:spacing w:val="-10"/>
              </w:rPr>
              <w:t>□</w:t>
            </w:r>
            <w:r>
              <w:rPr>
                <w:spacing w:val="-10"/>
                <w:sz w:val="24"/>
                <w:szCs w:val="24"/>
              </w:rPr>
              <w:t>服务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0"/>
              </w:rPr>
              <w:t>□</w:t>
            </w:r>
            <w:r>
              <w:rPr>
                <w:spacing w:val="-1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35" w:type="dxa"/>
            <w:gridSpan w:val="2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99" w:lineRule="auto"/>
              <w:ind w:left="629"/>
            </w:pPr>
            <w:r>
              <w:rPr>
                <w:spacing w:val="-1"/>
              </w:rPr>
              <w:t>公司性质</w:t>
            </w:r>
          </w:p>
        </w:tc>
        <w:tc>
          <w:tcPr>
            <w:tcW w:w="7531" w:type="dxa"/>
            <w:gridSpan w:val="8"/>
            <w:vAlign w:val="top"/>
          </w:tcPr>
          <w:p>
            <w:pPr>
              <w:pStyle w:val="6"/>
              <w:spacing w:before="266" w:line="197" w:lineRule="auto"/>
              <w:ind w:left="13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□央国企/事业单位  □民企</w:t>
            </w:r>
            <w:r>
              <w:rPr>
                <w:spacing w:val="23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□股份制企业</w:t>
            </w:r>
            <w:r>
              <w:rPr>
                <w:spacing w:val="16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□外资</w:t>
            </w:r>
            <w:r>
              <w:rPr>
                <w:spacing w:val="1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□合资</w:t>
            </w:r>
          </w:p>
          <w:p>
            <w:pPr>
              <w:pStyle w:val="6"/>
              <w:spacing w:before="169" w:line="198" w:lineRule="auto"/>
              <w:ind w:left="1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□非盈利组织  □上市公司</w:t>
            </w:r>
            <w:r>
              <w:rPr>
                <w:spacing w:val="17"/>
                <w:sz w:val="24"/>
                <w:szCs w:val="24"/>
              </w:rPr>
              <w:t xml:space="preserve">  </w:t>
            </w:r>
            <w:r>
              <w:rPr>
                <w:spacing w:val="-4"/>
                <w:sz w:val="24"/>
                <w:szCs w:val="24"/>
              </w:rPr>
              <w:t>□集团/银行</w:t>
            </w:r>
            <w:r>
              <w:rPr>
                <w:spacing w:val="16"/>
                <w:sz w:val="24"/>
                <w:szCs w:val="24"/>
              </w:rPr>
              <w:t xml:space="preserve">  </w:t>
            </w:r>
            <w:r>
              <w:rPr>
                <w:spacing w:val="-4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135" w:type="dxa"/>
            <w:gridSpan w:val="2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9" w:lineRule="auto"/>
              <w:ind w:left="629"/>
            </w:pPr>
            <w:r>
              <w:rPr>
                <w:spacing w:val="-1"/>
              </w:rPr>
              <w:t>企业简介</w:t>
            </w:r>
          </w:p>
        </w:tc>
        <w:tc>
          <w:tcPr>
            <w:tcW w:w="753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181" w:line="220" w:lineRule="auto"/>
              <w:ind w:left="747" w:right="183" w:hanging="554"/>
            </w:pPr>
            <w:r>
              <w:rPr>
                <w:spacing w:val="-1"/>
              </w:rPr>
              <w:t>能提供和想获得哪</w:t>
            </w:r>
            <w:r>
              <w:t xml:space="preserve"> </w:t>
            </w:r>
            <w:r>
              <w:rPr>
                <w:spacing w:val="-3"/>
              </w:rPr>
              <w:t>些帮助</w:t>
            </w:r>
          </w:p>
        </w:tc>
        <w:tc>
          <w:tcPr>
            <w:tcW w:w="753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437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43" w:line="200" w:lineRule="auto"/>
              <w:ind w:left="113"/>
            </w:pPr>
            <w:r>
              <w:rPr>
                <w:spacing w:val="-7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企业需求：</w:t>
            </w:r>
          </w:p>
          <w:p>
            <w:pPr>
              <w:pStyle w:val="6"/>
              <w:spacing w:before="184" w:line="200" w:lineRule="auto"/>
              <w:ind w:left="136"/>
            </w:pPr>
            <w:r>
              <w:rPr>
                <w:spacing w:val="-6"/>
              </w:rPr>
              <w:t>□产业政策</w:t>
            </w:r>
          </w:p>
          <w:p>
            <w:pPr>
              <w:pStyle w:val="6"/>
              <w:spacing w:before="190" w:line="199" w:lineRule="auto"/>
              <w:ind w:left="136"/>
            </w:pPr>
            <w:r>
              <w:rPr>
                <w:spacing w:val="-6"/>
              </w:rPr>
              <w:t>□资金对接</w:t>
            </w:r>
          </w:p>
        </w:tc>
        <w:tc>
          <w:tcPr>
            <w:tcW w:w="1667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00" w:lineRule="auto"/>
              <w:ind w:left="220"/>
            </w:pPr>
            <w:r>
              <w:rPr>
                <w:spacing w:val="-4"/>
              </w:rPr>
              <w:t>□专家技术</w:t>
            </w:r>
          </w:p>
          <w:p>
            <w:pPr>
              <w:pStyle w:val="6"/>
              <w:spacing w:before="189" w:line="199" w:lineRule="auto"/>
              <w:ind w:left="220"/>
            </w:pPr>
            <w:r>
              <w:rPr>
                <w:spacing w:val="-4"/>
              </w:rPr>
              <w:t>□投融资测算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8" w:lineRule="auto"/>
              <w:ind w:left="148"/>
            </w:pPr>
            <w:r>
              <w:rPr>
                <w:spacing w:val="-4"/>
              </w:rPr>
              <w:t>□成果转换</w:t>
            </w:r>
          </w:p>
          <w:p>
            <w:pPr>
              <w:pStyle w:val="6"/>
              <w:spacing w:before="192" w:line="198" w:lineRule="auto"/>
              <w:ind w:left="157"/>
            </w:pPr>
            <w:r>
              <w:rPr>
                <w:spacing w:val="-4"/>
              </w:rPr>
              <w:t>□课题研究</w:t>
            </w:r>
          </w:p>
        </w:tc>
        <w:tc>
          <w:tcPr>
            <w:tcW w:w="5145" w:type="dxa"/>
            <w:gridSpan w:val="5"/>
            <w:tcBorders>
              <w:left w:val="nil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8" w:lineRule="auto"/>
              <w:ind w:left="183"/>
            </w:pPr>
            <w:r>
              <w:rPr>
                <w:spacing w:val="-5"/>
              </w:rPr>
              <w:t>□项目评审</w:t>
            </w:r>
          </w:p>
          <w:p>
            <w:pPr>
              <w:pStyle w:val="6"/>
              <w:spacing w:before="193" w:line="198" w:lineRule="auto"/>
              <w:ind w:left="193"/>
            </w:pPr>
            <w:r>
              <w:rPr>
                <w:spacing w:val="-4"/>
              </w:rPr>
              <w:t>□内部专题培训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66" w:type="dxa"/>
            <w:gridSpan w:val="10"/>
            <w:tcBorders>
              <w:top w:val="nil"/>
            </w:tcBorders>
            <w:vAlign w:val="top"/>
          </w:tcPr>
          <w:p>
            <w:pPr>
              <w:pStyle w:val="6"/>
              <w:spacing w:before="123" w:line="199" w:lineRule="auto"/>
              <w:ind w:left="136"/>
            </w:pPr>
            <w:r>
              <w:rPr>
                <w:spacing w:val="-4"/>
              </w:rPr>
              <w:t>□其他（请注明）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135" w:type="dxa"/>
            <w:gridSpan w:val="2"/>
            <w:vAlign w:val="top"/>
          </w:tcPr>
          <w:p>
            <w:pPr>
              <w:pStyle w:val="6"/>
              <w:spacing w:before="322" w:line="197" w:lineRule="auto"/>
              <w:ind w:left="631"/>
            </w:pPr>
            <w:r>
              <w:rPr>
                <w:spacing w:val="-1"/>
              </w:rPr>
              <w:t>其他信息</w:t>
            </w:r>
          </w:p>
        </w:tc>
        <w:tc>
          <w:tcPr>
            <w:tcW w:w="753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12" w:h="16841"/>
      <w:pgMar w:top="740" w:right="1041" w:bottom="0" w:left="10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E946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华文中宋" w:hAnsi="华文中宋" w:eastAsia="华文中宋" w:cs="华文中宋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华文中宋" w:hAnsi="华文中宋" w:eastAsia="华文中宋" w:cs="华文中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2024-03-05T10:29:00Z</dcterms:created>
  <dc:creator>50245</dc:creator>
  <cp:lastModifiedBy>冰冰⊙▽⊙＊</cp:lastModifiedBy>
  <dcterms:modified xsi:type="dcterms:W3CDTF">2024-03-05T07:14:47Z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2024-03-05T15:09:06Z</vt:filetime>
  </property>
  <property fmtid="{D5CDD505-2E9C-101B-9397-08002B2CF9AE}" pid="4" name="KSOProductBuildVer">
    <vt:lpwstr>2052-12.1.0.16388</vt:lpwstr>
  </property>
  <property fmtid="{D5CDD505-2E9C-101B-9397-08002B2CF9AE}" pid="5" name="ICV">
    <vt:lpwstr>C1F2C62F0AA4477A8406D315D60FFD42_13</vt:lpwstr>
  </property>
</Properties>
</file>