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after="210"/>
        <w:jc w:val="center"/>
        <w:outlineLvl w:val="1"/>
        <w:rPr>
          <w:rFonts w:hint="eastAsia" w:ascii="微软雅黑" w:hAnsi="微软雅黑" w:eastAsia="微软雅黑" w:cs="宋体"/>
          <w:b/>
          <w:color w:val="333333"/>
          <w:spacing w:val="8"/>
          <w:kern w:val="0"/>
          <w:sz w:val="34"/>
          <w:szCs w:val="34"/>
        </w:rPr>
      </w:pPr>
      <w:r>
        <w:rPr>
          <w:rFonts w:hint="eastAsia" w:ascii="微软雅黑" w:hAnsi="微软雅黑" w:eastAsia="微软雅黑" w:cs="宋体"/>
          <w:b/>
          <w:color w:val="333333"/>
          <w:spacing w:val="8"/>
          <w:kern w:val="0"/>
          <w:sz w:val="34"/>
          <w:szCs w:val="34"/>
        </w:rPr>
        <w:t>顶层设计与合伙人模式实战班</w:t>
      </w:r>
    </w:p>
    <w:p>
      <w:pPr>
        <w:widowControl/>
        <w:shd w:val="clear" w:color="auto" w:fill="FFFFFF"/>
        <w:spacing w:after="210"/>
        <w:jc w:val="center"/>
        <w:outlineLvl w:val="1"/>
        <w:rPr>
          <w:rFonts w:ascii="微软雅黑" w:hAnsi="微软雅黑" w:eastAsia="微软雅黑" w:cs="宋体"/>
          <w:color w:val="333333"/>
          <w:spacing w:val="8"/>
          <w:kern w:val="0"/>
          <w:sz w:val="33"/>
          <w:szCs w:val="33"/>
        </w:rPr>
      </w:pPr>
      <w:r>
        <w:rPr>
          <w:rFonts w:ascii="微软雅黑" w:hAnsi="微软雅黑" w:eastAsia="微软雅黑" w:cs="宋体"/>
          <w:color w:val="333333"/>
          <w:spacing w:val="8"/>
          <w:kern w:val="0"/>
          <w:sz w:val="33"/>
          <w:szCs w:val="33"/>
        </w:rPr>
        <w:drawing>
          <wp:inline distT="0" distB="0" distL="0" distR="0">
            <wp:extent cx="5274310" cy="4844415"/>
            <wp:effectExtent l="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844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/>
        </w:rPr>
      </w:pPr>
      <w:r>
        <w:drawing>
          <wp:inline distT="0" distB="0" distL="0" distR="0">
            <wp:extent cx="5274310" cy="3022600"/>
            <wp:effectExtent l="0" t="0" r="2540" b="635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022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drawing>
          <wp:inline distT="0" distB="0" distL="0" distR="0">
            <wp:extent cx="5274310" cy="3022600"/>
            <wp:effectExtent l="0" t="0" r="2540" b="635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022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drawing>
          <wp:inline distT="0" distB="0" distL="0" distR="0">
            <wp:extent cx="5274310" cy="1362710"/>
            <wp:effectExtent l="0" t="0" r="2540" b="889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3627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4"/>
        <w:pBdr>
          <w:bottom w:val="single" w:color="E3E3E3" w:sz="6" w:space="0"/>
        </w:pBdr>
        <w:spacing w:before="0" w:beforeAutospacing="0" w:after="0" w:afterAutospacing="0" w:line="270" w:lineRule="atLeast"/>
        <w:rPr>
          <w:color w:val="A40000"/>
          <w:sz w:val="18"/>
          <w:szCs w:val="18"/>
          <w:u w:val="thick" w:color="990000"/>
        </w:rPr>
      </w:pPr>
      <w:r>
        <w:rPr>
          <w:rStyle w:val="7"/>
          <w:rFonts w:hint="eastAsia" w:ascii="微软雅黑" w:hAnsi="微软雅黑" w:eastAsia="微软雅黑"/>
          <w:color w:val="4C4C4C"/>
          <w:spacing w:val="15"/>
          <w:sz w:val="27"/>
          <w:szCs w:val="27"/>
          <w:u w:val="thick" w:color="990000"/>
        </w:rPr>
        <w:t>100亿同学商圈</w:t>
      </w:r>
    </w:p>
    <w:p>
      <w:pPr>
        <w:rPr>
          <w:rFonts w:hint="eastAsia"/>
        </w:rPr>
      </w:pPr>
      <w:r>
        <w:drawing>
          <wp:inline distT="0" distB="0" distL="0" distR="0">
            <wp:extent cx="5274310" cy="3526155"/>
            <wp:effectExtent l="0" t="0" r="2540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5261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Style w:val="7"/>
          <w:rFonts w:hint="eastAsia" w:ascii="微软雅黑" w:hAnsi="微软雅黑" w:eastAsia="微软雅黑"/>
          <w:color w:val="4C4C4C"/>
          <w:spacing w:val="15"/>
          <w:sz w:val="23"/>
          <w:szCs w:val="23"/>
          <w:shd w:val="clear" w:color="auto" w:fill="FFFFFF"/>
        </w:rPr>
      </w:pPr>
      <w:r>
        <w:rPr>
          <w:rStyle w:val="7"/>
          <w:rFonts w:hint="eastAsia" w:ascii="微软雅黑" w:hAnsi="微软雅黑" w:eastAsia="微软雅黑"/>
          <w:color w:val="4C4C4C"/>
          <w:spacing w:val="15"/>
          <w:sz w:val="23"/>
          <w:szCs w:val="23"/>
          <w:shd w:val="clear" w:color="auto" w:fill="FFFFFF"/>
        </w:rPr>
        <w:t>随时随地找人脉，刺激百亿商圈</w:t>
      </w:r>
    </w:p>
    <w:p>
      <w:pPr>
        <w:pStyle w:val="4"/>
        <w:pBdr>
          <w:bottom w:val="single" w:color="E3E3E3" w:sz="6" w:space="0"/>
        </w:pBdr>
        <w:spacing w:before="0" w:beforeAutospacing="0" w:after="0" w:afterAutospacing="0" w:line="270" w:lineRule="atLeast"/>
        <w:rPr>
          <w:rFonts w:ascii="微软雅黑" w:hAnsi="微软雅黑" w:eastAsia="微软雅黑"/>
          <w:b/>
          <w:bCs/>
          <w:color w:val="4C4C4C"/>
          <w:spacing w:val="15"/>
          <w:sz w:val="27"/>
          <w:szCs w:val="27"/>
          <w:u w:val="thick" w:color="990000"/>
        </w:rPr>
      </w:pPr>
      <w:r>
        <w:rPr>
          <w:rStyle w:val="7"/>
          <w:rFonts w:hint="eastAsia" w:ascii="微软雅黑" w:hAnsi="微软雅黑" w:eastAsia="微软雅黑"/>
          <w:color w:val="4C4C4C"/>
          <w:spacing w:val="15"/>
          <w:sz w:val="27"/>
          <w:szCs w:val="27"/>
          <w:u w:val="thick" w:color="990000"/>
        </w:rPr>
        <w:t>标杆参访</w:t>
      </w:r>
    </w:p>
    <w:p>
      <w:pPr>
        <w:rPr>
          <w:rFonts w:hint="eastAsia"/>
        </w:rPr>
      </w:pPr>
      <w:r>
        <w:drawing>
          <wp:inline distT="0" distB="0" distL="0" distR="0">
            <wp:extent cx="5274310" cy="3511550"/>
            <wp:effectExtent l="0" t="0" r="2540" b="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511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4"/>
        <w:spacing w:before="0" w:beforeAutospacing="0" w:after="0" w:afterAutospacing="0"/>
        <w:rPr>
          <w:rStyle w:val="7"/>
          <w:rFonts w:ascii="微软雅黑" w:hAnsi="微软雅黑" w:eastAsia="微软雅黑" w:cstheme="minorBidi"/>
          <w:color w:val="4C4C4C"/>
          <w:spacing w:val="15"/>
          <w:kern w:val="2"/>
          <w:sz w:val="23"/>
          <w:szCs w:val="23"/>
          <w:shd w:val="clear" w:color="auto" w:fill="FFFFFF"/>
        </w:rPr>
      </w:pPr>
      <w:r>
        <w:rPr>
          <w:rStyle w:val="7"/>
          <w:rFonts w:ascii="微软雅黑" w:hAnsi="微软雅黑" w:eastAsia="微软雅黑" w:cstheme="minorBidi"/>
          <w:color w:val="4C4C4C"/>
          <w:spacing w:val="15"/>
          <w:kern w:val="2"/>
          <w:sz w:val="23"/>
          <w:szCs w:val="23"/>
          <w:shd w:val="clear" w:color="auto" w:fill="FFFFFF"/>
        </w:rPr>
        <w:t>走近成功企业，剖析发展历程，学习成功经验</w:t>
      </w:r>
    </w:p>
    <w:p>
      <w:pPr>
        <w:pStyle w:val="4"/>
        <w:pBdr>
          <w:bottom w:val="single" w:color="E3E3E3" w:sz="6" w:space="0"/>
        </w:pBdr>
        <w:spacing w:before="0" w:beforeAutospacing="0" w:after="0" w:afterAutospacing="0" w:line="270" w:lineRule="atLeast"/>
        <w:rPr>
          <w:color w:val="A40000"/>
          <w:sz w:val="18"/>
          <w:szCs w:val="18"/>
          <w:u w:val="thick" w:color="990000"/>
        </w:rPr>
      </w:pPr>
      <w:r>
        <w:rPr>
          <w:rStyle w:val="7"/>
          <w:rFonts w:hint="eastAsia" w:ascii="微软雅黑" w:hAnsi="微软雅黑" w:eastAsia="微软雅黑"/>
          <w:color w:val="4C4C4C"/>
          <w:spacing w:val="15"/>
          <w:sz w:val="27"/>
          <w:szCs w:val="27"/>
          <w:u w:val="thick" w:color="990000"/>
        </w:rPr>
        <w:t>高管同步课堂</w:t>
      </w:r>
    </w:p>
    <w:p>
      <w:pPr>
        <w:rPr>
          <w:rFonts w:hint="eastAsia"/>
        </w:rPr>
      </w:pPr>
      <w:r>
        <w:drawing>
          <wp:inline distT="0" distB="0" distL="0" distR="0">
            <wp:extent cx="5274310" cy="3526155"/>
            <wp:effectExtent l="0" t="0" r="2540" b="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/>
                    <pic:cNvPicPr>
                      <a:picLocks noChangeAspect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5261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Style w:val="7"/>
          <w:rFonts w:ascii="微软雅黑" w:hAnsi="微软雅黑" w:eastAsia="微软雅黑"/>
          <w:color w:val="4C4C4C"/>
          <w:spacing w:val="15"/>
          <w:sz w:val="23"/>
          <w:szCs w:val="23"/>
          <w:shd w:val="clear" w:color="auto" w:fill="FFFFFF"/>
        </w:rPr>
      </w:pPr>
      <w:r>
        <w:rPr>
          <w:rStyle w:val="7"/>
          <w:rFonts w:ascii="微软雅黑" w:hAnsi="微软雅黑" w:eastAsia="微软雅黑"/>
          <w:color w:val="4C4C4C"/>
          <w:spacing w:val="15"/>
          <w:sz w:val="23"/>
          <w:szCs w:val="23"/>
          <w:shd w:val="clear" w:color="auto" w:fill="FFFFFF"/>
        </w:rPr>
        <w:t>你在进步，高管必须同步</w:t>
      </w:r>
    </w:p>
    <w:p>
      <w:pPr>
        <w:pStyle w:val="4"/>
        <w:pBdr>
          <w:bottom w:val="single" w:color="E3E3E3" w:sz="6" w:space="0"/>
        </w:pBdr>
        <w:spacing w:before="0" w:beforeAutospacing="0" w:after="0" w:afterAutospacing="0" w:line="270" w:lineRule="atLeast"/>
        <w:rPr>
          <w:color w:val="A40000"/>
          <w:sz w:val="18"/>
          <w:szCs w:val="18"/>
          <w:u w:val="thick" w:color="990000"/>
        </w:rPr>
      </w:pPr>
      <w:r>
        <w:rPr>
          <w:rStyle w:val="7"/>
          <w:rFonts w:hint="eastAsia" w:ascii="微软雅黑" w:hAnsi="微软雅黑" w:eastAsia="微软雅黑"/>
          <w:color w:val="4C4C4C"/>
          <w:spacing w:val="15"/>
          <w:sz w:val="27"/>
          <w:szCs w:val="27"/>
          <w:u w:val="thick" w:color="990000"/>
        </w:rPr>
        <w:t>海外游学</w:t>
      </w:r>
    </w:p>
    <w:p>
      <w:pPr>
        <w:rPr>
          <w:rFonts w:hint="eastAsia"/>
        </w:rPr>
      </w:pPr>
      <w:r>
        <w:drawing>
          <wp:inline distT="0" distB="0" distL="0" distR="0">
            <wp:extent cx="5274310" cy="2500630"/>
            <wp:effectExtent l="0" t="0" r="2540" b="0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/>
                    <pic:cNvPicPr>
                      <a:picLocks noChangeAspect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5006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Style w:val="7"/>
          <w:rFonts w:ascii="微软雅黑" w:hAnsi="微软雅黑" w:eastAsia="微软雅黑"/>
          <w:color w:val="4C4C4C"/>
          <w:spacing w:val="15"/>
          <w:sz w:val="23"/>
          <w:szCs w:val="23"/>
          <w:shd w:val="clear" w:color="auto" w:fill="FFFFFF"/>
        </w:rPr>
      </w:pPr>
      <w:r>
        <w:rPr>
          <w:rStyle w:val="7"/>
          <w:rFonts w:ascii="微软雅黑" w:hAnsi="微软雅黑" w:eastAsia="微软雅黑"/>
          <w:color w:val="4C4C4C"/>
          <w:spacing w:val="15"/>
          <w:sz w:val="23"/>
          <w:szCs w:val="23"/>
          <w:shd w:val="clear" w:color="auto" w:fill="FFFFFF"/>
        </w:rPr>
        <w:t>培养具有国际视野和战略眼光的管理者</w:t>
      </w:r>
    </w:p>
    <w:p>
      <w:pPr>
        <w:pStyle w:val="4"/>
        <w:pBdr>
          <w:bottom w:val="single" w:color="E3E3E3" w:sz="6" w:space="0"/>
        </w:pBdr>
        <w:spacing w:before="0" w:beforeAutospacing="0" w:after="0" w:afterAutospacing="0" w:line="270" w:lineRule="atLeast"/>
        <w:rPr>
          <w:color w:val="A40000"/>
          <w:sz w:val="18"/>
          <w:szCs w:val="18"/>
          <w:u w:val="thick" w:color="990000"/>
        </w:rPr>
      </w:pPr>
      <w:r>
        <w:rPr>
          <w:rStyle w:val="7"/>
          <w:rFonts w:hint="eastAsia" w:ascii="微软雅黑" w:hAnsi="微软雅黑" w:eastAsia="微软雅黑"/>
          <w:color w:val="4C4C4C"/>
          <w:spacing w:val="15"/>
          <w:sz w:val="27"/>
          <w:szCs w:val="27"/>
          <w:u w:val="thick" w:color="990000"/>
        </w:rPr>
        <w:t>合作共赢</w:t>
      </w:r>
    </w:p>
    <w:p>
      <w:pPr>
        <w:rPr>
          <w:rFonts w:hint="eastAsia"/>
        </w:rPr>
      </w:pPr>
      <w:r>
        <w:drawing>
          <wp:inline distT="0" distB="0" distL="0" distR="0">
            <wp:extent cx="5257800" cy="2838450"/>
            <wp:effectExtent l="0" t="0" r="0" b="0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/>
                    <pic:cNvPicPr>
                      <a:picLocks noChangeAspect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57800" cy="2838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Style w:val="7"/>
          <w:rFonts w:ascii="微软雅黑" w:hAnsi="微软雅黑" w:eastAsia="微软雅黑"/>
          <w:color w:val="4C4C4C"/>
          <w:spacing w:val="15"/>
          <w:sz w:val="23"/>
          <w:szCs w:val="23"/>
          <w:shd w:val="clear" w:color="auto" w:fill="FFFFFF"/>
        </w:rPr>
      </w:pPr>
      <w:r>
        <w:rPr>
          <w:rStyle w:val="7"/>
          <w:rFonts w:ascii="微软雅黑" w:hAnsi="微软雅黑" w:eastAsia="微软雅黑"/>
          <w:color w:val="4C4C4C"/>
          <w:spacing w:val="15"/>
          <w:sz w:val="23"/>
          <w:szCs w:val="23"/>
          <w:shd w:val="clear" w:color="auto" w:fill="FFFFFF"/>
        </w:rPr>
        <w:t>跨行业、跨班级资源对接，打造共享型资源交流平台</w:t>
      </w: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  <w:r>
        <w:drawing>
          <wp:inline distT="0" distB="0" distL="0" distR="0">
            <wp:extent cx="5274310" cy="1362710"/>
            <wp:effectExtent l="0" t="0" r="2540" b="8890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/>
                    <pic:cNvPicPr>
                      <a:picLocks noChangeAspect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3627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/>
        </w:rPr>
      </w:pPr>
    </w:p>
    <w:p>
      <w:pPr>
        <w:rPr>
          <w:rFonts w:hint="eastAsia"/>
        </w:rPr>
      </w:pPr>
    </w:p>
    <w:tbl>
      <w:tblPr>
        <w:tblStyle w:val="5"/>
        <w:tblW w:w="9810" w:type="dxa"/>
        <w:tblInd w:w="0" w:type="dxa"/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810"/>
      </w:tblGrid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" w:hRule="atLeast"/>
        </w:trPr>
        <w:tc>
          <w:tcPr>
            <w:tcW w:w="9810" w:type="dxa"/>
            <w:tcBorders>
              <w:top w:val="single" w:color="910000" w:sz="48" w:space="0"/>
              <w:left w:val="single" w:color="666666" w:sz="6" w:space="0"/>
              <w:bottom w:val="single" w:color="FFFFFF" w:sz="6" w:space="0"/>
              <w:right w:val="single" w:color="666666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pacing w:line="420" w:lineRule="exact"/>
              <w:ind w:left="150" w:right="150"/>
              <w:jc w:val="center"/>
              <w:rPr>
                <w:rFonts w:ascii="微软雅黑" w:hAnsi="微软雅黑" w:eastAsia="微软雅黑" w:cs="宋体"/>
                <w:color w:val="333333"/>
                <w:spacing w:val="8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000000"/>
                <w:spacing w:val="8"/>
                <w:kern w:val="0"/>
                <w:sz w:val="24"/>
                <w:szCs w:val="24"/>
              </w:rPr>
              <w:t>01 合伙人模式的目的与方案选择业机会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9" w:hRule="atLeast"/>
        </w:trPr>
        <w:tc>
          <w:tcPr>
            <w:tcW w:w="9810" w:type="dxa"/>
            <w:tcBorders>
              <w:top w:val="single" w:color="FFFFFF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pacing w:line="420" w:lineRule="exact"/>
              <w:ind w:left="150" w:right="150"/>
              <w:jc w:val="center"/>
              <w:rPr>
                <w:rFonts w:hint="eastAsia" w:ascii="微软雅黑" w:hAnsi="微软雅黑" w:eastAsia="微软雅黑" w:cs="宋体"/>
                <w:color w:val="333333"/>
                <w:spacing w:val="8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spacing w:val="8"/>
                <w:kern w:val="0"/>
                <w:sz w:val="24"/>
                <w:szCs w:val="24"/>
              </w:rPr>
              <w:t>“利他时代”的人才管理难点</w:t>
            </w:r>
          </w:p>
          <w:p>
            <w:pPr>
              <w:widowControl/>
              <w:spacing w:line="420" w:lineRule="exact"/>
              <w:ind w:left="150" w:right="150"/>
              <w:jc w:val="center"/>
              <w:rPr>
                <w:rFonts w:hint="eastAsia" w:ascii="微软雅黑" w:hAnsi="微软雅黑" w:eastAsia="微软雅黑" w:cs="宋体"/>
                <w:color w:val="333333"/>
                <w:spacing w:val="8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spacing w:val="8"/>
                <w:kern w:val="0"/>
                <w:sz w:val="24"/>
                <w:szCs w:val="24"/>
              </w:rPr>
              <w:t>实行合伙人制的目的</w:t>
            </w:r>
          </w:p>
          <w:p>
            <w:pPr>
              <w:widowControl/>
              <w:spacing w:line="420" w:lineRule="exact"/>
              <w:ind w:left="150" w:right="150"/>
              <w:jc w:val="center"/>
              <w:rPr>
                <w:rFonts w:hint="eastAsia" w:ascii="微软雅黑" w:hAnsi="微软雅黑" w:eastAsia="微软雅黑" w:cs="宋体"/>
                <w:color w:val="333333"/>
                <w:spacing w:val="8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spacing w:val="8"/>
                <w:kern w:val="0"/>
                <w:sz w:val="24"/>
                <w:szCs w:val="24"/>
              </w:rPr>
              <w:t>为什么说“股权激励≠合伙人制”</w:t>
            </w:r>
          </w:p>
          <w:p>
            <w:pPr>
              <w:widowControl/>
              <w:spacing w:line="420" w:lineRule="exact"/>
              <w:ind w:left="150" w:right="150"/>
              <w:jc w:val="center"/>
              <w:rPr>
                <w:rFonts w:hint="eastAsia" w:ascii="微软雅黑" w:hAnsi="微软雅黑" w:eastAsia="微软雅黑" w:cs="宋体"/>
                <w:color w:val="333333"/>
                <w:spacing w:val="8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spacing w:val="8"/>
                <w:kern w:val="0"/>
                <w:sz w:val="24"/>
                <w:szCs w:val="24"/>
              </w:rPr>
              <w:t>企业发展阶段与合伙人制度设计</w:t>
            </w:r>
          </w:p>
          <w:p>
            <w:pPr>
              <w:widowControl/>
              <w:spacing w:line="420" w:lineRule="exact"/>
              <w:ind w:left="150" w:right="150"/>
              <w:jc w:val="center"/>
              <w:rPr>
                <w:rFonts w:ascii="微软雅黑" w:hAnsi="微软雅黑" w:eastAsia="微软雅黑" w:cs="宋体"/>
                <w:color w:val="333333"/>
                <w:spacing w:val="8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spacing w:val="8"/>
                <w:kern w:val="0"/>
                <w:sz w:val="24"/>
                <w:szCs w:val="24"/>
              </w:rPr>
              <w:t>导入合伙人制度的流程与要点提示</w:t>
            </w:r>
          </w:p>
        </w:tc>
      </w:tr>
    </w:tbl>
    <w:p>
      <w:pPr>
        <w:widowControl/>
        <w:shd w:val="clear" w:color="auto" w:fill="FFFFFF"/>
        <w:spacing w:line="420" w:lineRule="exact"/>
        <w:rPr>
          <w:rFonts w:hint="eastAsia" w:ascii="微软雅黑" w:hAnsi="微软雅黑" w:eastAsia="微软雅黑" w:cs="宋体"/>
          <w:color w:val="333333"/>
          <w:spacing w:val="8"/>
          <w:kern w:val="0"/>
          <w:sz w:val="24"/>
          <w:szCs w:val="24"/>
        </w:rPr>
      </w:pPr>
    </w:p>
    <w:p>
      <w:pPr>
        <w:widowControl/>
        <w:shd w:val="clear" w:color="auto" w:fill="FFFFFF"/>
        <w:spacing w:line="420" w:lineRule="exact"/>
        <w:rPr>
          <w:rFonts w:ascii="微软雅黑" w:hAnsi="微软雅黑" w:eastAsia="微软雅黑" w:cs="宋体"/>
          <w:color w:val="333333"/>
          <w:spacing w:val="8"/>
          <w:kern w:val="0"/>
          <w:sz w:val="24"/>
          <w:szCs w:val="24"/>
        </w:rPr>
      </w:pPr>
    </w:p>
    <w:tbl>
      <w:tblPr>
        <w:tblStyle w:val="5"/>
        <w:tblW w:w="9810" w:type="dxa"/>
        <w:tblInd w:w="0" w:type="dxa"/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810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</w:trPr>
        <w:tc>
          <w:tcPr>
            <w:tcW w:w="9810" w:type="dxa"/>
            <w:tcBorders>
              <w:top w:val="single" w:color="910000" w:sz="48" w:space="0"/>
              <w:left w:val="single" w:color="666666" w:sz="6" w:space="0"/>
              <w:bottom w:val="single" w:color="FFFFFF" w:sz="6" w:space="0"/>
              <w:right w:val="single" w:color="666666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pacing w:line="420" w:lineRule="exact"/>
              <w:ind w:left="150" w:right="150"/>
              <w:jc w:val="center"/>
              <w:rPr>
                <w:rFonts w:ascii="微软雅黑" w:hAnsi="微软雅黑" w:eastAsia="微软雅黑" w:cs="宋体"/>
                <w:color w:val="333333"/>
                <w:spacing w:val="8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000000"/>
                <w:spacing w:val="8"/>
                <w:kern w:val="0"/>
                <w:sz w:val="24"/>
                <w:szCs w:val="24"/>
              </w:rPr>
              <w:t>02 事业梦想与逻辑提炼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81" w:hRule="atLeast"/>
        </w:trPr>
        <w:tc>
          <w:tcPr>
            <w:tcW w:w="9810" w:type="dxa"/>
            <w:tcBorders>
              <w:top w:val="single" w:color="FFFFFF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pacing w:line="420" w:lineRule="exact"/>
              <w:ind w:left="150" w:right="150"/>
              <w:jc w:val="center"/>
              <w:rPr>
                <w:rFonts w:hint="eastAsia" w:ascii="微软雅黑" w:hAnsi="微软雅黑" w:eastAsia="微软雅黑" w:cs="宋体"/>
                <w:color w:val="333333"/>
                <w:spacing w:val="8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spacing w:val="8"/>
                <w:kern w:val="0"/>
                <w:sz w:val="24"/>
                <w:szCs w:val="24"/>
              </w:rPr>
              <w:t>企业靠什么吸引合伙人？</w:t>
            </w:r>
          </w:p>
          <w:p>
            <w:pPr>
              <w:widowControl/>
              <w:spacing w:line="420" w:lineRule="exact"/>
              <w:ind w:left="150" w:right="150"/>
              <w:jc w:val="center"/>
              <w:rPr>
                <w:rFonts w:hint="eastAsia" w:ascii="微软雅黑" w:hAnsi="微软雅黑" w:eastAsia="微软雅黑" w:cs="宋体"/>
                <w:color w:val="333333"/>
                <w:spacing w:val="8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spacing w:val="8"/>
                <w:kern w:val="0"/>
                <w:sz w:val="24"/>
                <w:szCs w:val="24"/>
              </w:rPr>
              <w:t>如何提炼出本企业的合伙事业梦想与逻辑</w:t>
            </w:r>
          </w:p>
          <w:p>
            <w:pPr>
              <w:widowControl/>
              <w:spacing w:line="420" w:lineRule="exact"/>
              <w:ind w:left="150" w:right="150"/>
              <w:jc w:val="center"/>
              <w:rPr>
                <w:rFonts w:ascii="微软雅黑" w:hAnsi="微软雅黑" w:eastAsia="微软雅黑" w:cs="宋体"/>
                <w:color w:val="333333"/>
                <w:spacing w:val="8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spacing w:val="8"/>
                <w:kern w:val="0"/>
                <w:sz w:val="24"/>
                <w:szCs w:val="24"/>
              </w:rPr>
              <w:t>现场提炼本企业的合伙事业梦想与逻辑（草案）</w:t>
            </w:r>
          </w:p>
        </w:tc>
      </w:tr>
    </w:tbl>
    <w:p>
      <w:pPr>
        <w:widowControl/>
        <w:shd w:val="clear" w:color="auto" w:fill="FFFFFF"/>
        <w:spacing w:line="420" w:lineRule="exact"/>
        <w:rPr>
          <w:rFonts w:hint="eastAsia" w:ascii="微软雅黑" w:hAnsi="微软雅黑" w:eastAsia="微软雅黑" w:cs="宋体"/>
          <w:color w:val="333333"/>
          <w:spacing w:val="8"/>
          <w:kern w:val="0"/>
          <w:sz w:val="24"/>
          <w:szCs w:val="24"/>
        </w:rPr>
      </w:pPr>
    </w:p>
    <w:p>
      <w:pPr>
        <w:widowControl/>
        <w:shd w:val="clear" w:color="auto" w:fill="FFFFFF"/>
        <w:spacing w:line="420" w:lineRule="exact"/>
        <w:rPr>
          <w:rFonts w:hint="eastAsia" w:ascii="微软雅黑" w:hAnsi="微软雅黑" w:eastAsia="微软雅黑" w:cs="宋体"/>
          <w:color w:val="333333"/>
          <w:spacing w:val="8"/>
          <w:kern w:val="0"/>
          <w:sz w:val="24"/>
          <w:szCs w:val="24"/>
        </w:rPr>
      </w:pPr>
    </w:p>
    <w:tbl>
      <w:tblPr>
        <w:tblStyle w:val="5"/>
        <w:tblW w:w="9810" w:type="dxa"/>
        <w:tblInd w:w="0" w:type="dxa"/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810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810" w:type="dxa"/>
            <w:tcBorders>
              <w:top w:val="single" w:color="910000" w:sz="48" w:space="0"/>
              <w:left w:val="single" w:color="666666" w:sz="6" w:space="0"/>
              <w:bottom w:val="single" w:color="FFFFFF" w:sz="6" w:space="0"/>
              <w:right w:val="single" w:color="666666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pacing w:line="420" w:lineRule="exact"/>
              <w:ind w:left="150" w:right="150"/>
              <w:jc w:val="center"/>
              <w:rPr>
                <w:rFonts w:ascii="微软雅黑" w:hAnsi="微软雅黑" w:eastAsia="微软雅黑" w:cs="宋体"/>
                <w:color w:val="333333"/>
                <w:spacing w:val="8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000000"/>
                <w:spacing w:val="8"/>
                <w:kern w:val="0"/>
                <w:sz w:val="24"/>
                <w:szCs w:val="24"/>
              </w:rPr>
              <w:t>03 选拔与层级方案设计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9" w:hRule="atLeast"/>
        </w:trPr>
        <w:tc>
          <w:tcPr>
            <w:tcW w:w="9810" w:type="dxa"/>
            <w:tcBorders>
              <w:top w:val="single" w:color="FFFFFF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pacing w:line="420" w:lineRule="exact"/>
              <w:ind w:left="150" w:right="150"/>
              <w:jc w:val="center"/>
              <w:rPr>
                <w:rFonts w:hint="eastAsia" w:ascii="微软雅黑" w:hAnsi="微软雅黑" w:eastAsia="微软雅黑" w:cs="宋体"/>
                <w:color w:val="333333"/>
                <w:spacing w:val="8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spacing w:val="8"/>
                <w:kern w:val="0"/>
                <w:sz w:val="24"/>
                <w:szCs w:val="24"/>
              </w:rPr>
              <w:t>合伙人制度模式选择</w:t>
            </w:r>
          </w:p>
          <w:p>
            <w:pPr>
              <w:widowControl/>
              <w:spacing w:line="420" w:lineRule="exact"/>
              <w:ind w:left="150" w:right="150"/>
              <w:jc w:val="center"/>
              <w:rPr>
                <w:rFonts w:hint="eastAsia" w:ascii="微软雅黑" w:hAnsi="微软雅黑" w:eastAsia="微软雅黑" w:cs="宋体"/>
                <w:color w:val="333333"/>
                <w:spacing w:val="8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spacing w:val="8"/>
                <w:kern w:val="0"/>
                <w:sz w:val="24"/>
                <w:szCs w:val="24"/>
              </w:rPr>
              <w:t>合伙人的身份层级：预备→正式→核心→终身</w:t>
            </w:r>
          </w:p>
          <w:p>
            <w:pPr>
              <w:widowControl/>
              <w:spacing w:line="420" w:lineRule="exact"/>
              <w:ind w:left="150" w:right="150"/>
              <w:jc w:val="center"/>
              <w:rPr>
                <w:rFonts w:hint="eastAsia" w:ascii="微软雅黑" w:hAnsi="微软雅黑" w:eastAsia="微软雅黑" w:cs="宋体"/>
                <w:color w:val="333333"/>
                <w:spacing w:val="8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spacing w:val="8"/>
                <w:kern w:val="0"/>
                <w:sz w:val="24"/>
                <w:szCs w:val="24"/>
              </w:rPr>
              <w:t>定义合伙人身份层级的逻辑与方法</w:t>
            </w:r>
          </w:p>
          <w:p>
            <w:pPr>
              <w:widowControl/>
              <w:spacing w:line="420" w:lineRule="exact"/>
              <w:ind w:left="150" w:right="150"/>
              <w:jc w:val="center"/>
              <w:rPr>
                <w:rFonts w:ascii="微软雅黑" w:hAnsi="微软雅黑" w:eastAsia="微软雅黑" w:cs="宋体"/>
                <w:color w:val="333333"/>
                <w:spacing w:val="8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spacing w:val="8"/>
                <w:kern w:val="0"/>
                <w:sz w:val="24"/>
                <w:szCs w:val="24"/>
              </w:rPr>
              <w:t>运用标准模型现场制定本企业的合伙人身份层级认定标准（草案）</w:t>
            </w:r>
          </w:p>
        </w:tc>
      </w:tr>
    </w:tbl>
    <w:p>
      <w:pPr>
        <w:widowControl/>
        <w:shd w:val="clear" w:color="auto" w:fill="FFFFFF"/>
        <w:spacing w:line="420" w:lineRule="exact"/>
        <w:rPr>
          <w:rFonts w:hint="eastAsia" w:ascii="微软雅黑" w:hAnsi="微软雅黑" w:eastAsia="微软雅黑" w:cs="宋体"/>
          <w:color w:val="333333"/>
          <w:spacing w:val="8"/>
          <w:kern w:val="0"/>
          <w:sz w:val="24"/>
          <w:szCs w:val="24"/>
        </w:rPr>
      </w:pPr>
    </w:p>
    <w:p>
      <w:pPr>
        <w:widowControl/>
        <w:shd w:val="clear" w:color="auto" w:fill="FFFFFF"/>
        <w:spacing w:line="420" w:lineRule="exact"/>
        <w:rPr>
          <w:rFonts w:hint="eastAsia" w:ascii="微软雅黑" w:hAnsi="微软雅黑" w:eastAsia="微软雅黑" w:cs="宋体"/>
          <w:color w:val="333333"/>
          <w:spacing w:val="8"/>
          <w:kern w:val="0"/>
          <w:sz w:val="24"/>
          <w:szCs w:val="24"/>
        </w:rPr>
      </w:pPr>
    </w:p>
    <w:p>
      <w:pPr>
        <w:widowControl/>
        <w:shd w:val="clear" w:color="auto" w:fill="FFFFFF"/>
        <w:spacing w:line="420" w:lineRule="exact"/>
        <w:rPr>
          <w:rFonts w:hint="eastAsia" w:ascii="微软雅黑" w:hAnsi="微软雅黑" w:eastAsia="微软雅黑" w:cs="宋体"/>
          <w:color w:val="333333"/>
          <w:spacing w:val="8"/>
          <w:kern w:val="0"/>
          <w:sz w:val="24"/>
          <w:szCs w:val="24"/>
        </w:rPr>
      </w:pPr>
    </w:p>
    <w:p>
      <w:pPr>
        <w:widowControl/>
        <w:shd w:val="clear" w:color="auto" w:fill="FFFFFF"/>
        <w:spacing w:line="420" w:lineRule="exact"/>
        <w:rPr>
          <w:rFonts w:hint="eastAsia" w:ascii="微软雅黑" w:hAnsi="微软雅黑" w:eastAsia="微软雅黑" w:cs="宋体"/>
          <w:color w:val="333333"/>
          <w:spacing w:val="8"/>
          <w:kern w:val="0"/>
          <w:sz w:val="24"/>
          <w:szCs w:val="24"/>
        </w:rPr>
      </w:pPr>
    </w:p>
    <w:tbl>
      <w:tblPr>
        <w:tblStyle w:val="5"/>
        <w:tblW w:w="9810" w:type="dxa"/>
        <w:tblInd w:w="0" w:type="dxa"/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810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810" w:type="dxa"/>
            <w:tcBorders>
              <w:top w:val="single" w:color="910000" w:sz="48" w:space="0"/>
              <w:left w:val="single" w:color="666666" w:sz="6" w:space="0"/>
              <w:bottom w:val="single" w:color="FFFFFF" w:sz="6" w:space="0"/>
              <w:right w:val="single" w:color="666666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pacing w:line="420" w:lineRule="exact"/>
              <w:ind w:left="150" w:right="150"/>
              <w:jc w:val="center"/>
              <w:rPr>
                <w:rFonts w:ascii="微软雅黑" w:hAnsi="微软雅黑" w:eastAsia="微软雅黑" w:cs="宋体"/>
                <w:color w:val="333333"/>
                <w:spacing w:val="8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000000"/>
                <w:spacing w:val="8"/>
                <w:kern w:val="0"/>
                <w:sz w:val="24"/>
                <w:szCs w:val="24"/>
              </w:rPr>
              <w:t>04 股权激励方案设计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810" w:type="dxa"/>
            <w:tcBorders>
              <w:top w:val="single" w:color="FFFFFF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pacing w:line="420" w:lineRule="exact"/>
              <w:ind w:left="150" w:right="150"/>
              <w:jc w:val="center"/>
              <w:rPr>
                <w:rFonts w:hint="eastAsia" w:ascii="微软雅黑" w:hAnsi="微软雅黑" w:eastAsia="微软雅黑" w:cs="宋体"/>
                <w:color w:val="333333"/>
                <w:spacing w:val="8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spacing w:val="8"/>
                <w:kern w:val="0"/>
                <w:sz w:val="24"/>
                <w:szCs w:val="24"/>
              </w:rPr>
              <w:t>员工持股比例，行权价格、期限和条件</w:t>
            </w:r>
          </w:p>
          <w:p>
            <w:pPr>
              <w:widowControl/>
              <w:spacing w:line="420" w:lineRule="exact"/>
              <w:ind w:left="150" w:right="150"/>
              <w:jc w:val="center"/>
              <w:rPr>
                <w:rFonts w:hint="eastAsia" w:ascii="微软雅黑" w:hAnsi="微软雅黑" w:eastAsia="微软雅黑" w:cs="宋体"/>
                <w:color w:val="333333"/>
                <w:spacing w:val="8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spacing w:val="8"/>
                <w:kern w:val="0"/>
                <w:sz w:val="24"/>
                <w:szCs w:val="24"/>
              </w:rPr>
              <w:t>持股平台的作用、实操原则与注意事项</w:t>
            </w:r>
          </w:p>
          <w:p>
            <w:pPr>
              <w:widowControl/>
              <w:spacing w:line="420" w:lineRule="exact"/>
              <w:ind w:left="150" w:right="150"/>
              <w:jc w:val="center"/>
              <w:rPr>
                <w:rFonts w:hint="eastAsia" w:ascii="微软雅黑" w:hAnsi="微软雅黑" w:eastAsia="微软雅黑" w:cs="宋体"/>
                <w:color w:val="333333"/>
                <w:spacing w:val="8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spacing w:val="8"/>
                <w:kern w:val="0"/>
                <w:sz w:val="24"/>
                <w:szCs w:val="24"/>
              </w:rPr>
              <w:t>股份分红、后期配股和所持股份的动态调整</w:t>
            </w:r>
          </w:p>
          <w:p>
            <w:pPr>
              <w:widowControl/>
              <w:spacing w:line="420" w:lineRule="exact"/>
              <w:ind w:left="150" w:right="150"/>
              <w:jc w:val="center"/>
              <w:rPr>
                <w:rFonts w:ascii="微软雅黑" w:hAnsi="微软雅黑" w:eastAsia="微软雅黑" w:cs="宋体"/>
                <w:color w:val="333333"/>
                <w:spacing w:val="8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spacing w:val="8"/>
                <w:kern w:val="0"/>
                <w:sz w:val="24"/>
                <w:szCs w:val="24"/>
              </w:rPr>
              <w:t>股份退出/回购的三种情境及各自的适用原则与办法</w:t>
            </w:r>
          </w:p>
        </w:tc>
      </w:tr>
    </w:tbl>
    <w:p>
      <w:pPr>
        <w:widowControl/>
        <w:shd w:val="clear" w:color="auto" w:fill="FFFFFF"/>
        <w:spacing w:line="420" w:lineRule="exact"/>
        <w:rPr>
          <w:rFonts w:hint="eastAsia" w:ascii="微软雅黑" w:hAnsi="微软雅黑" w:eastAsia="微软雅黑" w:cs="宋体"/>
          <w:color w:val="333333"/>
          <w:spacing w:val="8"/>
          <w:kern w:val="0"/>
          <w:sz w:val="24"/>
          <w:szCs w:val="24"/>
        </w:rPr>
      </w:pPr>
    </w:p>
    <w:p>
      <w:pPr>
        <w:widowControl/>
        <w:shd w:val="clear" w:color="auto" w:fill="FFFFFF"/>
        <w:spacing w:line="420" w:lineRule="exact"/>
        <w:rPr>
          <w:rFonts w:hint="eastAsia" w:ascii="微软雅黑" w:hAnsi="微软雅黑" w:eastAsia="微软雅黑" w:cs="宋体"/>
          <w:color w:val="333333"/>
          <w:spacing w:val="8"/>
          <w:kern w:val="0"/>
          <w:sz w:val="24"/>
          <w:szCs w:val="24"/>
        </w:rPr>
      </w:pPr>
    </w:p>
    <w:tbl>
      <w:tblPr>
        <w:tblStyle w:val="5"/>
        <w:tblW w:w="9810" w:type="dxa"/>
        <w:tblInd w:w="0" w:type="dxa"/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810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810" w:type="dxa"/>
            <w:tcBorders>
              <w:top w:val="single" w:color="910000" w:sz="48" w:space="0"/>
              <w:left w:val="single" w:color="666666" w:sz="6" w:space="0"/>
              <w:bottom w:val="single" w:color="FFFFFF" w:sz="6" w:space="0"/>
              <w:right w:val="single" w:color="666666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pacing w:line="420" w:lineRule="exact"/>
              <w:ind w:left="150" w:right="150"/>
              <w:jc w:val="center"/>
              <w:rPr>
                <w:rFonts w:ascii="微软雅黑" w:hAnsi="微软雅黑" w:eastAsia="微软雅黑" w:cs="宋体"/>
                <w:color w:val="333333"/>
                <w:spacing w:val="8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000000"/>
                <w:spacing w:val="8"/>
                <w:kern w:val="0"/>
                <w:sz w:val="24"/>
                <w:szCs w:val="24"/>
              </w:rPr>
              <w:t>05 方案设计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810" w:type="dxa"/>
            <w:tcBorders>
              <w:top w:val="single" w:color="FFFFFF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pacing w:line="420" w:lineRule="exact"/>
              <w:ind w:left="150" w:right="150"/>
              <w:jc w:val="center"/>
              <w:rPr>
                <w:rFonts w:hint="eastAsia" w:ascii="微软雅黑" w:hAnsi="微软雅黑" w:eastAsia="微软雅黑" w:cs="宋体"/>
                <w:color w:val="333333"/>
                <w:spacing w:val="8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spacing w:val="8"/>
                <w:kern w:val="0"/>
                <w:sz w:val="24"/>
                <w:szCs w:val="24"/>
              </w:rPr>
              <w:t>为什么要管理合伙人的贡献，以及如何进行管理</w:t>
            </w:r>
          </w:p>
          <w:p>
            <w:pPr>
              <w:widowControl/>
              <w:spacing w:line="420" w:lineRule="exact"/>
              <w:ind w:left="150" w:right="150"/>
              <w:jc w:val="center"/>
              <w:rPr>
                <w:rFonts w:hint="eastAsia" w:ascii="微软雅黑" w:hAnsi="微软雅黑" w:eastAsia="微软雅黑" w:cs="宋体"/>
                <w:color w:val="333333"/>
                <w:spacing w:val="8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spacing w:val="8"/>
                <w:kern w:val="0"/>
                <w:sz w:val="24"/>
                <w:szCs w:val="24"/>
              </w:rPr>
              <w:t>合伙人贡献管理的实用方法体系</w:t>
            </w:r>
          </w:p>
          <w:p>
            <w:pPr>
              <w:widowControl/>
              <w:spacing w:line="420" w:lineRule="exact"/>
              <w:ind w:left="150" w:right="150"/>
              <w:jc w:val="center"/>
              <w:rPr>
                <w:rFonts w:hint="eastAsia" w:ascii="微软雅黑" w:hAnsi="微软雅黑" w:eastAsia="微软雅黑" w:cs="宋体"/>
                <w:color w:val="333333"/>
                <w:spacing w:val="8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spacing w:val="8"/>
                <w:kern w:val="0"/>
                <w:sz w:val="24"/>
                <w:szCs w:val="24"/>
              </w:rPr>
              <w:t>如何基于贡献评估结果来决定合伙人利益与身份的“升降进退”</w:t>
            </w:r>
          </w:p>
          <w:p>
            <w:pPr>
              <w:widowControl/>
              <w:spacing w:line="420" w:lineRule="exact"/>
              <w:ind w:left="150" w:right="150"/>
              <w:jc w:val="center"/>
              <w:rPr>
                <w:rFonts w:ascii="微软雅黑" w:hAnsi="微软雅黑" w:eastAsia="微软雅黑" w:cs="宋体"/>
                <w:color w:val="333333"/>
                <w:spacing w:val="8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spacing w:val="8"/>
                <w:kern w:val="0"/>
                <w:sz w:val="24"/>
                <w:szCs w:val="24"/>
              </w:rPr>
              <w:t>合伙人利益与身份“升降进退”的操作原则和注意事项</w:t>
            </w:r>
          </w:p>
        </w:tc>
      </w:tr>
    </w:tbl>
    <w:p>
      <w:pPr>
        <w:widowControl/>
        <w:shd w:val="clear" w:color="auto" w:fill="FFFFFF"/>
        <w:spacing w:line="420" w:lineRule="exact"/>
        <w:rPr>
          <w:rFonts w:hint="eastAsia" w:ascii="微软雅黑" w:hAnsi="微软雅黑" w:eastAsia="微软雅黑" w:cs="宋体"/>
          <w:color w:val="333333"/>
          <w:spacing w:val="8"/>
          <w:kern w:val="0"/>
          <w:sz w:val="24"/>
          <w:szCs w:val="24"/>
        </w:rPr>
      </w:pPr>
    </w:p>
    <w:p>
      <w:pPr>
        <w:widowControl/>
        <w:shd w:val="clear" w:color="auto" w:fill="FFFFFF"/>
        <w:spacing w:line="420" w:lineRule="exact"/>
        <w:rPr>
          <w:rFonts w:hint="eastAsia" w:ascii="微软雅黑" w:hAnsi="微软雅黑" w:eastAsia="微软雅黑" w:cs="宋体"/>
          <w:color w:val="333333"/>
          <w:spacing w:val="8"/>
          <w:kern w:val="0"/>
          <w:sz w:val="24"/>
          <w:szCs w:val="24"/>
        </w:rPr>
      </w:pPr>
    </w:p>
    <w:tbl>
      <w:tblPr>
        <w:tblStyle w:val="5"/>
        <w:tblW w:w="9810" w:type="dxa"/>
        <w:tblInd w:w="0" w:type="dxa"/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810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810" w:type="dxa"/>
            <w:tcBorders>
              <w:top w:val="single" w:color="910000" w:sz="48" w:space="0"/>
              <w:left w:val="single" w:color="666666" w:sz="6" w:space="0"/>
              <w:bottom w:val="single" w:color="FFFFFF" w:sz="6" w:space="0"/>
              <w:right w:val="single" w:color="666666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pacing w:line="420" w:lineRule="exact"/>
              <w:ind w:left="150" w:right="150"/>
              <w:jc w:val="center"/>
              <w:rPr>
                <w:rFonts w:ascii="微软雅黑" w:hAnsi="微软雅黑" w:eastAsia="微软雅黑" w:cs="宋体"/>
                <w:color w:val="333333"/>
                <w:spacing w:val="8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000000"/>
                <w:spacing w:val="8"/>
                <w:kern w:val="0"/>
                <w:sz w:val="24"/>
                <w:szCs w:val="24"/>
              </w:rPr>
              <w:t>06 文化守则与培养方案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810" w:type="dxa"/>
            <w:tcBorders>
              <w:top w:val="single" w:color="FFFFFF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pacing w:line="420" w:lineRule="exact"/>
              <w:ind w:left="150" w:right="150"/>
              <w:jc w:val="center"/>
              <w:rPr>
                <w:rFonts w:hint="eastAsia" w:ascii="微软雅黑" w:hAnsi="微软雅黑" w:eastAsia="微软雅黑" w:cs="宋体"/>
                <w:color w:val="333333"/>
                <w:spacing w:val="8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spacing w:val="8"/>
                <w:kern w:val="0"/>
                <w:sz w:val="24"/>
                <w:szCs w:val="24"/>
              </w:rPr>
              <w:t>为什么要打造合伙人文化，并对合伙人进行持续培养</w:t>
            </w:r>
          </w:p>
          <w:p>
            <w:pPr>
              <w:widowControl/>
              <w:spacing w:line="420" w:lineRule="exact"/>
              <w:ind w:left="150" w:right="150"/>
              <w:jc w:val="center"/>
              <w:rPr>
                <w:rFonts w:hint="eastAsia" w:ascii="微软雅黑" w:hAnsi="微软雅黑" w:eastAsia="微软雅黑" w:cs="宋体"/>
                <w:color w:val="333333"/>
                <w:spacing w:val="8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spacing w:val="8"/>
                <w:kern w:val="0"/>
                <w:sz w:val="24"/>
                <w:szCs w:val="24"/>
              </w:rPr>
              <w:t>合伙人培养的基本理念、目标、内容与方式</w:t>
            </w:r>
          </w:p>
          <w:p>
            <w:pPr>
              <w:widowControl/>
              <w:spacing w:line="420" w:lineRule="exact"/>
              <w:ind w:left="150" w:right="150"/>
              <w:jc w:val="center"/>
              <w:rPr>
                <w:rFonts w:ascii="微软雅黑" w:hAnsi="微软雅黑" w:eastAsia="微软雅黑" w:cs="宋体"/>
                <w:color w:val="333333"/>
                <w:spacing w:val="8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spacing w:val="8"/>
                <w:kern w:val="0"/>
                <w:sz w:val="24"/>
                <w:szCs w:val="24"/>
              </w:rPr>
              <w:t>合伙人培养的“三阶段模型”</w:t>
            </w:r>
          </w:p>
        </w:tc>
      </w:tr>
    </w:tbl>
    <w:p>
      <w:pPr>
        <w:widowControl/>
        <w:shd w:val="clear" w:color="auto" w:fill="FFFFFF"/>
        <w:spacing w:line="420" w:lineRule="exact"/>
        <w:rPr>
          <w:rFonts w:hint="eastAsia" w:ascii="微软雅黑" w:hAnsi="微软雅黑" w:eastAsia="微软雅黑" w:cs="宋体"/>
          <w:color w:val="333333"/>
          <w:spacing w:val="8"/>
          <w:kern w:val="0"/>
          <w:sz w:val="24"/>
          <w:szCs w:val="24"/>
        </w:rPr>
      </w:pPr>
    </w:p>
    <w:p>
      <w:pPr>
        <w:widowControl/>
        <w:shd w:val="clear" w:color="auto" w:fill="FFFFFF"/>
        <w:spacing w:line="420" w:lineRule="exact"/>
        <w:rPr>
          <w:rFonts w:hint="eastAsia" w:ascii="微软雅黑" w:hAnsi="微软雅黑" w:eastAsia="微软雅黑" w:cs="宋体"/>
          <w:color w:val="333333"/>
          <w:spacing w:val="8"/>
          <w:kern w:val="0"/>
          <w:sz w:val="24"/>
          <w:szCs w:val="24"/>
        </w:rPr>
      </w:pPr>
    </w:p>
    <w:tbl>
      <w:tblPr>
        <w:tblStyle w:val="5"/>
        <w:tblW w:w="9810" w:type="dxa"/>
        <w:tblInd w:w="0" w:type="dxa"/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810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</w:trPr>
        <w:tc>
          <w:tcPr>
            <w:tcW w:w="9810" w:type="dxa"/>
            <w:tcBorders>
              <w:top w:val="single" w:color="910000" w:sz="48" w:space="0"/>
              <w:left w:val="single" w:color="666666" w:sz="6" w:space="0"/>
              <w:bottom w:val="single" w:color="FFFFFF" w:sz="6" w:space="0"/>
              <w:right w:val="single" w:color="666666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pacing w:line="420" w:lineRule="exact"/>
              <w:ind w:left="150" w:right="150"/>
              <w:jc w:val="center"/>
              <w:rPr>
                <w:rFonts w:hint="eastAsia" w:ascii="微软雅黑" w:hAnsi="微软雅黑" w:eastAsia="微软雅黑" w:cs="宋体"/>
                <w:color w:val="333333"/>
                <w:spacing w:val="8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000000"/>
                <w:spacing w:val="8"/>
                <w:kern w:val="0"/>
                <w:sz w:val="24"/>
                <w:szCs w:val="24"/>
              </w:rPr>
              <w:t>07 成果汇总及后续工作计划制定</w:t>
            </w:r>
          </w:p>
          <w:p>
            <w:pPr>
              <w:widowControl/>
              <w:spacing w:line="420" w:lineRule="exact"/>
              <w:ind w:left="150" w:right="150"/>
              <w:jc w:val="center"/>
              <w:rPr>
                <w:rFonts w:hint="eastAsia" w:ascii="微软雅黑" w:hAnsi="微软雅黑" w:eastAsia="微软雅黑" w:cs="宋体"/>
                <w:color w:val="333333"/>
                <w:spacing w:val="8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spacing w:val="8"/>
                <w:kern w:val="0"/>
                <w:sz w:val="24"/>
                <w:szCs w:val="24"/>
              </w:rPr>
              <w:t>成果汇总——标准模板和注意要点</w:t>
            </w:r>
          </w:p>
          <w:p>
            <w:pPr>
              <w:widowControl/>
              <w:spacing w:line="420" w:lineRule="exact"/>
              <w:ind w:left="150" w:right="150"/>
              <w:jc w:val="center"/>
              <w:rPr>
                <w:rFonts w:hint="eastAsia" w:ascii="微软雅黑" w:hAnsi="微软雅黑" w:eastAsia="微软雅黑" w:cs="宋体"/>
                <w:color w:val="333333"/>
                <w:spacing w:val="8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spacing w:val="8"/>
                <w:kern w:val="0"/>
                <w:sz w:val="24"/>
                <w:szCs w:val="24"/>
              </w:rPr>
              <w:t xml:space="preserve">         制定后续方案完善、细化及落地执行的相关工作计划</w:t>
            </w:r>
          </w:p>
          <w:p>
            <w:pPr>
              <w:widowControl/>
              <w:shd w:val="clear" w:color="auto" w:fill="FFFFFF"/>
              <w:spacing w:line="420" w:lineRule="exact"/>
              <w:ind w:firstLine="2048" w:firstLineChars="800"/>
              <w:rPr>
                <w:rFonts w:hint="eastAsia" w:ascii="微软雅黑" w:hAnsi="微软雅黑" w:eastAsia="微软雅黑" w:cs="宋体"/>
                <w:color w:val="333333"/>
                <w:spacing w:val="8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spacing w:val="8"/>
                <w:kern w:val="0"/>
                <w:sz w:val="24"/>
                <w:szCs w:val="24"/>
              </w:rPr>
              <w:t>陈述本企业合伙人制度的总体框架性方案</w:t>
            </w:r>
          </w:p>
          <w:p>
            <w:pPr>
              <w:widowControl/>
              <w:spacing w:line="420" w:lineRule="exact"/>
              <w:ind w:right="150"/>
              <w:rPr>
                <w:rFonts w:ascii="微软雅黑" w:hAnsi="微软雅黑" w:eastAsia="微软雅黑" w:cs="宋体"/>
                <w:color w:val="333333"/>
                <w:spacing w:val="8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</w:trPr>
        <w:tc>
          <w:tcPr>
            <w:tcW w:w="9810" w:type="dxa"/>
            <w:tcBorders>
              <w:top w:val="single" w:color="FFFFFF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wordWrap w:val="0"/>
              <w:ind w:right="150"/>
              <w:rPr>
                <w:rFonts w:ascii="微软雅黑" w:hAnsi="微软雅黑" w:eastAsia="微软雅黑" w:cs="宋体"/>
                <w:color w:val="333333"/>
                <w:spacing w:val="8"/>
                <w:kern w:val="0"/>
                <w:sz w:val="24"/>
                <w:szCs w:val="24"/>
              </w:rPr>
            </w:pPr>
          </w:p>
        </w:tc>
      </w:tr>
    </w:tbl>
    <w:p>
      <w:pPr>
        <w:jc w:val="center"/>
        <w:rPr>
          <w:rFonts w:hint="eastAsia"/>
        </w:rPr>
      </w:pPr>
      <w:r>
        <w:drawing>
          <wp:inline distT="0" distB="0" distL="0" distR="0">
            <wp:extent cx="3139440" cy="8924925"/>
            <wp:effectExtent l="0" t="0" r="3810" b="0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/>
                    <pic:cNvPicPr>
                      <a:picLocks noChangeAspect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45319" cy="89414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/>
        </w:rPr>
      </w:pPr>
      <w:r>
        <w:drawing>
          <wp:inline distT="0" distB="0" distL="0" distR="0">
            <wp:extent cx="5274310" cy="3013075"/>
            <wp:effectExtent l="0" t="0" r="2540" b="0"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/>
                    <pic:cNvPicPr>
                      <a:picLocks noChangeAspect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013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drawing>
          <wp:inline distT="0" distB="0" distL="0" distR="0">
            <wp:extent cx="5274310" cy="5440045"/>
            <wp:effectExtent l="0" t="0" r="2540" b="8255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/>
                    <pic:cNvPicPr>
                      <a:picLocks noChangeAspect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54400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/>
          <w:b/>
          <w:bCs/>
          <w:sz w:val="36"/>
          <w:szCs w:val="36"/>
          <w:lang w:val="en-US" w:eastAsia="zh-CN"/>
        </w:rPr>
      </w:pPr>
      <w:r>
        <w:rPr>
          <w:rFonts w:hint="eastAsia"/>
          <w:b/>
          <w:bCs/>
          <w:sz w:val="36"/>
          <w:szCs w:val="36"/>
          <w:lang w:val="en-US" w:eastAsia="zh-CN"/>
        </w:rPr>
        <w:t>全国咨询热线：400-086-8596</w:t>
      </w:r>
    </w:p>
    <w:p>
      <w:pPr>
        <w:rPr>
          <w:rFonts w:hint="default" w:eastAsiaTheme="minorEastAsia"/>
          <w:b/>
          <w:bCs/>
          <w:sz w:val="36"/>
          <w:szCs w:val="36"/>
          <w:lang w:val="en-US" w:eastAsia="zh-CN"/>
        </w:rPr>
      </w:pPr>
      <w:r>
        <w:rPr>
          <w:rFonts w:hint="eastAsia"/>
          <w:b/>
          <w:bCs/>
          <w:sz w:val="36"/>
          <w:szCs w:val="36"/>
          <w:lang w:val="en-US" w:eastAsia="zh-CN"/>
        </w:rPr>
        <w:t>学费：6800</w:t>
      </w:r>
    </w:p>
    <w:p>
      <w:pPr>
        <w:snapToGrid w:val="0"/>
        <w:rPr>
          <w:rFonts w:ascii="黑体" w:hAnsi="宋体" w:eastAsia="黑体"/>
          <w:color w:val="953735" w:themeColor="accent2" w:themeShade="BF"/>
          <w:sz w:val="36"/>
          <w:szCs w:val="36"/>
        </w:rPr>
      </w:pPr>
      <w:r>
        <w:rPr>
          <w:rFonts w:hint="eastAsia" w:ascii="黑体" w:eastAsia="黑体"/>
          <w:color w:val="953735" w:themeColor="accent2" w:themeShade="BF"/>
          <w:sz w:val="36"/>
          <w:szCs w:val="36"/>
        </w:rPr>
        <w:t xml:space="preserve">                 报名登记表</w:t>
      </w:r>
    </w:p>
    <w:p>
      <w:pPr>
        <w:spacing w:before="156" w:beforeLines="50" w:after="78" w:afterLines="25"/>
        <w:rPr>
          <w:sz w:val="18"/>
          <w:szCs w:val="18"/>
          <w:u w:val="single"/>
        </w:rPr>
      </w:pPr>
      <w:r>
        <w:rPr>
          <w:rFonts w:hint="eastAsia"/>
          <w:sz w:val="18"/>
          <w:szCs w:val="18"/>
        </w:rPr>
        <w:t>以下信息仅用于录取审核工作，并为申请人保密，请详细填写。</w:t>
      </w:r>
    </w:p>
    <w:tbl>
      <w:tblPr>
        <w:tblStyle w:val="5"/>
        <w:tblW w:w="9618" w:type="dxa"/>
        <w:tblInd w:w="-389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17"/>
        <w:gridCol w:w="2082"/>
        <w:gridCol w:w="854"/>
        <w:gridCol w:w="83"/>
        <w:gridCol w:w="764"/>
        <w:gridCol w:w="145"/>
        <w:gridCol w:w="422"/>
        <w:gridCol w:w="426"/>
        <w:gridCol w:w="132"/>
        <w:gridCol w:w="12"/>
        <w:gridCol w:w="851"/>
        <w:gridCol w:w="401"/>
        <w:gridCol w:w="46"/>
        <w:gridCol w:w="545"/>
        <w:gridCol w:w="567"/>
        <w:gridCol w:w="971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63" w:hRule="atLeast"/>
        </w:trPr>
        <w:tc>
          <w:tcPr>
            <w:tcW w:w="9618" w:type="dxa"/>
            <w:gridSpan w:val="16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/>
                <w:b/>
                <w:sz w:val="24"/>
              </w:rPr>
              <w:t>个人信息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95" w:hRule="atLeast"/>
        </w:trPr>
        <w:tc>
          <w:tcPr>
            <w:tcW w:w="1317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/>
                <w:szCs w:val="21"/>
              </w:rPr>
              <w:t>姓</w:t>
            </w:r>
            <w:r>
              <w:rPr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名</w:t>
            </w:r>
          </w:p>
        </w:tc>
        <w:tc>
          <w:tcPr>
            <w:tcW w:w="2082" w:type="dxa"/>
            <w:tcBorders>
              <w:top w:val="single" w:color="auto" w:sz="12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01" w:type="dxa"/>
            <w:gridSpan w:val="3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/>
                <w:szCs w:val="21"/>
              </w:rPr>
              <w:t>性    别</w:t>
            </w:r>
          </w:p>
        </w:tc>
        <w:tc>
          <w:tcPr>
            <w:tcW w:w="2435" w:type="dxa"/>
            <w:gridSpan w:val="8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83" w:type="dxa"/>
            <w:gridSpan w:val="3"/>
            <w:vMerge w:val="restart"/>
            <w:tcBorders>
              <w:top w:val="single" w:color="auto" w:sz="12" w:space="0"/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照片（2寸）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78" w:hRule="atLeast"/>
        </w:trPr>
        <w:tc>
          <w:tcPr>
            <w:tcW w:w="1317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出生年月</w:t>
            </w:r>
          </w:p>
        </w:tc>
        <w:tc>
          <w:tcPr>
            <w:tcW w:w="20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0"/>
              <w:widowControl w:val="0"/>
              <w:pBdr>
                <w:left w:val="none" w:color="auto" w:sz="0" w:space="0"/>
                <w:right w:val="none" w:color="auto" w:sz="0" w:space="0"/>
              </w:pBdr>
              <w:spacing w:before="0" w:beforeAutospacing="0" w:after="0" w:afterAutospacing="0"/>
              <w:rPr>
                <w:kern w:val="2"/>
                <w:sz w:val="21"/>
                <w:szCs w:val="21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/>
                <w:szCs w:val="21"/>
              </w:rPr>
              <w:t>籍   贯</w:t>
            </w:r>
          </w:p>
        </w:tc>
        <w:tc>
          <w:tcPr>
            <w:tcW w:w="2435" w:type="dxa"/>
            <w:gridSpan w:val="8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pStyle w:val="10"/>
              <w:widowControl w:val="0"/>
              <w:pBdr>
                <w:left w:val="none" w:color="auto" w:sz="0" w:space="0"/>
                <w:right w:val="none" w:color="auto" w:sz="0" w:space="0"/>
              </w:pBdr>
              <w:spacing w:before="0" w:beforeAutospacing="0" w:after="0" w:afterAutospacing="0"/>
              <w:rPr>
                <w:kern w:val="2"/>
                <w:sz w:val="21"/>
                <w:szCs w:val="21"/>
              </w:rPr>
            </w:pPr>
          </w:p>
        </w:tc>
        <w:tc>
          <w:tcPr>
            <w:tcW w:w="2083" w:type="dxa"/>
            <w:gridSpan w:val="3"/>
            <w:vMerge w:val="continue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03" w:hRule="atLeast"/>
        </w:trPr>
        <w:tc>
          <w:tcPr>
            <w:tcW w:w="1317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最高学历</w:t>
            </w:r>
          </w:p>
        </w:tc>
        <w:tc>
          <w:tcPr>
            <w:tcW w:w="20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专   业</w:t>
            </w:r>
          </w:p>
        </w:tc>
        <w:tc>
          <w:tcPr>
            <w:tcW w:w="2435" w:type="dxa"/>
            <w:gridSpan w:val="8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2083" w:type="dxa"/>
            <w:gridSpan w:val="3"/>
            <w:vMerge w:val="continue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91" w:hRule="atLeast"/>
        </w:trPr>
        <w:tc>
          <w:tcPr>
            <w:tcW w:w="1317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移动电话</w:t>
            </w:r>
          </w:p>
        </w:tc>
        <w:tc>
          <w:tcPr>
            <w:tcW w:w="2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17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电子邮件</w:t>
            </w:r>
          </w:p>
        </w:tc>
        <w:tc>
          <w:tcPr>
            <w:tcW w:w="243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2083" w:type="dxa"/>
            <w:gridSpan w:val="3"/>
            <w:vMerge w:val="continue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32" w:hRule="atLeast"/>
        </w:trPr>
        <w:tc>
          <w:tcPr>
            <w:tcW w:w="1317" w:type="dxa"/>
            <w:tcBorders>
              <w:top w:val="single" w:color="auto" w:sz="12" w:space="0"/>
              <w:left w:val="single" w:color="auto" w:sz="12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身份证号码</w:t>
            </w:r>
          </w:p>
        </w:tc>
        <w:tc>
          <w:tcPr>
            <w:tcW w:w="8301" w:type="dxa"/>
            <w:gridSpan w:val="15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b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11" w:hRule="atLeast"/>
        </w:trPr>
        <w:tc>
          <w:tcPr>
            <w:tcW w:w="1317" w:type="dxa"/>
            <w:vMerge w:val="restart"/>
            <w:tcBorders>
              <w:top w:val="single" w:color="auto" w:sz="12" w:space="0"/>
              <w:left w:val="single" w:color="auto" w:sz="12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学习及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  <w:b/>
                <w:sz w:val="24"/>
              </w:rPr>
              <w:t>工作经历</w:t>
            </w:r>
          </w:p>
        </w:tc>
        <w:tc>
          <w:tcPr>
            <w:tcW w:w="2082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时间</w:t>
            </w:r>
          </w:p>
        </w:tc>
        <w:tc>
          <w:tcPr>
            <w:tcW w:w="2694" w:type="dxa"/>
            <w:gridSpan w:val="6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  <w:b/>
                <w:sz w:val="24"/>
              </w:rPr>
              <w:t>单位</w:t>
            </w:r>
          </w:p>
        </w:tc>
        <w:tc>
          <w:tcPr>
            <w:tcW w:w="3525" w:type="dxa"/>
            <w:gridSpan w:val="8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  <w:b/>
                <w:sz w:val="24"/>
              </w:rPr>
              <w:t>主要经历（职务）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65" w:hRule="atLeast"/>
        </w:trPr>
        <w:tc>
          <w:tcPr>
            <w:tcW w:w="1317" w:type="dxa"/>
            <w:vMerge w:val="continue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>
            <w:pPr>
              <w:rPr>
                <w:b/>
                <w:sz w:val="24"/>
              </w:rPr>
            </w:pPr>
          </w:p>
        </w:tc>
        <w:tc>
          <w:tcPr>
            <w:tcW w:w="2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269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352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65" w:hRule="atLeast"/>
        </w:trPr>
        <w:tc>
          <w:tcPr>
            <w:tcW w:w="1317" w:type="dxa"/>
            <w:vMerge w:val="continue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>
            <w:pPr>
              <w:rPr>
                <w:b/>
                <w:sz w:val="24"/>
              </w:rPr>
            </w:pPr>
          </w:p>
        </w:tc>
        <w:tc>
          <w:tcPr>
            <w:tcW w:w="2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269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352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65" w:hRule="atLeast"/>
        </w:trPr>
        <w:tc>
          <w:tcPr>
            <w:tcW w:w="1317" w:type="dxa"/>
            <w:vMerge w:val="continue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>
            <w:pPr>
              <w:rPr>
                <w:b/>
                <w:sz w:val="24"/>
              </w:rPr>
            </w:pPr>
          </w:p>
        </w:tc>
        <w:tc>
          <w:tcPr>
            <w:tcW w:w="2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269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352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2" w:hRule="atLeast"/>
        </w:trPr>
        <w:tc>
          <w:tcPr>
            <w:tcW w:w="9618" w:type="dxa"/>
            <w:gridSpan w:val="16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/>
                <w:b/>
                <w:sz w:val="24"/>
              </w:rPr>
              <w:t>公司信息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1317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/>
                <w:szCs w:val="21"/>
              </w:rPr>
              <w:t>公司名称</w:t>
            </w:r>
          </w:p>
        </w:tc>
        <w:tc>
          <w:tcPr>
            <w:tcW w:w="3019" w:type="dxa"/>
            <w:gridSpan w:val="3"/>
            <w:tcBorders>
              <w:top w:val="single" w:color="auto" w:sz="12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31" w:type="dxa"/>
            <w:gridSpan w:val="3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职    务</w:t>
            </w:r>
          </w:p>
        </w:tc>
        <w:tc>
          <w:tcPr>
            <w:tcW w:w="3951" w:type="dxa"/>
            <w:gridSpan w:val="9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3" w:hRule="atLeast"/>
        </w:trPr>
        <w:tc>
          <w:tcPr>
            <w:tcW w:w="1317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/>
                <w:szCs w:val="21"/>
              </w:rPr>
              <w:t>公司电话</w:t>
            </w:r>
          </w:p>
        </w:tc>
        <w:tc>
          <w:tcPr>
            <w:tcW w:w="3019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31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/>
                <w:szCs w:val="21"/>
              </w:rPr>
              <w:t>网    址</w:t>
            </w:r>
          </w:p>
        </w:tc>
        <w:tc>
          <w:tcPr>
            <w:tcW w:w="3951" w:type="dxa"/>
            <w:gridSpan w:val="9"/>
            <w:tcBorders>
              <w:top w:val="nil"/>
              <w:left w:val="nil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1" w:hRule="atLeast"/>
        </w:trPr>
        <w:tc>
          <w:tcPr>
            <w:tcW w:w="1317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通信地址</w:t>
            </w:r>
          </w:p>
        </w:tc>
        <w:tc>
          <w:tcPr>
            <w:tcW w:w="4908" w:type="dxa"/>
            <w:gridSpan w:val="8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  <w:szCs w:val="21"/>
              </w:rPr>
              <w:t>邮    编</w:t>
            </w:r>
          </w:p>
        </w:tc>
        <w:tc>
          <w:tcPr>
            <w:tcW w:w="2129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51" w:hRule="atLeast"/>
        </w:trPr>
        <w:tc>
          <w:tcPr>
            <w:tcW w:w="1317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公司性质</w:t>
            </w:r>
          </w:p>
        </w:tc>
        <w:tc>
          <w:tcPr>
            <w:tcW w:w="8301" w:type="dxa"/>
            <w:gridSpan w:val="15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36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 xml:space="preserve"> □国有企业          □民营/私营企业         □外商独资企业</w:t>
            </w:r>
          </w:p>
          <w:p>
            <w:pPr>
              <w:spacing w:line="36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 xml:space="preserve"> □中外合资企业      □政府部门和事业单位    □其他(请注明) </w:t>
            </w:r>
            <w:r>
              <w:rPr>
                <w:rFonts w:hint="eastAsia" w:ascii="宋体" w:hAnsi="宋体"/>
                <w:u w:val="single"/>
              </w:rPr>
              <w:t xml:space="preserve">            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84" w:hRule="atLeast"/>
        </w:trPr>
        <w:tc>
          <w:tcPr>
            <w:tcW w:w="1317" w:type="dxa"/>
            <w:tcBorders>
              <w:top w:val="nil"/>
              <w:left w:val="single" w:color="auto" w:sz="12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/>
                <w:szCs w:val="21"/>
              </w:rPr>
              <w:t>所属行业</w:t>
            </w:r>
          </w:p>
        </w:tc>
        <w:tc>
          <w:tcPr>
            <w:tcW w:w="2936" w:type="dxa"/>
            <w:gridSpan w:val="2"/>
            <w:tcBorders>
              <w:top w:val="nil"/>
              <w:left w:val="nil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□制造业 □金融投资</w:t>
            </w:r>
          </w:p>
          <w:p>
            <w:pPr>
              <w:spacing w:line="32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□贸易、服务业□房地产建筑      □信息、通讯  其他_______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企业</w:t>
            </w:r>
          </w:p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年销售额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企业</w:t>
            </w:r>
          </w:p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员工人数</w:t>
            </w:r>
          </w:p>
        </w:tc>
        <w:tc>
          <w:tcPr>
            <w:tcW w:w="992" w:type="dxa"/>
            <w:gridSpan w:val="3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left="9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7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left="9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兴趣</w:t>
            </w:r>
          </w:p>
          <w:p>
            <w:pPr>
              <w:spacing w:line="320" w:lineRule="exact"/>
              <w:ind w:left="9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/>
                <w:szCs w:val="21"/>
              </w:rPr>
              <w:t>爱好</w:t>
            </w:r>
          </w:p>
        </w:tc>
        <w:tc>
          <w:tcPr>
            <w:tcW w:w="971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63" w:hRule="atLeast"/>
        </w:trPr>
        <w:tc>
          <w:tcPr>
            <w:tcW w:w="9618" w:type="dxa"/>
            <w:gridSpan w:val="16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rPr>
                <w:rFonts w:ascii="宋体" w:hAnsi="宋体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其他信息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73" w:hRule="atLeast"/>
        </w:trPr>
        <w:tc>
          <w:tcPr>
            <w:tcW w:w="1317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获得信息的渠道</w:t>
            </w:r>
          </w:p>
        </w:tc>
        <w:tc>
          <w:tcPr>
            <w:tcW w:w="8301" w:type="dxa"/>
            <w:gridSpan w:val="15"/>
            <w:tcBorders>
              <w:top w:val="single" w:color="auto" w:sz="12" w:space="0"/>
              <w:left w:val="nil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320" w:lineRule="exact"/>
              <w:ind w:firstLine="105" w:firstLineChars="50"/>
              <w:rPr>
                <w:rFonts w:ascii="宋体" w:hAnsi="宋体"/>
              </w:rPr>
            </w:pPr>
            <w:r>
              <w:rPr>
                <w:rFonts w:ascii="宋体" w:hAnsi="宋体"/>
              </w:rPr>
              <w:t>□</w:t>
            </w:r>
            <w:r>
              <w:rPr>
                <w:rFonts w:hint="eastAsia" w:ascii="宋体" w:hAnsi="宋体"/>
              </w:rPr>
              <w:t>同事或朋友介绍（姓名）</w:t>
            </w:r>
            <w:r>
              <w:rPr>
                <w:rFonts w:hint="eastAsia" w:ascii="宋体" w:hAnsi="宋体"/>
                <w:u w:val="single"/>
              </w:rPr>
              <w:t xml:space="preserve">                    </w:t>
            </w:r>
            <w:r>
              <w:rPr>
                <w:rFonts w:ascii="宋体" w:hAnsi="宋体"/>
              </w:rPr>
              <w:t>□</w:t>
            </w:r>
            <w:r>
              <w:rPr>
                <w:rFonts w:hint="eastAsia" w:ascii="宋体" w:hAnsi="宋体"/>
              </w:rPr>
              <w:t>本公司人力资源部</w:t>
            </w:r>
          </w:p>
          <w:p>
            <w:pPr>
              <w:spacing w:line="32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 xml:space="preserve"> </w:t>
            </w:r>
            <w:r>
              <w:rPr>
                <w:rFonts w:ascii="宋体" w:hAnsi="宋体"/>
              </w:rPr>
              <w:t>□</w:t>
            </w:r>
            <w:r>
              <w:rPr>
                <w:rFonts w:hint="eastAsia" w:ascii="宋体" w:hAnsi="宋体"/>
              </w:rPr>
              <w:t xml:space="preserve">搜索引擎             </w:t>
            </w:r>
            <w:r>
              <w:rPr>
                <w:rFonts w:ascii="宋体" w:hAnsi="宋体"/>
              </w:rPr>
              <w:t>□</w:t>
            </w:r>
            <w:r>
              <w:rPr>
                <w:rFonts w:hint="eastAsia" w:ascii="宋体" w:hAnsi="宋体"/>
              </w:rPr>
              <w:t>报纸、杂志广告(请注明)</w:t>
            </w:r>
            <w:r>
              <w:rPr>
                <w:rFonts w:hint="eastAsia" w:ascii="宋体" w:hAnsi="宋体"/>
                <w:u w:val="single"/>
              </w:rPr>
              <w:t xml:space="preserve">         </w:t>
            </w:r>
          </w:p>
          <w:p>
            <w:pPr>
              <w:spacing w:line="320" w:lineRule="exact"/>
              <w:ind w:firstLine="105" w:firstLineChars="50"/>
              <w:rPr>
                <w:rFonts w:ascii="宋体" w:hAnsi="宋体"/>
              </w:rPr>
            </w:pPr>
            <w:r>
              <w:rPr>
                <w:rFonts w:ascii="宋体" w:hAnsi="宋体"/>
              </w:rPr>
              <w:t>□</w:t>
            </w:r>
            <w:r>
              <w:rPr>
                <w:rFonts w:hint="eastAsia" w:ascii="宋体" w:hAnsi="宋体"/>
              </w:rPr>
              <w:t>网络广告</w:t>
            </w:r>
            <w:r>
              <w:rPr>
                <w:rFonts w:hAnsi="宋体"/>
              </w:rPr>
              <w:t>（</w:t>
            </w:r>
            <w:r>
              <w:t>E-mail</w:t>
            </w:r>
            <w:r>
              <w:rPr>
                <w:rFonts w:hint="eastAsia" w:hAnsi="宋体"/>
              </w:rPr>
              <w:t xml:space="preserve">）   </w:t>
            </w:r>
            <w:r>
              <w:rPr>
                <w:rFonts w:ascii="宋体" w:hAnsi="宋体"/>
              </w:rPr>
              <w:t>□</w:t>
            </w:r>
            <w:r>
              <w:rPr>
                <w:rFonts w:hint="eastAsia" w:ascii="宋体" w:hAnsi="宋体"/>
              </w:rPr>
              <w:t xml:space="preserve">各种直邮资料   </w:t>
            </w:r>
            <w:r>
              <w:rPr>
                <w:rFonts w:ascii="宋体" w:hAnsi="宋体"/>
              </w:rPr>
              <w:t>□</w:t>
            </w:r>
            <w:r>
              <w:rPr>
                <w:rFonts w:hint="eastAsia" w:ascii="宋体" w:hAnsi="宋体"/>
              </w:rPr>
              <w:t>其他(请注明)</w:t>
            </w:r>
            <w:r>
              <w:rPr>
                <w:rFonts w:hint="eastAsia" w:ascii="宋体" w:hAnsi="宋体"/>
                <w:u w:val="single"/>
              </w:rPr>
              <w:t xml:space="preserve">          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6" w:hRule="atLeast"/>
        </w:trPr>
        <w:tc>
          <w:tcPr>
            <w:tcW w:w="1317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需要提交资料</w:t>
            </w:r>
          </w:p>
        </w:tc>
        <w:tc>
          <w:tcPr>
            <w:tcW w:w="8301" w:type="dxa"/>
            <w:gridSpan w:val="15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320" w:lineRule="exact"/>
              <w:ind w:firstLine="105" w:firstLineChars="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★报名登记表 ★名片1张 ★身份证复印件1张 ★企业简介 ★营业执照副本复印件1张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3" w:hRule="atLeast"/>
        </w:trPr>
        <w:tc>
          <w:tcPr>
            <w:tcW w:w="1317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报读专业</w:t>
            </w:r>
          </w:p>
        </w:tc>
        <w:tc>
          <w:tcPr>
            <w:tcW w:w="8301" w:type="dxa"/>
            <w:gridSpan w:val="15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320" w:lineRule="exact"/>
              <w:ind w:firstLine="105" w:firstLineChars="50"/>
              <w:rPr>
                <w:rFonts w:ascii="宋体" w:hAnsi="宋体"/>
                <w:color w:val="0000FF"/>
                <w:szCs w:val="21"/>
              </w:rPr>
            </w:pPr>
            <w:r>
              <w:rPr>
                <w:rFonts w:hint="eastAsia" w:ascii="宋体" w:hAnsi="宋体"/>
                <w:color w:val="0000FF"/>
                <w:szCs w:val="21"/>
              </w:rPr>
              <w:t xml:space="preserve"> 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0132"/>
    <w:rsid w:val="001F7DF6"/>
    <w:rsid w:val="00446CA9"/>
    <w:rsid w:val="00550B59"/>
    <w:rsid w:val="0057161B"/>
    <w:rsid w:val="007836BB"/>
    <w:rsid w:val="00DE0132"/>
    <w:rsid w:val="087F0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8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9"/>
    <w:semiHidden/>
    <w:unhideWhenUsed/>
    <w:uiPriority w:val="99"/>
    <w:rPr>
      <w:sz w:val="18"/>
      <w:szCs w:val="18"/>
    </w:rPr>
  </w:style>
  <w:style w:type="paragraph" w:styleId="4">
    <w:name w:val="Normal (Web)"/>
    <w:basedOn w:val="1"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7">
    <w:name w:val="Strong"/>
    <w:basedOn w:val="6"/>
    <w:qFormat/>
    <w:uiPriority w:val="22"/>
    <w:rPr>
      <w:b/>
      <w:bCs/>
    </w:rPr>
  </w:style>
  <w:style w:type="character" w:customStyle="1" w:styleId="8">
    <w:name w:val="标题 2 Char"/>
    <w:basedOn w:val="6"/>
    <w:link w:val="2"/>
    <w:uiPriority w:val="9"/>
    <w:rPr>
      <w:rFonts w:ascii="宋体" w:hAnsi="宋体" w:eastAsia="宋体" w:cs="宋体"/>
      <w:b/>
      <w:bCs/>
      <w:kern w:val="0"/>
      <w:sz w:val="36"/>
      <w:szCs w:val="36"/>
    </w:rPr>
  </w:style>
  <w:style w:type="character" w:customStyle="1" w:styleId="9">
    <w:name w:val="批注框文本 Char"/>
    <w:basedOn w:val="6"/>
    <w:link w:val="3"/>
    <w:semiHidden/>
    <w:uiPriority w:val="99"/>
    <w:rPr>
      <w:sz w:val="18"/>
      <w:szCs w:val="18"/>
    </w:rPr>
  </w:style>
  <w:style w:type="paragraph" w:customStyle="1" w:styleId="10">
    <w:name w:val="xl38"/>
    <w:basedOn w:val="1"/>
    <w:qFormat/>
    <w:uiPriority w:val="0"/>
    <w:pPr>
      <w:widowControl/>
      <w:pBdr>
        <w:left w:val="single" w:color="auto" w:sz="4" w:space="0"/>
        <w:right w:val="single" w:color="auto" w:sz="8" w:space="0"/>
      </w:pBdr>
      <w:spacing w:before="100" w:beforeAutospacing="1" w:after="100" w:afterAutospacing="1"/>
      <w:jc w:val="center"/>
    </w:pPr>
    <w:rPr>
      <w:rFonts w:ascii="宋体" w:hAnsi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8" Type="http://schemas.openxmlformats.org/officeDocument/2006/relationships/fontTable" Target="fontTable.xml"/><Relationship Id="rId17" Type="http://schemas.openxmlformats.org/officeDocument/2006/relationships/customXml" Target="../customXml/item1.xml"/><Relationship Id="rId16" Type="http://schemas.openxmlformats.org/officeDocument/2006/relationships/image" Target="media/image13.jpeg"/><Relationship Id="rId15" Type="http://schemas.openxmlformats.org/officeDocument/2006/relationships/image" Target="media/image12.jpeg"/><Relationship Id="rId14" Type="http://schemas.openxmlformats.org/officeDocument/2006/relationships/image" Target="media/image11.jpeg"/><Relationship Id="rId13" Type="http://schemas.openxmlformats.org/officeDocument/2006/relationships/image" Target="media/image10.jpeg"/><Relationship Id="rId12" Type="http://schemas.openxmlformats.org/officeDocument/2006/relationships/image" Target="media/image9.jpeg"/><Relationship Id="rId11" Type="http://schemas.openxmlformats.org/officeDocument/2006/relationships/image" Target="media/image8.jpeg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8</Pages>
  <Words>118</Words>
  <Characters>677</Characters>
  <Lines>5</Lines>
  <Paragraphs>1</Paragraphs>
  <TotalTime>37</TotalTime>
  <ScaleCrop>false</ScaleCrop>
  <LinksUpToDate>false</LinksUpToDate>
  <CharactersWithSpaces>794</CharactersWithSpaces>
  <Application>WPS Office_11.1.0.8894_F1E327BC-269C-435d-A152-05C5408002CA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2019-07-26T02:17:00Z</dcterms:created>
  <dc:creator>微软用户</dc:creator>
  <cp:lastModifiedBy>郭朋云</cp:lastModifiedBy>
  <dcterms:modified xsi:type="dcterms:W3CDTF">2019-07-26T08:53:13Z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2052-11.1.0.8894</vt:lpwstr>
  </property>
</Properties>
</file>