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jpeg" ContentType="image/jpeg"/>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00F" w:rsidRDefault="0091600F">
      <w:pPr>
        <w:spacing w:line="360" w:lineRule="auto"/>
        <w:ind w:firstLineChars="200" w:firstLine="480"/>
        <w:rPr>
          <w:sz w:val="24"/>
          <w:szCs w:val="24"/>
        </w:rPr>
      </w:pPr>
    </w:p>
    <w:p w:rsidR="0091600F" w:rsidRDefault="000B491E">
      <w:pPr>
        <w:spacing w:line="360" w:lineRule="auto"/>
        <w:jc w:val="center"/>
        <w:rPr>
          <w:rFonts w:ascii="黑体" w:eastAsia="黑体" w:hAnsi="黑体"/>
          <w:color w:val="FF0000"/>
          <w:sz w:val="36"/>
          <w:szCs w:val="32"/>
        </w:rPr>
      </w:pPr>
      <w:r>
        <w:rPr>
          <w:rFonts w:ascii="黑体" w:eastAsia="黑体" w:hAnsi="黑体" w:hint="eastAsia"/>
          <w:color w:val="FF0000"/>
          <w:sz w:val="36"/>
          <w:szCs w:val="32"/>
        </w:rPr>
        <w:t>中国社会科学院研究生院-法国巴黎商学院</w:t>
      </w:r>
    </w:p>
    <w:p w:rsidR="00A4109F" w:rsidRDefault="000B491E" w:rsidP="00D85BB1">
      <w:pPr>
        <w:spacing w:line="360" w:lineRule="auto"/>
        <w:jc w:val="center"/>
        <w:rPr>
          <w:rFonts w:ascii="黑体" w:eastAsia="黑体" w:hAnsi="黑体"/>
          <w:color w:val="FF0000"/>
          <w:sz w:val="28"/>
          <w:szCs w:val="28"/>
        </w:rPr>
      </w:pPr>
      <w:r>
        <w:rPr>
          <w:rFonts w:ascii="黑体" w:eastAsia="黑体" w:hAnsi="黑体" w:hint="eastAsia"/>
          <w:color w:val="FF0000"/>
          <w:sz w:val="28"/>
          <w:szCs w:val="28"/>
        </w:rPr>
        <w:t xml:space="preserve">DBA工商管理博士 深圳班 </w:t>
      </w:r>
    </w:p>
    <w:p w:rsidR="0091600F" w:rsidRDefault="000B491E">
      <w:pPr>
        <w:spacing w:line="360" w:lineRule="auto"/>
        <w:ind w:firstLineChars="200" w:firstLine="482"/>
        <w:rPr>
          <w:rFonts w:ascii="楷体" w:eastAsia="楷体" w:hAnsi="楷体"/>
          <w:b/>
          <w:sz w:val="24"/>
          <w:szCs w:val="24"/>
        </w:rPr>
      </w:pPr>
      <w:r>
        <w:rPr>
          <w:rFonts w:ascii="楷体" w:eastAsia="楷体" w:hAnsi="楷体" w:hint="eastAsia"/>
          <w:b/>
          <w:sz w:val="24"/>
          <w:szCs w:val="24"/>
        </w:rPr>
        <w:t>中国社科院深圳教学中心高级课程班（可申博）、DBA在职工商管理博士四大专业13个研究方向</w:t>
      </w:r>
      <w:r w:rsidR="00D3479F">
        <w:rPr>
          <w:rFonts w:ascii="楷体" w:eastAsia="楷体" w:hAnsi="楷体" w:hint="eastAsia"/>
          <w:b/>
          <w:sz w:val="24"/>
          <w:szCs w:val="24"/>
        </w:rPr>
        <w:t xml:space="preserve"> </w:t>
      </w:r>
    </w:p>
    <w:tbl>
      <w:tblPr>
        <w:tblW w:w="7717"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2"/>
        <w:gridCol w:w="5055"/>
      </w:tblGrid>
      <w:tr w:rsidR="0091600F">
        <w:trPr>
          <w:trHeight w:val="299"/>
        </w:trPr>
        <w:tc>
          <w:tcPr>
            <w:tcW w:w="2662" w:type="dxa"/>
            <w:shd w:val="clear" w:color="auto" w:fill="FFE5E5"/>
            <w:vAlign w:val="center"/>
          </w:tcPr>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DBA工商管理博士</w:t>
            </w:r>
          </w:p>
        </w:tc>
        <w:tc>
          <w:tcPr>
            <w:tcW w:w="5055" w:type="dxa"/>
            <w:shd w:val="clear" w:color="auto" w:fill="FBFFD9"/>
            <w:vAlign w:val="center"/>
          </w:tcPr>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☆金融与投资</w:t>
            </w:r>
          </w:p>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☆管理与创新</w:t>
            </w:r>
          </w:p>
        </w:tc>
      </w:tr>
      <w:tr w:rsidR="0091600F">
        <w:trPr>
          <w:trHeight w:val="1382"/>
        </w:trPr>
        <w:tc>
          <w:tcPr>
            <w:tcW w:w="2662" w:type="dxa"/>
            <w:shd w:val="clear" w:color="auto" w:fill="FFE5E5"/>
            <w:vAlign w:val="center"/>
          </w:tcPr>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金融学专业</w:t>
            </w:r>
          </w:p>
        </w:tc>
        <w:tc>
          <w:tcPr>
            <w:tcW w:w="5055" w:type="dxa"/>
            <w:shd w:val="clear" w:color="auto" w:fill="FBFFD9"/>
            <w:vAlign w:val="center"/>
          </w:tcPr>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☆金融学综合</w:t>
            </w:r>
          </w:p>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☆资本战略与投融资</w:t>
            </w:r>
          </w:p>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☆互联网金融与风险管理</w:t>
            </w:r>
          </w:p>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☆私募股权与创业投资</w:t>
            </w:r>
          </w:p>
        </w:tc>
      </w:tr>
      <w:tr w:rsidR="0091600F">
        <w:tc>
          <w:tcPr>
            <w:tcW w:w="2662" w:type="dxa"/>
            <w:shd w:val="clear" w:color="auto" w:fill="FFE5E5"/>
            <w:vAlign w:val="center"/>
          </w:tcPr>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企业</w:t>
            </w:r>
            <w:r>
              <w:rPr>
                <w:rFonts w:ascii="华文细黑" w:eastAsia="华文细黑" w:hAnsi="华文细黑"/>
                <w:b/>
                <w:szCs w:val="24"/>
              </w:rPr>
              <w:t>管理专业</w:t>
            </w:r>
          </w:p>
        </w:tc>
        <w:tc>
          <w:tcPr>
            <w:tcW w:w="5055" w:type="dxa"/>
            <w:shd w:val="clear" w:color="auto" w:fill="FBFFD9"/>
            <w:vAlign w:val="center"/>
          </w:tcPr>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☆企业管理与领导力</w:t>
            </w:r>
          </w:p>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☆企业创新与资本市场</w:t>
            </w:r>
          </w:p>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☆人力资本与战略管理</w:t>
            </w:r>
          </w:p>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☆管理哲学与领导艺术</w:t>
            </w:r>
          </w:p>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☆跨境电子商务与创新管理</w:t>
            </w:r>
          </w:p>
        </w:tc>
      </w:tr>
      <w:tr w:rsidR="0091600F">
        <w:trPr>
          <w:trHeight w:val="1382"/>
        </w:trPr>
        <w:tc>
          <w:tcPr>
            <w:tcW w:w="2662" w:type="dxa"/>
            <w:shd w:val="clear" w:color="auto" w:fill="FFE5E5"/>
            <w:vAlign w:val="center"/>
          </w:tcPr>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国学</w:t>
            </w:r>
          </w:p>
        </w:tc>
        <w:tc>
          <w:tcPr>
            <w:tcW w:w="5055" w:type="dxa"/>
            <w:shd w:val="clear" w:color="auto" w:fill="FBFFD9"/>
            <w:vAlign w:val="center"/>
          </w:tcPr>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☆国学智慧</w:t>
            </w:r>
          </w:p>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☆国学研究与人生哲学</w:t>
            </w:r>
          </w:p>
          <w:p w:rsidR="0091600F" w:rsidRDefault="000B491E" w:rsidP="00D85BB1">
            <w:pPr>
              <w:spacing w:beforeLines="10" w:afterLines="10" w:line="288" w:lineRule="auto"/>
              <w:rPr>
                <w:rFonts w:ascii="华文细黑" w:eastAsia="华文细黑" w:hAnsi="华文细黑"/>
                <w:b/>
                <w:szCs w:val="24"/>
              </w:rPr>
            </w:pPr>
            <w:r>
              <w:rPr>
                <w:rFonts w:ascii="华文细黑" w:eastAsia="华文细黑" w:hAnsi="华文细黑" w:hint="eastAsia"/>
                <w:b/>
                <w:szCs w:val="24"/>
              </w:rPr>
              <w:t>☆国学智慧与领导艺术</w:t>
            </w:r>
          </w:p>
        </w:tc>
      </w:tr>
    </w:tbl>
    <w:p w:rsidR="0091600F" w:rsidRDefault="0091600F">
      <w:pPr>
        <w:spacing w:line="360" w:lineRule="auto"/>
        <w:ind w:firstLineChars="200" w:firstLine="482"/>
        <w:rPr>
          <w:rFonts w:ascii="楷体" w:eastAsia="楷体" w:hAnsi="楷体"/>
          <w:b/>
          <w:sz w:val="24"/>
          <w:szCs w:val="24"/>
        </w:rPr>
      </w:pPr>
    </w:p>
    <w:p w:rsidR="0091600F" w:rsidRDefault="000B491E" w:rsidP="00D85BB1">
      <w:pPr>
        <w:spacing w:beforeLines="30" w:afterLines="30" w:line="288" w:lineRule="auto"/>
        <w:ind w:firstLineChars="200" w:firstLine="643"/>
        <w:rPr>
          <w:rFonts w:ascii="黑体" w:eastAsia="黑体" w:hAnsi="黑体" w:cs="Times New Roman"/>
          <w:b/>
          <w:sz w:val="32"/>
          <w:szCs w:val="28"/>
        </w:rPr>
      </w:pPr>
      <w:r>
        <w:rPr>
          <w:rFonts w:ascii="黑体" w:eastAsia="黑体" w:hAnsi="黑体" w:cs="Times New Roman" w:hint="eastAsia"/>
          <w:b/>
          <w:sz w:val="32"/>
          <w:szCs w:val="28"/>
        </w:rPr>
        <w:t>一、项目概揽</w:t>
      </w:r>
    </w:p>
    <w:p w:rsidR="0091600F" w:rsidRDefault="000B491E">
      <w:pPr>
        <w:spacing w:line="360" w:lineRule="auto"/>
        <w:ind w:firstLineChars="200" w:firstLine="480"/>
        <w:rPr>
          <w:sz w:val="24"/>
          <w:szCs w:val="24"/>
        </w:rPr>
      </w:pPr>
      <w:r>
        <w:rPr>
          <w:rFonts w:hint="eastAsia"/>
          <w:sz w:val="24"/>
          <w:szCs w:val="24"/>
        </w:rPr>
        <w:t>当前经济全球化的浪潮正席卷世界，实体经济与金融业正处于重要的转型时期，新技术正快速推动着全球商业模式变革以及新产业格局的重塑。在机遇与挑战并存的大背景下，如何应对未来可能出现的新问题与新挑战？如何在学习借鉴西方成熟市场的经济管理理论与实践的同时能够结合中国特色的问题？当下中国无疑急切需要有自己高水平的理论研究与实践探索！</w:t>
      </w:r>
    </w:p>
    <w:p w:rsidR="0091600F" w:rsidRDefault="000B491E">
      <w:pPr>
        <w:spacing w:line="360" w:lineRule="auto"/>
        <w:ind w:firstLineChars="200" w:firstLine="480"/>
        <w:rPr>
          <w:sz w:val="24"/>
          <w:szCs w:val="24"/>
        </w:rPr>
      </w:pPr>
      <w:r>
        <w:rPr>
          <w:rFonts w:hint="eastAsia"/>
          <w:sz w:val="24"/>
          <w:szCs w:val="24"/>
        </w:rPr>
        <w:t>基于这样的时代背景与历史使命，中国社会科学院研究生院与法国巴黎商学院强强合作，推出“金融与投资</w:t>
      </w:r>
      <w:r>
        <w:rPr>
          <w:rFonts w:hint="eastAsia"/>
          <w:sz w:val="24"/>
          <w:szCs w:val="24"/>
        </w:rPr>
        <w:t>DBA</w:t>
      </w:r>
      <w:r>
        <w:rPr>
          <w:rFonts w:hint="eastAsia"/>
          <w:sz w:val="24"/>
          <w:szCs w:val="24"/>
        </w:rPr>
        <w:t>”、“管理与创新</w:t>
      </w:r>
      <w:r>
        <w:rPr>
          <w:rFonts w:hint="eastAsia"/>
          <w:sz w:val="24"/>
          <w:szCs w:val="24"/>
        </w:rPr>
        <w:t>DBA</w:t>
      </w:r>
      <w:r>
        <w:rPr>
          <w:rFonts w:hint="eastAsia"/>
          <w:sz w:val="24"/>
          <w:szCs w:val="24"/>
        </w:rPr>
        <w:t>”两个研究方向的工商管理博士项目。该项目整合了中国和欧洲最优质的专家学者，强调学术应用、管理实践和政策分析并重，不仅提供富有深度和高度的授课内容，同时帮助学员全面提升全球视野的系统性思考能力，</w:t>
      </w:r>
      <w:r>
        <w:rPr>
          <w:rFonts w:hint="eastAsia"/>
          <w:sz w:val="24"/>
          <w:szCs w:val="24"/>
        </w:rPr>
        <w:lastRenderedPageBreak/>
        <w:t>以成就新一代的学者型企业家。</w:t>
      </w:r>
    </w:p>
    <w:p w:rsidR="0091600F" w:rsidRDefault="000B491E">
      <w:pPr>
        <w:spacing w:line="360" w:lineRule="auto"/>
        <w:ind w:firstLineChars="200" w:firstLine="480"/>
        <w:rPr>
          <w:sz w:val="24"/>
          <w:szCs w:val="24"/>
        </w:rPr>
      </w:pPr>
      <w:r>
        <w:rPr>
          <w:sz w:val="24"/>
          <w:szCs w:val="24"/>
        </w:rPr>
        <w:t>DBA</w:t>
      </w:r>
      <w:r>
        <w:rPr>
          <w:rFonts w:hint="eastAsia"/>
          <w:sz w:val="24"/>
          <w:szCs w:val="24"/>
        </w:rPr>
        <w:t>，</w:t>
      </w:r>
      <w:r>
        <w:rPr>
          <w:sz w:val="24"/>
          <w:szCs w:val="24"/>
        </w:rPr>
        <w:t>Doctorate of Business Administration</w:t>
      </w:r>
      <w:r>
        <w:rPr>
          <w:rFonts w:hint="eastAsia"/>
          <w:sz w:val="24"/>
          <w:szCs w:val="24"/>
        </w:rPr>
        <w:t>，工商管理博士。</w:t>
      </w:r>
      <w:r>
        <w:rPr>
          <w:rFonts w:hint="eastAsia"/>
          <w:sz w:val="24"/>
          <w:szCs w:val="24"/>
        </w:rPr>
        <w:t>DBA</w:t>
      </w:r>
      <w:r>
        <w:rPr>
          <w:rFonts w:hint="eastAsia"/>
          <w:sz w:val="24"/>
          <w:szCs w:val="24"/>
        </w:rPr>
        <w:t>是具有硕士研究生毕业或同等学历的人员，通过博士学位的工商管理专业的课程学习和论文答辩，成绩合格，达到规定的学术水平而被授予的工商管理博士学位，是专门为董事长、</w:t>
      </w:r>
      <w:r>
        <w:rPr>
          <w:rFonts w:hint="eastAsia"/>
          <w:sz w:val="24"/>
          <w:szCs w:val="24"/>
        </w:rPr>
        <w:t>CEO</w:t>
      </w:r>
      <w:r>
        <w:rPr>
          <w:rFonts w:hint="eastAsia"/>
          <w:sz w:val="24"/>
          <w:szCs w:val="24"/>
        </w:rPr>
        <w:t>、工商界高层管理人员等高管设计的全面系统的管理课程，体现工商管理最高学术水平。</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中国社会科学院</w:t>
      </w:r>
    </w:p>
    <w:p w:rsidR="0091600F" w:rsidRDefault="000B491E">
      <w:pPr>
        <w:spacing w:line="360" w:lineRule="auto"/>
        <w:ind w:firstLineChars="200" w:firstLine="480"/>
        <w:rPr>
          <w:sz w:val="24"/>
          <w:szCs w:val="24"/>
        </w:rPr>
      </w:pPr>
      <w:r>
        <w:rPr>
          <w:rFonts w:hint="eastAsia"/>
          <w:sz w:val="24"/>
          <w:szCs w:val="24"/>
        </w:rPr>
        <w:t>中国社会科学院是国务院直属正部级单位，是中国哲学社会科学研究的最高学术机构和综合研究中心。中国社会科学院是党和国家的思想库和智囊团、中国哲学社会科学的最高殿堂、马克思主义的坚强阵地。</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中国社会科学院研究生院</w:t>
      </w:r>
    </w:p>
    <w:p w:rsidR="0091600F" w:rsidRDefault="000B491E">
      <w:pPr>
        <w:spacing w:line="360" w:lineRule="auto"/>
        <w:ind w:firstLineChars="200" w:firstLine="480"/>
        <w:rPr>
          <w:sz w:val="24"/>
          <w:szCs w:val="24"/>
        </w:rPr>
      </w:pPr>
      <w:r>
        <w:rPr>
          <w:rFonts w:hint="eastAsia"/>
          <w:sz w:val="24"/>
          <w:szCs w:val="24"/>
        </w:rPr>
        <w:t xml:space="preserve">　中国社会科学院研究生院是直属于我国人文社会科学研究最高学术机构和综合研究中心</w:t>
      </w:r>
      <w:r>
        <w:rPr>
          <w:rFonts w:hint="eastAsia"/>
          <w:sz w:val="24"/>
          <w:szCs w:val="24"/>
        </w:rPr>
        <w:t>--</w:t>
      </w:r>
      <w:r>
        <w:rPr>
          <w:rFonts w:hint="eastAsia"/>
          <w:sz w:val="24"/>
          <w:szCs w:val="24"/>
        </w:rPr>
        <w:t>中国社会科学院的研究生培养基地，是我国第一所人文社会科学研究生院，以经济学、哲学、历史学第</w:t>
      </w:r>
      <w:r>
        <w:rPr>
          <w:rFonts w:hint="eastAsia"/>
          <w:sz w:val="24"/>
          <w:szCs w:val="24"/>
        </w:rPr>
        <w:t>1</w:t>
      </w:r>
      <w:r>
        <w:rPr>
          <w:rFonts w:hint="eastAsia"/>
          <w:sz w:val="24"/>
          <w:szCs w:val="24"/>
        </w:rPr>
        <w:t>名入选中国一流研究生院。</w:t>
      </w:r>
    </w:p>
    <w:p w:rsidR="0091600F" w:rsidRDefault="000B491E">
      <w:pPr>
        <w:spacing w:line="360" w:lineRule="auto"/>
        <w:ind w:firstLineChars="200" w:firstLine="480"/>
        <w:rPr>
          <w:sz w:val="24"/>
          <w:szCs w:val="24"/>
        </w:rPr>
      </w:pPr>
      <w:r>
        <w:rPr>
          <w:rFonts w:hint="eastAsia"/>
          <w:sz w:val="24"/>
          <w:szCs w:val="24"/>
        </w:rPr>
        <w:t xml:space="preserve">　中国社会科学院研究生院作为我国人文和社会科学学科设置最完整的一流研究生院，现拥有一级学科博士学位授权点</w:t>
      </w:r>
      <w:r>
        <w:rPr>
          <w:rFonts w:hint="eastAsia"/>
          <w:sz w:val="24"/>
          <w:szCs w:val="24"/>
        </w:rPr>
        <w:t>15</w:t>
      </w:r>
      <w:r>
        <w:rPr>
          <w:rFonts w:hint="eastAsia"/>
          <w:sz w:val="24"/>
          <w:szCs w:val="24"/>
        </w:rPr>
        <w:t>个、硕士学位授权点</w:t>
      </w:r>
      <w:r>
        <w:rPr>
          <w:rFonts w:hint="eastAsia"/>
          <w:sz w:val="24"/>
          <w:szCs w:val="24"/>
        </w:rPr>
        <w:t>17</w:t>
      </w:r>
      <w:r>
        <w:rPr>
          <w:rFonts w:hint="eastAsia"/>
          <w:sz w:val="24"/>
          <w:szCs w:val="24"/>
        </w:rPr>
        <w:t>个；二级学科博士学位授权点</w:t>
      </w:r>
      <w:r>
        <w:rPr>
          <w:rFonts w:hint="eastAsia"/>
          <w:sz w:val="24"/>
          <w:szCs w:val="24"/>
        </w:rPr>
        <w:t>103</w:t>
      </w:r>
      <w:r>
        <w:rPr>
          <w:rFonts w:hint="eastAsia"/>
          <w:sz w:val="24"/>
          <w:szCs w:val="24"/>
        </w:rPr>
        <w:t>个（含自主设置博士授权点</w:t>
      </w:r>
      <w:r>
        <w:rPr>
          <w:rFonts w:hint="eastAsia"/>
          <w:sz w:val="24"/>
          <w:szCs w:val="24"/>
        </w:rPr>
        <w:t>13</w:t>
      </w:r>
      <w:r>
        <w:rPr>
          <w:rFonts w:hint="eastAsia"/>
          <w:sz w:val="24"/>
          <w:szCs w:val="24"/>
        </w:rPr>
        <w:t>个）、硕士学位授权点</w:t>
      </w:r>
      <w:r>
        <w:rPr>
          <w:rFonts w:hint="eastAsia"/>
          <w:sz w:val="24"/>
          <w:szCs w:val="24"/>
        </w:rPr>
        <w:t>109</w:t>
      </w:r>
      <w:r>
        <w:rPr>
          <w:rFonts w:hint="eastAsia"/>
          <w:sz w:val="24"/>
          <w:szCs w:val="24"/>
        </w:rPr>
        <w:t>个（含自主设置硕士授权点</w:t>
      </w:r>
      <w:r>
        <w:rPr>
          <w:rFonts w:hint="eastAsia"/>
          <w:sz w:val="24"/>
          <w:szCs w:val="24"/>
        </w:rPr>
        <w:t>13</w:t>
      </w:r>
      <w:r>
        <w:rPr>
          <w:rFonts w:hint="eastAsia"/>
          <w:sz w:val="24"/>
          <w:szCs w:val="24"/>
        </w:rPr>
        <w:t>个）。</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 xml:space="preserve">巴黎商学院 </w:t>
      </w:r>
    </w:p>
    <w:p w:rsidR="0091600F" w:rsidRDefault="000B491E">
      <w:pPr>
        <w:spacing w:line="360" w:lineRule="auto"/>
        <w:ind w:firstLineChars="200" w:firstLine="480"/>
        <w:rPr>
          <w:sz w:val="24"/>
          <w:szCs w:val="24"/>
        </w:rPr>
      </w:pPr>
      <w:r>
        <w:rPr>
          <w:rFonts w:hint="eastAsia"/>
          <w:sz w:val="24"/>
          <w:szCs w:val="24"/>
        </w:rPr>
        <w:t xml:space="preserve">PSB </w:t>
      </w:r>
      <w:r>
        <w:rPr>
          <w:rFonts w:hint="eastAsia"/>
          <w:sz w:val="24"/>
          <w:szCs w:val="24"/>
        </w:rPr>
        <w:t>（</w:t>
      </w:r>
      <w:r>
        <w:rPr>
          <w:rFonts w:hint="eastAsia"/>
          <w:sz w:val="24"/>
          <w:szCs w:val="24"/>
        </w:rPr>
        <w:t>Paris School of Business</w:t>
      </w:r>
      <w:r>
        <w:rPr>
          <w:rFonts w:hint="eastAsia"/>
          <w:sz w:val="24"/>
          <w:szCs w:val="24"/>
        </w:rPr>
        <w:t>）巴黎商学院在</w:t>
      </w:r>
      <w:r>
        <w:rPr>
          <w:rFonts w:hint="eastAsia"/>
          <w:sz w:val="24"/>
          <w:szCs w:val="24"/>
        </w:rPr>
        <w:t>SMBG</w:t>
      </w:r>
      <w:r>
        <w:rPr>
          <w:rFonts w:hint="eastAsia"/>
          <w:sz w:val="24"/>
          <w:szCs w:val="24"/>
        </w:rPr>
        <w:t>法国</w:t>
      </w:r>
      <w:r>
        <w:rPr>
          <w:rFonts w:hint="eastAsia"/>
          <w:sz w:val="24"/>
          <w:szCs w:val="24"/>
        </w:rPr>
        <w:t>2015-2016</w:t>
      </w:r>
      <w:r>
        <w:rPr>
          <w:rFonts w:hint="eastAsia"/>
          <w:sz w:val="24"/>
          <w:szCs w:val="24"/>
        </w:rPr>
        <w:t>年</w:t>
      </w:r>
      <w:r>
        <w:rPr>
          <w:rFonts w:hint="eastAsia"/>
          <w:sz w:val="24"/>
          <w:szCs w:val="24"/>
        </w:rPr>
        <w:t>Post-Bac</w:t>
      </w:r>
      <w:r>
        <w:rPr>
          <w:rFonts w:hint="eastAsia"/>
          <w:sz w:val="24"/>
          <w:szCs w:val="24"/>
        </w:rPr>
        <w:t>高等商学院榜单上的第一位，是全球最具权威的管理教育认证三大体系的协会会员（</w:t>
      </w:r>
      <w:r>
        <w:rPr>
          <w:rFonts w:hint="eastAsia"/>
          <w:sz w:val="24"/>
          <w:szCs w:val="24"/>
        </w:rPr>
        <w:t>AMBA</w:t>
      </w:r>
      <w:r>
        <w:rPr>
          <w:rFonts w:hint="eastAsia"/>
          <w:sz w:val="24"/>
          <w:szCs w:val="24"/>
        </w:rPr>
        <w:t>认证、欧洲</w:t>
      </w:r>
      <w:r>
        <w:rPr>
          <w:rFonts w:hint="eastAsia"/>
          <w:sz w:val="24"/>
          <w:szCs w:val="24"/>
        </w:rPr>
        <w:t>EQUIS</w:t>
      </w:r>
      <w:r>
        <w:rPr>
          <w:rFonts w:hint="eastAsia"/>
          <w:sz w:val="24"/>
          <w:szCs w:val="24"/>
        </w:rPr>
        <w:t>教育认证、</w:t>
      </w:r>
      <w:r>
        <w:rPr>
          <w:rFonts w:hint="eastAsia"/>
          <w:sz w:val="24"/>
          <w:szCs w:val="24"/>
        </w:rPr>
        <w:t>AACSB</w:t>
      </w:r>
      <w:r>
        <w:rPr>
          <w:rFonts w:hint="eastAsia"/>
          <w:sz w:val="24"/>
          <w:szCs w:val="24"/>
        </w:rPr>
        <w:t>认证），被中国教育部选入法国</w:t>
      </w:r>
      <w:r>
        <w:rPr>
          <w:rFonts w:hint="eastAsia"/>
          <w:sz w:val="24"/>
          <w:szCs w:val="24"/>
        </w:rPr>
        <w:t>57</w:t>
      </w:r>
      <w:r>
        <w:rPr>
          <w:rFonts w:hint="eastAsia"/>
          <w:sz w:val="24"/>
          <w:szCs w:val="24"/>
        </w:rPr>
        <w:t>所商学院推荐名单。</w:t>
      </w:r>
      <w:r>
        <w:rPr>
          <w:rFonts w:hint="eastAsia"/>
          <w:sz w:val="24"/>
          <w:szCs w:val="24"/>
        </w:rPr>
        <w:t>2015</w:t>
      </w:r>
      <w:r>
        <w:rPr>
          <w:rFonts w:hint="eastAsia"/>
          <w:sz w:val="24"/>
          <w:szCs w:val="24"/>
        </w:rPr>
        <w:t>年拥有在校学生</w:t>
      </w:r>
      <w:r>
        <w:rPr>
          <w:rFonts w:hint="eastAsia"/>
          <w:sz w:val="24"/>
          <w:szCs w:val="24"/>
        </w:rPr>
        <w:t>3000</w:t>
      </w:r>
      <w:r>
        <w:rPr>
          <w:rFonts w:hint="eastAsia"/>
          <w:sz w:val="24"/>
          <w:szCs w:val="24"/>
        </w:rPr>
        <w:t>名，来自</w:t>
      </w:r>
      <w:r>
        <w:rPr>
          <w:rFonts w:hint="eastAsia"/>
          <w:sz w:val="24"/>
          <w:szCs w:val="24"/>
        </w:rPr>
        <w:t>70</w:t>
      </w:r>
      <w:r>
        <w:rPr>
          <w:rFonts w:hint="eastAsia"/>
          <w:sz w:val="24"/>
          <w:szCs w:val="24"/>
        </w:rPr>
        <w:t>多个国家。</w:t>
      </w:r>
    </w:p>
    <w:p w:rsidR="0091600F" w:rsidRDefault="000B491E">
      <w:pPr>
        <w:spacing w:line="360" w:lineRule="auto"/>
        <w:ind w:firstLineChars="200" w:firstLine="420"/>
        <w:rPr>
          <w:sz w:val="24"/>
          <w:szCs w:val="24"/>
        </w:rPr>
      </w:pPr>
      <w:r>
        <w:rPr>
          <w:noProof/>
        </w:rPr>
        <w:drawing>
          <wp:inline distT="0" distB="0" distL="0" distR="0">
            <wp:extent cx="2352675" cy="1568450"/>
            <wp:effectExtent l="0" t="0" r="9525"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2352675" cy="1568450"/>
                    </a:xfrm>
                    <a:prstGeom prst="rect">
                      <a:avLst/>
                    </a:prstGeom>
                    <a:noFill/>
                    <a:ln>
                      <a:noFill/>
                    </a:ln>
                  </pic:spPr>
                </pic:pic>
              </a:graphicData>
            </a:graphic>
          </wp:inline>
        </w:drawing>
      </w:r>
      <w:r>
        <w:rPr>
          <w:rFonts w:hint="eastAsia"/>
          <w:sz w:val="24"/>
          <w:szCs w:val="24"/>
        </w:rPr>
        <w:t xml:space="preserve">  </w:t>
      </w:r>
      <w:r>
        <w:rPr>
          <w:noProof/>
        </w:rPr>
        <w:drawing>
          <wp:inline distT="0" distB="0" distL="0" distR="0">
            <wp:extent cx="2374900" cy="1581150"/>
            <wp:effectExtent l="0" t="0" r="6350" b="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9" cstate="print"/>
                    <a:stretch>
                      <a:fillRect/>
                    </a:stretch>
                  </pic:blipFill>
                  <pic:spPr>
                    <a:xfrm>
                      <a:off x="0" y="0"/>
                      <a:ext cx="2376403" cy="1582117"/>
                    </a:xfrm>
                    <a:prstGeom prst="rect">
                      <a:avLst/>
                    </a:prstGeom>
                  </pic:spPr>
                </pic:pic>
              </a:graphicData>
            </a:graphic>
          </wp:inline>
        </w:drawing>
      </w:r>
    </w:p>
    <w:p w:rsidR="0091600F" w:rsidRDefault="000B491E">
      <w:pPr>
        <w:spacing w:line="360" w:lineRule="auto"/>
        <w:ind w:firstLineChars="200" w:firstLine="480"/>
        <w:rPr>
          <w:sz w:val="24"/>
          <w:szCs w:val="24"/>
        </w:rPr>
      </w:pPr>
      <w:r>
        <w:rPr>
          <w:rFonts w:hint="eastAsia"/>
          <w:sz w:val="24"/>
          <w:szCs w:val="24"/>
        </w:rPr>
        <w:t>巴黎商学院（</w:t>
      </w:r>
      <w:r>
        <w:rPr>
          <w:rFonts w:hint="eastAsia"/>
          <w:sz w:val="24"/>
          <w:szCs w:val="24"/>
        </w:rPr>
        <w:t>PSB</w:t>
      </w:r>
      <w:r>
        <w:rPr>
          <w:rFonts w:hint="eastAsia"/>
          <w:sz w:val="24"/>
          <w:szCs w:val="24"/>
        </w:rPr>
        <w:t>）在法国的知名度较高。多年来众多法国和外国政界、经济界著名</w:t>
      </w:r>
      <w:r>
        <w:rPr>
          <w:rFonts w:hint="eastAsia"/>
          <w:sz w:val="24"/>
          <w:szCs w:val="24"/>
        </w:rPr>
        <w:lastRenderedPageBreak/>
        <w:t>人士（如法兰西共和国总统雅克</w:t>
      </w:r>
      <w:r>
        <w:rPr>
          <w:rFonts w:hint="eastAsia"/>
          <w:sz w:val="24"/>
          <w:szCs w:val="24"/>
        </w:rPr>
        <w:t>.</w:t>
      </w:r>
      <w:r>
        <w:rPr>
          <w:rFonts w:hint="eastAsia"/>
          <w:sz w:val="24"/>
          <w:szCs w:val="24"/>
        </w:rPr>
        <w:t>希拉克、前总统吉斯卡尔</w:t>
      </w:r>
      <w:r>
        <w:rPr>
          <w:rFonts w:hint="eastAsia"/>
          <w:sz w:val="24"/>
          <w:szCs w:val="24"/>
        </w:rPr>
        <w:t>.</w:t>
      </w:r>
      <w:r>
        <w:rPr>
          <w:rFonts w:hint="eastAsia"/>
          <w:sz w:val="24"/>
          <w:szCs w:val="24"/>
        </w:rPr>
        <w:t>德斯坦，前总理弗朗索瓦</w:t>
      </w:r>
      <w:r>
        <w:rPr>
          <w:rFonts w:hint="eastAsia"/>
          <w:sz w:val="24"/>
          <w:szCs w:val="24"/>
        </w:rPr>
        <w:t>.</w:t>
      </w:r>
      <w:r>
        <w:rPr>
          <w:rFonts w:hint="eastAsia"/>
          <w:sz w:val="24"/>
          <w:szCs w:val="24"/>
        </w:rPr>
        <w:t>菲永，以及政府部长、大公司总裁、英国、德国、印度等国驻法大使）都先后光临本学院主持毕业典礼。</w:t>
      </w:r>
    </w:p>
    <w:p w:rsidR="0091600F" w:rsidRDefault="000B491E">
      <w:pPr>
        <w:spacing w:line="360" w:lineRule="auto"/>
        <w:ind w:firstLineChars="200" w:firstLine="480"/>
        <w:rPr>
          <w:sz w:val="24"/>
          <w:szCs w:val="24"/>
        </w:rPr>
      </w:pPr>
      <w:r>
        <w:rPr>
          <w:rFonts w:hint="eastAsia"/>
          <w:sz w:val="24"/>
          <w:szCs w:val="24"/>
        </w:rPr>
        <w:t>巴黎高等管理学院集团</w:t>
      </w:r>
      <w:r>
        <w:rPr>
          <w:rFonts w:hint="eastAsia"/>
          <w:sz w:val="24"/>
          <w:szCs w:val="24"/>
        </w:rPr>
        <w:t>Groupe ESG</w:t>
      </w:r>
      <w:r>
        <w:rPr>
          <w:rFonts w:hint="eastAsia"/>
          <w:sz w:val="24"/>
          <w:szCs w:val="24"/>
        </w:rPr>
        <w:t>是一所完全私立的高等商业管理学院，创立于</w:t>
      </w:r>
      <w:r>
        <w:rPr>
          <w:rFonts w:hint="eastAsia"/>
          <w:sz w:val="24"/>
          <w:szCs w:val="24"/>
        </w:rPr>
        <w:t>1975</w:t>
      </w:r>
      <w:r>
        <w:rPr>
          <w:rFonts w:hint="eastAsia"/>
          <w:sz w:val="24"/>
          <w:szCs w:val="24"/>
        </w:rPr>
        <w:t>年。由巴黎商学院</w:t>
      </w:r>
      <w:r>
        <w:rPr>
          <w:rFonts w:hint="eastAsia"/>
          <w:sz w:val="24"/>
          <w:szCs w:val="24"/>
        </w:rPr>
        <w:t xml:space="preserve"> (PSB) </w:t>
      </w:r>
      <w:r>
        <w:rPr>
          <w:rFonts w:hint="eastAsia"/>
          <w:sz w:val="24"/>
          <w:szCs w:val="24"/>
        </w:rPr>
        <w:t>、高等金融</w:t>
      </w:r>
      <w:r>
        <w:rPr>
          <w:rFonts w:hint="eastAsia"/>
          <w:sz w:val="24"/>
          <w:szCs w:val="24"/>
        </w:rPr>
        <w:t xml:space="preserve"> (ESGF) </w:t>
      </w:r>
      <w:r>
        <w:rPr>
          <w:rFonts w:hint="eastAsia"/>
          <w:sz w:val="24"/>
          <w:szCs w:val="24"/>
        </w:rPr>
        <w:t>、高等国际商贸</w:t>
      </w:r>
      <w:r>
        <w:rPr>
          <w:rFonts w:hint="eastAsia"/>
          <w:sz w:val="24"/>
          <w:szCs w:val="24"/>
        </w:rPr>
        <w:t xml:space="preserve"> (ESGCI)</w:t>
      </w:r>
      <w:r>
        <w:rPr>
          <w:rFonts w:hint="eastAsia"/>
          <w:sz w:val="24"/>
          <w:szCs w:val="24"/>
        </w:rPr>
        <w:t>、</w:t>
      </w:r>
      <w:r>
        <w:rPr>
          <w:rFonts w:hint="eastAsia"/>
          <w:sz w:val="24"/>
          <w:szCs w:val="24"/>
        </w:rPr>
        <w:t xml:space="preserve"> </w:t>
      </w:r>
      <w:r>
        <w:rPr>
          <w:rFonts w:hint="eastAsia"/>
          <w:sz w:val="24"/>
          <w:szCs w:val="24"/>
        </w:rPr>
        <w:t>高等管理硕士</w:t>
      </w:r>
      <w:r>
        <w:rPr>
          <w:rFonts w:hint="eastAsia"/>
          <w:sz w:val="24"/>
          <w:szCs w:val="24"/>
        </w:rPr>
        <w:t xml:space="preserve"> (MBA ESG)</w:t>
      </w:r>
      <w:r>
        <w:rPr>
          <w:rFonts w:hint="eastAsia"/>
          <w:sz w:val="24"/>
          <w:szCs w:val="24"/>
        </w:rPr>
        <w:t>等</w:t>
      </w:r>
      <w:r>
        <w:rPr>
          <w:rFonts w:hint="eastAsia"/>
          <w:sz w:val="24"/>
          <w:szCs w:val="24"/>
        </w:rPr>
        <w:t>4</w:t>
      </w:r>
      <w:r>
        <w:rPr>
          <w:rFonts w:hint="eastAsia"/>
          <w:sz w:val="24"/>
          <w:szCs w:val="24"/>
        </w:rPr>
        <w:t>所专业管理学院组成，是巴黎最庞大最重要的高等商业管理教学中心之一。</w:t>
      </w:r>
    </w:p>
    <w:p w:rsidR="0091600F" w:rsidRDefault="000B491E" w:rsidP="00D85BB1">
      <w:pPr>
        <w:spacing w:beforeLines="30" w:afterLines="30" w:line="288" w:lineRule="auto"/>
        <w:ind w:firstLineChars="200" w:firstLine="643"/>
        <w:rPr>
          <w:rFonts w:ascii="黑体" w:eastAsia="黑体" w:hAnsi="黑体" w:cs="Times New Roman"/>
          <w:b/>
          <w:sz w:val="32"/>
          <w:szCs w:val="28"/>
        </w:rPr>
      </w:pPr>
      <w:r>
        <w:rPr>
          <w:rFonts w:ascii="黑体" w:eastAsia="黑体" w:hAnsi="黑体" w:cs="Times New Roman" w:hint="eastAsia"/>
          <w:b/>
          <w:sz w:val="32"/>
          <w:szCs w:val="28"/>
        </w:rPr>
        <w:t>二、DBA专业方向介绍</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金融与投资方向</w:t>
      </w:r>
      <w:r>
        <w:rPr>
          <w:rFonts w:ascii="华文细黑" w:eastAsia="华文细黑" w:hAnsi="华文细黑" w:cs="Times New Roman"/>
          <w:b/>
          <w:sz w:val="28"/>
          <w:szCs w:val="28"/>
        </w:rPr>
        <w:t>—</w:t>
      </w:r>
      <w:r>
        <w:rPr>
          <w:rFonts w:ascii="华文细黑" w:eastAsia="华文细黑" w:hAnsi="华文细黑" w:cs="Times New Roman" w:hint="eastAsia"/>
          <w:b/>
          <w:sz w:val="28"/>
          <w:szCs w:val="28"/>
        </w:rPr>
        <w:t>DBA工商管理博士</w:t>
      </w:r>
    </w:p>
    <w:p w:rsidR="0091600F" w:rsidRDefault="000B491E">
      <w:pPr>
        <w:spacing w:line="360" w:lineRule="auto"/>
        <w:ind w:firstLineChars="200" w:firstLine="480"/>
        <w:rPr>
          <w:sz w:val="24"/>
          <w:szCs w:val="24"/>
        </w:rPr>
      </w:pPr>
      <w:r>
        <w:rPr>
          <w:rFonts w:hint="eastAsia"/>
          <w:sz w:val="24"/>
          <w:szCs w:val="24"/>
        </w:rPr>
        <w:t>该项目针对金融投资领域高管与决策者、行业精英与企业家，以全球视野聚焦中国特色，</w:t>
      </w:r>
      <w:r>
        <w:rPr>
          <w:rFonts w:hint="eastAsia"/>
          <w:sz w:val="24"/>
          <w:szCs w:val="24"/>
        </w:rPr>
        <w:t xml:space="preserve"> </w:t>
      </w:r>
      <w:r>
        <w:rPr>
          <w:rFonts w:hint="eastAsia"/>
          <w:sz w:val="24"/>
          <w:szCs w:val="24"/>
        </w:rPr>
        <w:t>旨在培养金融实践与创新、产融结合等领域具有卓越领导力和高端学术水准的学者型领袖，为学员提供专业深造和全面提升的机会，从实际出发探寻经济金融事件背后的运行规律，重塑金融思维与投资管理逻辑。</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管理与创新方向</w:t>
      </w:r>
      <w:r>
        <w:rPr>
          <w:rFonts w:ascii="华文细黑" w:eastAsia="华文细黑" w:hAnsi="华文细黑" w:cs="Times New Roman"/>
          <w:b/>
          <w:sz w:val="28"/>
          <w:szCs w:val="28"/>
        </w:rPr>
        <w:t>—</w:t>
      </w:r>
      <w:r>
        <w:rPr>
          <w:rFonts w:ascii="华文细黑" w:eastAsia="华文细黑" w:hAnsi="华文细黑" w:cs="Times New Roman" w:hint="eastAsia"/>
          <w:b/>
          <w:sz w:val="28"/>
          <w:szCs w:val="28"/>
        </w:rPr>
        <w:t>DBA工商管理博士</w:t>
      </w:r>
    </w:p>
    <w:p w:rsidR="0091600F" w:rsidRDefault="000B491E">
      <w:pPr>
        <w:spacing w:line="360" w:lineRule="auto"/>
        <w:ind w:firstLineChars="200" w:firstLine="480"/>
        <w:rPr>
          <w:sz w:val="24"/>
          <w:szCs w:val="24"/>
        </w:rPr>
      </w:pPr>
      <w:r>
        <w:rPr>
          <w:rFonts w:hint="eastAsia"/>
          <w:sz w:val="24"/>
          <w:szCs w:val="24"/>
        </w:rPr>
        <w:t>该项目针对行业精英与企业家、政府部门高级管理者，</w:t>
      </w:r>
      <w:r>
        <w:rPr>
          <w:rFonts w:hint="eastAsia"/>
          <w:sz w:val="24"/>
          <w:szCs w:val="24"/>
        </w:rPr>
        <w:t xml:space="preserve"> </w:t>
      </w:r>
      <w:r>
        <w:rPr>
          <w:rFonts w:hint="eastAsia"/>
          <w:sz w:val="24"/>
          <w:szCs w:val="24"/>
        </w:rPr>
        <w:t>旨在引导学员将世界先进的管理理念与中国的管理实践有机结合，进行最前沿的研究。能够深刻洞察全球经济转型与发展、中国经济大势与规律，开启企业家到到学者型企业家之路。</w:t>
      </w:r>
    </w:p>
    <w:p w:rsidR="0091600F" w:rsidRDefault="0091600F">
      <w:pPr>
        <w:spacing w:line="360" w:lineRule="auto"/>
        <w:ind w:firstLineChars="200" w:firstLine="480"/>
        <w:rPr>
          <w:sz w:val="24"/>
          <w:szCs w:val="24"/>
        </w:rPr>
      </w:pPr>
    </w:p>
    <w:p w:rsidR="0091600F" w:rsidRDefault="000B491E" w:rsidP="00D85BB1">
      <w:pPr>
        <w:spacing w:beforeLines="30" w:afterLines="30" w:line="288" w:lineRule="auto"/>
        <w:ind w:firstLineChars="200" w:firstLine="643"/>
        <w:rPr>
          <w:rFonts w:ascii="黑体" w:eastAsia="黑体" w:hAnsi="黑体" w:cs="Times New Roman"/>
          <w:b/>
          <w:sz w:val="32"/>
          <w:szCs w:val="28"/>
        </w:rPr>
      </w:pPr>
      <w:r>
        <w:rPr>
          <w:rFonts w:ascii="黑体" w:eastAsia="黑体" w:hAnsi="黑体" w:cs="Times New Roman" w:hint="eastAsia"/>
          <w:b/>
          <w:sz w:val="32"/>
          <w:szCs w:val="28"/>
        </w:rPr>
        <w:t xml:space="preserve">三、项目特色与项目证书 </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项目特色</w:t>
      </w:r>
    </w:p>
    <w:p w:rsidR="0091600F" w:rsidRDefault="000B491E">
      <w:pPr>
        <w:spacing w:line="360" w:lineRule="auto"/>
        <w:ind w:firstLineChars="200" w:firstLine="480"/>
        <w:rPr>
          <w:sz w:val="24"/>
          <w:szCs w:val="24"/>
        </w:rPr>
      </w:pPr>
      <w:r>
        <w:rPr>
          <w:rFonts w:hint="eastAsia"/>
          <w:sz w:val="24"/>
          <w:szCs w:val="24"/>
        </w:rPr>
        <w:t>•</w:t>
      </w:r>
      <w:r>
        <w:rPr>
          <w:rFonts w:hint="eastAsia"/>
          <w:sz w:val="24"/>
          <w:szCs w:val="24"/>
        </w:rPr>
        <w:tab/>
      </w:r>
      <w:r>
        <w:rPr>
          <w:rFonts w:hint="eastAsia"/>
          <w:sz w:val="24"/>
          <w:szCs w:val="24"/>
        </w:rPr>
        <w:t>学术、实践与政策结合，全球移动的研学模式</w:t>
      </w:r>
      <w:r>
        <w:rPr>
          <w:rFonts w:hint="eastAsia"/>
          <w:sz w:val="24"/>
          <w:szCs w:val="24"/>
        </w:rPr>
        <w:t xml:space="preserve"> </w:t>
      </w:r>
    </w:p>
    <w:p w:rsidR="0091600F" w:rsidRDefault="000B491E">
      <w:pPr>
        <w:spacing w:line="360" w:lineRule="auto"/>
        <w:ind w:firstLineChars="200" w:firstLine="480"/>
        <w:rPr>
          <w:sz w:val="24"/>
          <w:szCs w:val="24"/>
        </w:rPr>
      </w:pPr>
      <w:r>
        <w:rPr>
          <w:rFonts w:hint="eastAsia"/>
          <w:sz w:val="24"/>
          <w:szCs w:val="24"/>
        </w:rPr>
        <w:t>•</w:t>
      </w:r>
      <w:r>
        <w:rPr>
          <w:rFonts w:hint="eastAsia"/>
          <w:sz w:val="24"/>
          <w:szCs w:val="24"/>
        </w:rPr>
        <w:tab/>
      </w:r>
      <w:r>
        <w:rPr>
          <w:rFonts w:hint="eastAsia"/>
          <w:sz w:val="24"/>
          <w:szCs w:val="24"/>
        </w:rPr>
        <w:t>聚焦金融与投资管理、战略与组织创新的研究特色</w:t>
      </w:r>
      <w:r>
        <w:rPr>
          <w:rFonts w:hint="eastAsia"/>
          <w:sz w:val="24"/>
          <w:szCs w:val="24"/>
        </w:rPr>
        <w:t xml:space="preserve"> </w:t>
      </w:r>
    </w:p>
    <w:p w:rsidR="0091600F" w:rsidRDefault="000B491E">
      <w:pPr>
        <w:spacing w:line="360" w:lineRule="auto"/>
        <w:ind w:firstLineChars="200" w:firstLine="480"/>
        <w:rPr>
          <w:sz w:val="24"/>
          <w:szCs w:val="24"/>
        </w:rPr>
      </w:pPr>
      <w:r>
        <w:rPr>
          <w:rFonts w:hint="eastAsia"/>
          <w:sz w:val="24"/>
          <w:szCs w:val="24"/>
        </w:rPr>
        <w:t>•</w:t>
      </w:r>
      <w:r>
        <w:rPr>
          <w:rFonts w:hint="eastAsia"/>
          <w:sz w:val="24"/>
          <w:szCs w:val="24"/>
        </w:rPr>
        <w:tab/>
      </w:r>
      <w:r>
        <w:rPr>
          <w:rFonts w:hint="eastAsia"/>
          <w:sz w:val="24"/>
          <w:szCs w:val="24"/>
        </w:rPr>
        <w:t>工商管理博士学位导向、成就学者型企业家的中欧合作课程</w:t>
      </w:r>
      <w:r>
        <w:rPr>
          <w:rFonts w:hint="eastAsia"/>
          <w:sz w:val="24"/>
          <w:szCs w:val="24"/>
        </w:rPr>
        <w:t xml:space="preserve"> </w:t>
      </w:r>
    </w:p>
    <w:p w:rsidR="0091600F" w:rsidRDefault="000B491E">
      <w:pPr>
        <w:spacing w:line="360" w:lineRule="auto"/>
        <w:ind w:firstLineChars="200" w:firstLine="480"/>
        <w:rPr>
          <w:sz w:val="24"/>
          <w:szCs w:val="24"/>
        </w:rPr>
      </w:pPr>
      <w:r>
        <w:rPr>
          <w:rFonts w:hint="eastAsia"/>
          <w:sz w:val="24"/>
          <w:szCs w:val="24"/>
        </w:rPr>
        <w:t>•</w:t>
      </w:r>
      <w:r>
        <w:rPr>
          <w:rFonts w:hint="eastAsia"/>
          <w:sz w:val="24"/>
          <w:szCs w:val="24"/>
        </w:rPr>
        <w:tab/>
      </w:r>
      <w:r>
        <w:rPr>
          <w:rFonts w:hint="eastAsia"/>
          <w:sz w:val="24"/>
          <w:szCs w:val="24"/>
        </w:rPr>
        <w:t>教授：整合中国欧洲最优师资，提供框架性思维和全球视野</w:t>
      </w:r>
    </w:p>
    <w:p w:rsidR="0091600F" w:rsidRDefault="000B491E">
      <w:pPr>
        <w:spacing w:line="360" w:lineRule="auto"/>
        <w:ind w:firstLineChars="200" w:firstLine="480"/>
        <w:rPr>
          <w:sz w:val="24"/>
          <w:szCs w:val="24"/>
        </w:rPr>
      </w:pPr>
      <w:r>
        <w:rPr>
          <w:rFonts w:hint="eastAsia"/>
          <w:sz w:val="24"/>
          <w:szCs w:val="24"/>
        </w:rPr>
        <w:t>•</w:t>
      </w:r>
      <w:r>
        <w:rPr>
          <w:rFonts w:hint="eastAsia"/>
          <w:sz w:val="24"/>
          <w:szCs w:val="24"/>
        </w:rPr>
        <w:tab/>
      </w:r>
      <w:r>
        <w:rPr>
          <w:rFonts w:hint="eastAsia"/>
          <w:sz w:val="24"/>
          <w:szCs w:val="24"/>
        </w:rPr>
        <w:t>同学：汇聚金融投资和产业经济领域最有创新和进取精神的行业领军人</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课程特色</w:t>
      </w:r>
    </w:p>
    <w:p w:rsidR="0091600F" w:rsidRDefault="000B491E">
      <w:pPr>
        <w:spacing w:line="360" w:lineRule="auto"/>
        <w:ind w:firstLineChars="200" w:firstLine="480"/>
        <w:rPr>
          <w:sz w:val="24"/>
          <w:szCs w:val="24"/>
        </w:rPr>
      </w:pPr>
      <w:r>
        <w:rPr>
          <w:rFonts w:hint="eastAsia"/>
          <w:sz w:val="24"/>
          <w:szCs w:val="24"/>
        </w:rPr>
        <w:lastRenderedPageBreak/>
        <w:t>1</w:t>
      </w:r>
      <w:r>
        <w:rPr>
          <w:rFonts w:hint="eastAsia"/>
          <w:sz w:val="24"/>
          <w:szCs w:val="24"/>
        </w:rPr>
        <w:t>、课程实用：</w:t>
      </w:r>
    </w:p>
    <w:p w:rsidR="0091600F" w:rsidRDefault="000B491E">
      <w:pPr>
        <w:spacing w:line="360" w:lineRule="auto"/>
        <w:ind w:firstLineChars="200" w:firstLine="480"/>
        <w:rPr>
          <w:sz w:val="24"/>
          <w:szCs w:val="24"/>
        </w:rPr>
      </w:pPr>
      <w:r>
        <w:rPr>
          <w:rFonts w:hint="eastAsia"/>
          <w:sz w:val="24"/>
          <w:szCs w:val="24"/>
        </w:rPr>
        <w:t>有别于</w:t>
      </w:r>
      <w:r>
        <w:rPr>
          <w:rFonts w:hint="eastAsia"/>
          <w:sz w:val="24"/>
          <w:szCs w:val="24"/>
        </w:rPr>
        <w:t>EMBA</w:t>
      </w:r>
      <w:r>
        <w:rPr>
          <w:rFonts w:hint="eastAsia"/>
          <w:sz w:val="24"/>
          <w:szCs w:val="24"/>
        </w:rPr>
        <w:t>硕士课程以浅层次案例授课为主，</w:t>
      </w:r>
      <w:r>
        <w:rPr>
          <w:rFonts w:hint="eastAsia"/>
          <w:sz w:val="24"/>
          <w:szCs w:val="24"/>
        </w:rPr>
        <w:t>DBA</w:t>
      </w:r>
      <w:r>
        <w:rPr>
          <w:rFonts w:hint="eastAsia"/>
          <w:sz w:val="24"/>
          <w:szCs w:val="24"/>
        </w:rPr>
        <w:t>的授课注重有深度的前沿性问题研讨分析，同时传授研究方法培养研究能力，是从商业实践转向特定领域的研究发现。</w:t>
      </w:r>
    </w:p>
    <w:p w:rsidR="0091600F" w:rsidRDefault="000B491E">
      <w:pPr>
        <w:spacing w:line="360" w:lineRule="auto"/>
        <w:ind w:firstLineChars="200" w:firstLine="480"/>
        <w:rPr>
          <w:sz w:val="24"/>
          <w:szCs w:val="24"/>
        </w:rPr>
      </w:pPr>
      <w:r>
        <w:rPr>
          <w:rFonts w:hint="eastAsia"/>
          <w:sz w:val="24"/>
          <w:szCs w:val="24"/>
        </w:rPr>
        <w:t>有别于</w:t>
      </w:r>
      <w:r>
        <w:rPr>
          <w:rFonts w:hint="eastAsia"/>
          <w:sz w:val="24"/>
          <w:szCs w:val="24"/>
        </w:rPr>
        <w:t>PHD</w:t>
      </w:r>
      <w:r>
        <w:rPr>
          <w:rFonts w:hint="eastAsia"/>
          <w:sz w:val="24"/>
          <w:szCs w:val="24"/>
        </w:rPr>
        <w:t>博士课程以理论研究为主，</w:t>
      </w:r>
      <w:r>
        <w:rPr>
          <w:rFonts w:hint="eastAsia"/>
          <w:sz w:val="24"/>
          <w:szCs w:val="24"/>
        </w:rPr>
        <w:t>DBA</w:t>
      </w:r>
      <w:r>
        <w:rPr>
          <w:rFonts w:hint="eastAsia"/>
          <w:sz w:val="24"/>
          <w:szCs w:val="24"/>
        </w:rPr>
        <w:t>是以问题为导向，通过严格的学术研究解决实际管理中的前沿问题。</w:t>
      </w:r>
    </w:p>
    <w:p w:rsidR="0091600F" w:rsidRDefault="000B491E">
      <w:pPr>
        <w:spacing w:line="360" w:lineRule="auto"/>
        <w:ind w:firstLineChars="200" w:firstLine="480"/>
        <w:rPr>
          <w:sz w:val="24"/>
          <w:szCs w:val="24"/>
        </w:rPr>
      </w:pPr>
      <w:r>
        <w:rPr>
          <w:rFonts w:hint="eastAsia"/>
          <w:sz w:val="24"/>
          <w:szCs w:val="24"/>
        </w:rPr>
        <w:t>2</w:t>
      </w:r>
      <w:r>
        <w:rPr>
          <w:rFonts w:hint="eastAsia"/>
          <w:sz w:val="24"/>
          <w:szCs w:val="24"/>
        </w:rPr>
        <w:t>、平台高端：</w:t>
      </w:r>
    </w:p>
    <w:p w:rsidR="0091600F" w:rsidRDefault="000B491E">
      <w:pPr>
        <w:spacing w:line="360" w:lineRule="auto"/>
        <w:ind w:firstLineChars="200" w:firstLine="480"/>
        <w:rPr>
          <w:sz w:val="24"/>
          <w:szCs w:val="24"/>
        </w:rPr>
      </w:pPr>
      <w:r>
        <w:rPr>
          <w:rFonts w:hint="eastAsia"/>
          <w:sz w:val="24"/>
          <w:szCs w:val="24"/>
        </w:rPr>
        <w:t>依托中国社会科学院“国家智库”的高端平台，不定期参加各类前沿讲座和高端论坛，始终站在发展趋势、思想观点的最前沿。依托终身享有持续系统的学习平台。</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项目证书</w:t>
      </w:r>
    </w:p>
    <w:p w:rsidR="0091600F" w:rsidRDefault="000B491E">
      <w:pPr>
        <w:spacing w:line="360" w:lineRule="auto"/>
        <w:ind w:firstLineChars="200" w:firstLine="480"/>
        <w:rPr>
          <w:sz w:val="24"/>
          <w:szCs w:val="24"/>
        </w:rPr>
      </w:pPr>
      <w:r>
        <w:rPr>
          <w:rFonts w:hint="eastAsia"/>
          <w:sz w:val="24"/>
          <w:szCs w:val="24"/>
        </w:rPr>
        <w:t>学员在</w:t>
      </w:r>
      <w:r>
        <w:rPr>
          <w:rFonts w:hint="eastAsia"/>
          <w:sz w:val="24"/>
          <w:szCs w:val="24"/>
        </w:rPr>
        <w:t>3</w:t>
      </w:r>
      <w:r>
        <w:rPr>
          <w:rFonts w:hint="eastAsia"/>
          <w:sz w:val="24"/>
          <w:szCs w:val="24"/>
        </w:rPr>
        <w:t>年时间内按照规定完成课程学习，经考核合格且通过论文写作答辩（可有条件延长</w:t>
      </w:r>
      <w:r>
        <w:rPr>
          <w:rFonts w:hint="eastAsia"/>
          <w:sz w:val="24"/>
          <w:szCs w:val="24"/>
        </w:rPr>
        <w:t>1</w:t>
      </w:r>
      <w:r>
        <w:rPr>
          <w:rFonts w:hint="eastAsia"/>
          <w:sz w:val="24"/>
          <w:szCs w:val="24"/>
        </w:rPr>
        <w:t>年时间），经巴黎商学院学位委员会评审可获颁授巴黎商学院工商管理博士（</w:t>
      </w:r>
      <w:r>
        <w:rPr>
          <w:rFonts w:hint="eastAsia"/>
          <w:sz w:val="24"/>
          <w:szCs w:val="24"/>
        </w:rPr>
        <w:t>EDP</w:t>
      </w:r>
      <w:r>
        <w:rPr>
          <w:rFonts w:hint="eastAsia"/>
          <w:sz w:val="24"/>
          <w:szCs w:val="24"/>
        </w:rPr>
        <w:t>）学位证书。</w:t>
      </w:r>
    </w:p>
    <w:p w:rsidR="0091600F" w:rsidRDefault="000B491E" w:rsidP="00D85BB1">
      <w:pPr>
        <w:spacing w:beforeLines="30" w:afterLines="30" w:line="288" w:lineRule="auto"/>
        <w:ind w:firstLineChars="200" w:firstLine="643"/>
        <w:rPr>
          <w:rFonts w:ascii="黑体" w:eastAsia="黑体" w:hAnsi="黑体" w:cs="Times New Roman"/>
          <w:b/>
          <w:sz w:val="32"/>
          <w:szCs w:val="28"/>
        </w:rPr>
      </w:pPr>
      <w:r>
        <w:rPr>
          <w:rFonts w:ascii="黑体" w:eastAsia="黑体" w:hAnsi="黑体" w:cs="Times New Roman" w:hint="eastAsia"/>
          <w:b/>
          <w:sz w:val="32"/>
          <w:szCs w:val="28"/>
        </w:rPr>
        <w:t>四、课程概览</w:t>
      </w:r>
    </w:p>
    <w:p w:rsidR="0091600F" w:rsidRDefault="000B491E">
      <w:pPr>
        <w:spacing w:line="360" w:lineRule="auto"/>
        <w:ind w:firstLineChars="200" w:firstLine="480"/>
        <w:rPr>
          <w:sz w:val="24"/>
          <w:szCs w:val="24"/>
        </w:rPr>
      </w:pPr>
      <w:r>
        <w:rPr>
          <w:rFonts w:hint="eastAsia"/>
          <w:sz w:val="24"/>
          <w:szCs w:val="24"/>
        </w:rPr>
        <w:t>DBA</w:t>
      </w:r>
      <w:r>
        <w:rPr>
          <w:rFonts w:hint="eastAsia"/>
          <w:sz w:val="24"/>
          <w:szCs w:val="24"/>
        </w:rPr>
        <w:t>项目的整体课程框架包含四个板块（</w:t>
      </w:r>
      <w:r>
        <w:rPr>
          <w:rFonts w:hint="eastAsia"/>
          <w:sz w:val="24"/>
          <w:szCs w:val="24"/>
        </w:rPr>
        <w:t>12</w:t>
      </w:r>
      <w:r>
        <w:rPr>
          <w:rFonts w:hint="eastAsia"/>
          <w:sz w:val="24"/>
          <w:szCs w:val="24"/>
        </w:rPr>
        <w:t>门课程</w:t>
      </w:r>
      <w:r>
        <w:rPr>
          <w:rFonts w:hint="eastAsia"/>
          <w:sz w:val="24"/>
          <w:szCs w:val="24"/>
        </w:rPr>
        <w:t>+</w:t>
      </w:r>
      <w:r>
        <w:rPr>
          <w:rFonts w:hint="eastAsia"/>
          <w:sz w:val="24"/>
          <w:szCs w:val="24"/>
        </w:rPr>
        <w:t>论文答辩），三年不同项目阶段实施和完成整体教学计划。</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（一）学术研究方法 板块（第1学年，5门）</w:t>
      </w:r>
    </w:p>
    <w:p w:rsidR="0091600F" w:rsidRDefault="000B491E">
      <w:pPr>
        <w:spacing w:line="360" w:lineRule="auto"/>
        <w:ind w:firstLineChars="200" w:firstLine="480"/>
        <w:rPr>
          <w:sz w:val="24"/>
          <w:szCs w:val="24"/>
        </w:rPr>
      </w:pPr>
      <w:r>
        <w:rPr>
          <w:rFonts w:hint="eastAsia"/>
          <w:sz w:val="24"/>
          <w:szCs w:val="24"/>
        </w:rPr>
        <w:t>1</w:t>
      </w:r>
      <w:r>
        <w:rPr>
          <w:rFonts w:hint="eastAsia"/>
          <w:sz w:val="24"/>
          <w:szCs w:val="24"/>
        </w:rPr>
        <w:t>、博士层次研究方法简介</w:t>
      </w:r>
    </w:p>
    <w:p w:rsidR="0091600F" w:rsidRDefault="000B491E">
      <w:pPr>
        <w:spacing w:line="360" w:lineRule="auto"/>
        <w:ind w:firstLineChars="200" w:firstLine="480"/>
        <w:rPr>
          <w:sz w:val="24"/>
          <w:szCs w:val="24"/>
        </w:rPr>
      </w:pPr>
      <w:r>
        <w:rPr>
          <w:rFonts w:hint="eastAsia"/>
          <w:sz w:val="24"/>
          <w:szCs w:val="24"/>
        </w:rPr>
        <w:t>2</w:t>
      </w:r>
      <w:r>
        <w:rPr>
          <w:rFonts w:hint="eastAsia"/>
          <w:sz w:val="24"/>
          <w:szCs w:val="24"/>
        </w:rPr>
        <w:t>、管理学研究和数据收集的哲学思辨</w:t>
      </w:r>
    </w:p>
    <w:p w:rsidR="0091600F" w:rsidRDefault="000B491E">
      <w:pPr>
        <w:spacing w:line="360" w:lineRule="auto"/>
        <w:ind w:firstLineChars="200" w:firstLine="480"/>
        <w:rPr>
          <w:sz w:val="24"/>
          <w:szCs w:val="24"/>
        </w:rPr>
      </w:pPr>
      <w:r>
        <w:rPr>
          <w:rFonts w:hint="eastAsia"/>
          <w:sz w:val="24"/>
          <w:szCs w:val="24"/>
        </w:rPr>
        <w:t>3</w:t>
      </w:r>
      <w:r>
        <w:rPr>
          <w:rFonts w:hint="eastAsia"/>
          <w:sz w:val="24"/>
          <w:szCs w:val="24"/>
        </w:rPr>
        <w:t>、高级定量研究方法</w:t>
      </w:r>
    </w:p>
    <w:p w:rsidR="0091600F" w:rsidRDefault="000B491E">
      <w:pPr>
        <w:spacing w:line="360" w:lineRule="auto"/>
        <w:ind w:firstLineChars="200" w:firstLine="480"/>
        <w:rPr>
          <w:sz w:val="24"/>
          <w:szCs w:val="24"/>
        </w:rPr>
      </w:pPr>
      <w:r>
        <w:rPr>
          <w:rFonts w:hint="eastAsia"/>
          <w:sz w:val="24"/>
          <w:szCs w:val="24"/>
        </w:rPr>
        <w:t>4</w:t>
      </w:r>
      <w:r>
        <w:rPr>
          <w:rFonts w:hint="eastAsia"/>
          <w:sz w:val="24"/>
          <w:szCs w:val="24"/>
        </w:rPr>
        <w:t>、高级定性研究方法</w:t>
      </w:r>
    </w:p>
    <w:p w:rsidR="0091600F" w:rsidRDefault="000B491E">
      <w:pPr>
        <w:spacing w:line="360" w:lineRule="auto"/>
        <w:ind w:firstLineChars="200" w:firstLine="480"/>
        <w:rPr>
          <w:sz w:val="24"/>
          <w:szCs w:val="24"/>
        </w:rPr>
      </w:pPr>
      <w:r>
        <w:rPr>
          <w:rFonts w:hint="eastAsia"/>
          <w:sz w:val="24"/>
          <w:szCs w:val="24"/>
        </w:rPr>
        <w:t>5</w:t>
      </w:r>
      <w:r>
        <w:rPr>
          <w:rFonts w:hint="eastAsia"/>
          <w:sz w:val="24"/>
          <w:szCs w:val="24"/>
        </w:rPr>
        <w:t>、数据收集和研究伦理</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（二）专业研讨课程 板块（第2学年，每个研究方向必修4门）</w:t>
      </w:r>
    </w:p>
    <w:p w:rsidR="0091600F" w:rsidRDefault="000B491E">
      <w:pPr>
        <w:spacing w:line="360" w:lineRule="auto"/>
        <w:ind w:firstLineChars="200" w:firstLine="480"/>
        <w:rPr>
          <w:sz w:val="24"/>
          <w:szCs w:val="24"/>
        </w:rPr>
      </w:pPr>
      <w:r>
        <w:rPr>
          <w:rFonts w:hint="eastAsia"/>
          <w:sz w:val="24"/>
          <w:szCs w:val="24"/>
        </w:rPr>
        <w:t>1</w:t>
      </w:r>
      <w:r>
        <w:rPr>
          <w:rFonts w:hint="eastAsia"/>
          <w:sz w:val="24"/>
          <w:szCs w:val="24"/>
        </w:rPr>
        <w:t>、趋势与政策</w:t>
      </w:r>
      <w:r>
        <w:rPr>
          <w:rFonts w:hint="eastAsia"/>
          <w:sz w:val="24"/>
          <w:szCs w:val="24"/>
        </w:rPr>
        <w:t xml:space="preserve">  </w:t>
      </w:r>
      <w:r>
        <w:rPr>
          <w:rFonts w:hint="eastAsia"/>
          <w:sz w:val="24"/>
          <w:szCs w:val="24"/>
        </w:rPr>
        <w:t>综合模块</w:t>
      </w:r>
      <w:r>
        <w:rPr>
          <w:rFonts w:hint="eastAsia"/>
          <w:sz w:val="24"/>
          <w:szCs w:val="24"/>
        </w:rPr>
        <w:t xml:space="preserve"> </w:t>
      </w:r>
    </w:p>
    <w:p w:rsidR="0091600F" w:rsidRDefault="000B491E">
      <w:pPr>
        <w:spacing w:line="360" w:lineRule="auto"/>
        <w:ind w:firstLineChars="200" w:firstLine="480"/>
        <w:rPr>
          <w:sz w:val="24"/>
          <w:szCs w:val="24"/>
        </w:rPr>
      </w:pPr>
      <w:r>
        <w:rPr>
          <w:rFonts w:hint="eastAsia"/>
          <w:sz w:val="24"/>
          <w:szCs w:val="24"/>
        </w:rPr>
        <w:t>课程</w:t>
      </w:r>
      <w:r>
        <w:rPr>
          <w:rFonts w:hint="eastAsia"/>
          <w:sz w:val="24"/>
          <w:szCs w:val="24"/>
        </w:rPr>
        <w:t>1</w:t>
      </w:r>
      <w:r>
        <w:rPr>
          <w:rFonts w:hint="eastAsia"/>
          <w:sz w:val="24"/>
          <w:szCs w:val="24"/>
        </w:rPr>
        <w:t>：全球经济形势与金融政策</w:t>
      </w:r>
    </w:p>
    <w:p w:rsidR="0091600F" w:rsidRDefault="000B491E">
      <w:pPr>
        <w:spacing w:line="360" w:lineRule="auto"/>
        <w:ind w:firstLineChars="200" w:firstLine="480"/>
        <w:rPr>
          <w:sz w:val="24"/>
          <w:szCs w:val="24"/>
        </w:rPr>
      </w:pPr>
      <w:r>
        <w:rPr>
          <w:rFonts w:hint="eastAsia"/>
          <w:sz w:val="24"/>
          <w:szCs w:val="24"/>
        </w:rPr>
        <w:t>课程</w:t>
      </w:r>
      <w:r>
        <w:rPr>
          <w:rFonts w:hint="eastAsia"/>
          <w:sz w:val="24"/>
          <w:szCs w:val="24"/>
        </w:rPr>
        <w:t>2</w:t>
      </w:r>
      <w:r>
        <w:rPr>
          <w:rFonts w:hint="eastAsia"/>
          <w:sz w:val="24"/>
          <w:szCs w:val="24"/>
        </w:rPr>
        <w:t>：中国产业分析与产业政策</w:t>
      </w:r>
    </w:p>
    <w:p w:rsidR="0091600F" w:rsidRDefault="000B491E">
      <w:pPr>
        <w:spacing w:line="360" w:lineRule="auto"/>
        <w:ind w:firstLineChars="200" w:firstLine="480"/>
        <w:rPr>
          <w:sz w:val="24"/>
          <w:szCs w:val="24"/>
        </w:rPr>
      </w:pPr>
      <w:r>
        <w:rPr>
          <w:rFonts w:hint="eastAsia"/>
          <w:sz w:val="24"/>
          <w:szCs w:val="24"/>
        </w:rPr>
        <w:t>课程</w:t>
      </w:r>
      <w:r>
        <w:rPr>
          <w:rFonts w:hint="eastAsia"/>
          <w:sz w:val="24"/>
          <w:szCs w:val="24"/>
        </w:rPr>
        <w:t>3</w:t>
      </w:r>
      <w:r>
        <w:rPr>
          <w:rFonts w:hint="eastAsia"/>
          <w:sz w:val="24"/>
          <w:szCs w:val="24"/>
        </w:rPr>
        <w:t>：创新管理与组织变革</w:t>
      </w:r>
    </w:p>
    <w:p w:rsidR="0091600F" w:rsidRDefault="000B491E">
      <w:pPr>
        <w:spacing w:line="360" w:lineRule="auto"/>
        <w:ind w:firstLineChars="200" w:firstLine="480"/>
        <w:rPr>
          <w:sz w:val="24"/>
          <w:szCs w:val="24"/>
        </w:rPr>
      </w:pPr>
      <w:r>
        <w:rPr>
          <w:rFonts w:hint="eastAsia"/>
          <w:sz w:val="24"/>
          <w:szCs w:val="24"/>
        </w:rPr>
        <w:t>2</w:t>
      </w:r>
      <w:r>
        <w:rPr>
          <w:rFonts w:hint="eastAsia"/>
          <w:sz w:val="24"/>
          <w:szCs w:val="24"/>
        </w:rPr>
        <w:t>、金融与投资管理</w:t>
      </w:r>
      <w:r>
        <w:rPr>
          <w:rFonts w:hint="eastAsia"/>
          <w:sz w:val="24"/>
          <w:szCs w:val="24"/>
        </w:rPr>
        <w:t xml:space="preserve"> </w:t>
      </w:r>
      <w:r>
        <w:rPr>
          <w:rFonts w:hint="eastAsia"/>
          <w:sz w:val="24"/>
          <w:szCs w:val="24"/>
        </w:rPr>
        <w:t>模块</w:t>
      </w:r>
      <w:r>
        <w:rPr>
          <w:rFonts w:hint="eastAsia"/>
          <w:sz w:val="24"/>
          <w:szCs w:val="24"/>
        </w:rPr>
        <w:t xml:space="preserve"> </w:t>
      </w:r>
    </w:p>
    <w:p w:rsidR="0091600F" w:rsidRDefault="000B491E">
      <w:pPr>
        <w:spacing w:line="360" w:lineRule="auto"/>
        <w:ind w:firstLineChars="200" w:firstLine="480"/>
        <w:rPr>
          <w:sz w:val="24"/>
          <w:szCs w:val="24"/>
        </w:rPr>
      </w:pPr>
      <w:r>
        <w:rPr>
          <w:rFonts w:hint="eastAsia"/>
          <w:sz w:val="24"/>
          <w:szCs w:val="24"/>
        </w:rPr>
        <w:lastRenderedPageBreak/>
        <w:t>课程</w:t>
      </w:r>
      <w:r>
        <w:rPr>
          <w:rFonts w:hint="eastAsia"/>
          <w:sz w:val="24"/>
          <w:szCs w:val="24"/>
        </w:rPr>
        <w:t>1</w:t>
      </w:r>
      <w:r>
        <w:rPr>
          <w:rFonts w:hint="eastAsia"/>
          <w:sz w:val="24"/>
          <w:szCs w:val="24"/>
        </w:rPr>
        <w:t>：金融市场与金融机构；</w:t>
      </w:r>
    </w:p>
    <w:p w:rsidR="0091600F" w:rsidRDefault="000B491E">
      <w:pPr>
        <w:spacing w:line="360" w:lineRule="auto"/>
        <w:ind w:firstLineChars="200" w:firstLine="480"/>
        <w:rPr>
          <w:sz w:val="24"/>
          <w:szCs w:val="24"/>
        </w:rPr>
      </w:pPr>
      <w:r>
        <w:rPr>
          <w:rFonts w:hint="eastAsia"/>
          <w:sz w:val="24"/>
          <w:szCs w:val="24"/>
        </w:rPr>
        <w:t>课程</w:t>
      </w:r>
      <w:r>
        <w:rPr>
          <w:rFonts w:hint="eastAsia"/>
          <w:sz w:val="24"/>
          <w:szCs w:val="24"/>
        </w:rPr>
        <w:t>2</w:t>
      </w:r>
      <w:r>
        <w:rPr>
          <w:rFonts w:hint="eastAsia"/>
          <w:sz w:val="24"/>
          <w:szCs w:val="24"/>
        </w:rPr>
        <w:t>：金融创新与金融监管；</w:t>
      </w:r>
    </w:p>
    <w:p w:rsidR="0091600F" w:rsidRDefault="000B491E">
      <w:pPr>
        <w:spacing w:line="360" w:lineRule="auto"/>
        <w:ind w:firstLineChars="200" w:firstLine="480"/>
        <w:rPr>
          <w:sz w:val="24"/>
          <w:szCs w:val="24"/>
        </w:rPr>
      </w:pPr>
      <w:r>
        <w:rPr>
          <w:rFonts w:hint="eastAsia"/>
          <w:sz w:val="24"/>
          <w:szCs w:val="24"/>
        </w:rPr>
        <w:t>课程</w:t>
      </w:r>
      <w:r>
        <w:rPr>
          <w:rFonts w:hint="eastAsia"/>
          <w:sz w:val="24"/>
          <w:szCs w:val="24"/>
        </w:rPr>
        <w:t>3</w:t>
      </w:r>
      <w:r>
        <w:rPr>
          <w:rFonts w:hint="eastAsia"/>
          <w:sz w:val="24"/>
          <w:szCs w:val="24"/>
        </w:rPr>
        <w:t>：公司金融与投资实务</w:t>
      </w:r>
    </w:p>
    <w:p w:rsidR="0091600F" w:rsidRDefault="000B491E">
      <w:pPr>
        <w:spacing w:line="360" w:lineRule="auto"/>
        <w:ind w:firstLineChars="200" w:firstLine="480"/>
        <w:rPr>
          <w:sz w:val="24"/>
          <w:szCs w:val="24"/>
        </w:rPr>
      </w:pPr>
      <w:r>
        <w:rPr>
          <w:rFonts w:hint="eastAsia"/>
          <w:sz w:val="24"/>
          <w:szCs w:val="24"/>
        </w:rPr>
        <w:t>3</w:t>
      </w:r>
      <w:r>
        <w:rPr>
          <w:rFonts w:hint="eastAsia"/>
          <w:sz w:val="24"/>
          <w:szCs w:val="24"/>
        </w:rPr>
        <w:t>、战略与组织创新</w:t>
      </w:r>
      <w:r>
        <w:rPr>
          <w:rFonts w:hint="eastAsia"/>
          <w:sz w:val="24"/>
          <w:szCs w:val="24"/>
        </w:rPr>
        <w:t xml:space="preserve"> </w:t>
      </w:r>
      <w:r>
        <w:rPr>
          <w:rFonts w:hint="eastAsia"/>
          <w:sz w:val="24"/>
          <w:szCs w:val="24"/>
        </w:rPr>
        <w:t>模块</w:t>
      </w:r>
      <w:r>
        <w:rPr>
          <w:rFonts w:hint="eastAsia"/>
          <w:sz w:val="24"/>
          <w:szCs w:val="24"/>
        </w:rPr>
        <w:t xml:space="preserve"> </w:t>
      </w:r>
    </w:p>
    <w:p w:rsidR="0091600F" w:rsidRDefault="000B491E">
      <w:pPr>
        <w:spacing w:line="360" w:lineRule="auto"/>
        <w:ind w:firstLineChars="200" w:firstLine="480"/>
        <w:rPr>
          <w:sz w:val="24"/>
          <w:szCs w:val="24"/>
        </w:rPr>
      </w:pPr>
      <w:r>
        <w:rPr>
          <w:rFonts w:hint="eastAsia"/>
          <w:sz w:val="24"/>
          <w:szCs w:val="24"/>
        </w:rPr>
        <w:t>课程</w:t>
      </w:r>
      <w:r>
        <w:rPr>
          <w:rFonts w:hint="eastAsia"/>
          <w:sz w:val="24"/>
          <w:szCs w:val="24"/>
        </w:rPr>
        <w:t>1</w:t>
      </w:r>
      <w:r>
        <w:rPr>
          <w:rFonts w:hint="eastAsia"/>
          <w:sz w:val="24"/>
          <w:szCs w:val="24"/>
        </w:rPr>
        <w:t>：战略管理与组织创新；</w:t>
      </w:r>
    </w:p>
    <w:p w:rsidR="0091600F" w:rsidRDefault="000B491E">
      <w:pPr>
        <w:spacing w:line="360" w:lineRule="auto"/>
        <w:ind w:firstLineChars="200" w:firstLine="480"/>
        <w:rPr>
          <w:sz w:val="24"/>
          <w:szCs w:val="24"/>
        </w:rPr>
      </w:pPr>
      <w:r>
        <w:rPr>
          <w:rFonts w:hint="eastAsia"/>
          <w:sz w:val="24"/>
          <w:szCs w:val="24"/>
        </w:rPr>
        <w:t>课程</w:t>
      </w:r>
      <w:r>
        <w:rPr>
          <w:rFonts w:hint="eastAsia"/>
          <w:sz w:val="24"/>
          <w:szCs w:val="24"/>
        </w:rPr>
        <w:t>2</w:t>
      </w:r>
      <w:r>
        <w:rPr>
          <w:rFonts w:hint="eastAsia"/>
          <w:sz w:val="24"/>
          <w:szCs w:val="24"/>
        </w:rPr>
        <w:t>：创新与创业管理；</w:t>
      </w:r>
    </w:p>
    <w:p w:rsidR="0091600F" w:rsidRDefault="000B491E">
      <w:pPr>
        <w:spacing w:line="360" w:lineRule="auto"/>
        <w:ind w:firstLineChars="200" w:firstLine="480"/>
        <w:rPr>
          <w:sz w:val="24"/>
          <w:szCs w:val="24"/>
        </w:rPr>
      </w:pPr>
      <w:r>
        <w:rPr>
          <w:rFonts w:hint="eastAsia"/>
          <w:sz w:val="24"/>
          <w:szCs w:val="24"/>
        </w:rPr>
        <w:t>课程</w:t>
      </w:r>
      <w:r>
        <w:rPr>
          <w:rFonts w:hint="eastAsia"/>
          <w:sz w:val="24"/>
          <w:szCs w:val="24"/>
        </w:rPr>
        <w:t>3</w:t>
      </w:r>
      <w:r>
        <w:rPr>
          <w:rFonts w:hint="eastAsia"/>
          <w:sz w:val="24"/>
          <w:szCs w:val="24"/>
        </w:rPr>
        <w:t>：公司控制与企业并购</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（三）博士论文工作坊 板块（第3学年，3门）</w:t>
      </w:r>
    </w:p>
    <w:p w:rsidR="0091600F" w:rsidRDefault="000B491E">
      <w:pPr>
        <w:spacing w:line="360" w:lineRule="auto"/>
        <w:ind w:firstLineChars="200" w:firstLine="480"/>
        <w:rPr>
          <w:sz w:val="24"/>
          <w:szCs w:val="24"/>
        </w:rPr>
      </w:pPr>
      <w:r>
        <w:rPr>
          <w:rFonts w:hint="eastAsia"/>
          <w:sz w:val="24"/>
          <w:szCs w:val="24"/>
        </w:rPr>
        <w:t>1</w:t>
      </w:r>
      <w:r>
        <w:rPr>
          <w:rFonts w:hint="eastAsia"/>
          <w:sz w:val="24"/>
          <w:szCs w:val="24"/>
        </w:rPr>
        <w:t>、初期论文工作坊</w:t>
      </w:r>
      <w:r>
        <w:rPr>
          <w:rFonts w:hint="eastAsia"/>
          <w:sz w:val="24"/>
          <w:szCs w:val="24"/>
        </w:rPr>
        <w:t>(</w:t>
      </w:r>
      <w:r>
        <w:rPr>
          <w:rFonts w:hint="eastAsia"/>
          <w:sz w:val="24"/>
          <w:szCs w:val="24"/>
        </w:rPr>
        <w:t>提前</w:t>
      </w:r>
      <w:r>
        <w:rPr>
          <w:rFonts w:hint="eastAsia"/>
          <w:sz w:val="24"/>
          <w:szCs w:val="24"/>
        </w:rPr>
        <w:t>)</w:t>
      </w:r>
    </w:p>
    <w:p w:rsidR="0091600F" w:rsidRDefault="000B491E">
      <w:pPr>
        <w:spacing w:line="360" w:lineRule="auto"/>
        <w:ind w:firstLineChars="200" w:firstLine="480"/>
        <w:rPr>
          <w:sz w:val="24"/>
          <w:szCs w:val="24"/>
        </w:rPr>
      </w:pPr>
      <w:r>
        <w:rPr>
          <w:rFonts w:hint="eastAsia"/>
          <w:sz w:val="24"/>
          <w:szCs w:val="24"/>
        </w:rPr>
        <w:t>2</w:t>
      </w:r>
      <w:r>
        <w:rPr>
          <w:rFonts w:hint="eastAsia"/>
          <w:sz w:val="24"/>
          <w:szCs w:val="24"/>
        </w:rPr>
        <w:t>、第</w:t>
      </w:r>
      <w:r>
        <w:rPr>
          <w:rFonts w:hint="eastAsia"/>
          <w:sz w:val="24"/>
          <w:szCs w:val="24"/>
        </w:rPr>
        <w:t>2</w:t>
      </w:r>
      <w:r>
        <w:rPr>
          <w:rFonts w:hint="eastAsia"/>
          <w:sz w:val="24"/>
          <w:szCs w:val="24"/>
        </w:rPr>
        <w:t>次论文工作坊</w:t>
      </w:r>
    </w:p>
    <w:p w:rsidR="0091600F" w:rsidRDefault="000B491E">
      <w:pPr>
        <w:spacing w:line="360" w:lineRule="auto"/>
        <w:ind w:firstLineChars="200" w:firstLine="480"/>
        <w:rPr>
          <w:sz w:val="24"/>
          <w:szCs w:val="24"/>
        </w:rPr>
      </w:pPr>
      <w:r>
        <w:rPr>
          <w:rFonts w:hint="eastAsia"/>
          <w:sz w:val="24"/>
          <w:szCs w:val="24"/>
        </w:rPr>
        <w:t>3</w:t>
      </w:r>
      <w:r>
        <w:rPr>
          <w:rFonts w:hint="eastAsia"/>
          <w:sz w:val="24"/>
          <w:szCs w:val="24"/>
        </w:rPr>
        <w:t>、第</w:t>
      </w:r>
      <w:r>
        <w:rPr>
          <w:rFonts w:hint="eastAsia"/>
          <w:sz w:val="24"/>
          <w:szCs w:val="24"/>
        </w:rPr>
        <w:t>3</w:t>
      </w:r>
      <w:r>
        <w:rPr>
          <w:rFonts w:hint="eastAsia"/>
          <w:sz w:val="24"/>
          <w:szCs w:val="24"/>
        </w:rPr>
        <w:t>次论文工作坊</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（四）论文答辩（第3学年）</w:t>
      </w:r>
    </w:p>
    <w:p w:rsidR="0091600F" w:rsidRDefault="0091600F">
      <w:pPr>
        <w:spacing w:line="360" w:lineRule="auto"/>
        <w:ind w:firstLineChars="200" w:firstLine="480"/>
        <w:rPr>
          <w:sz w:val="24"/>
          <w:szCs w:val="24"/>
        </w:rPr>
      </w:pPr>
    </w:p>
    <w:p w:rsidR="0091600F" w:rsidRDefault="000B491E" w:rsidP="00D85BB1">
      <w:pPr>
        <w:spacing w:beforeLines="30" w:afterLines="30" w:line="288" w:lineRule="auto"/>
        <w:ind w:firstLineChars="200" w:firstLine="643"/>
        <w:rPr>
          <w:rFonts w:ascii="黑体" w:eastAsia="黑体" w:hAnsi="黑体" w:cs="Times New Roman"/>
          <w:b/>
          <w:sz w:val="32"/>
          <w:szCs w:val="28"/>
        </w:rPr>
      </w:pPr>
      <w:r>
        <w:rPr>
          <w:rFonts w:ascii="黑体" w:eastAsia="黑体" w:hAnsi="黑体" w:cs="Times New Roman" w:hint="eastAsia"/>
          <w:b/>
          <w:sz w:val="32"/>
          <w:szCs w:val="28"/>
        </w:rPr>
        <w:t>五、师资概览</w:t>
      </w:r>
    </w:p>
    <w:p w:rsidR="0091600F" w:rsidRDefault="0091600F">
      <w:pPr>
        <w:spacing w:line="360" w:lineRule="auto"/>
        <w:ind w:firstLineChars="200" w:firstLine="480"/>
        <w:rPr>
          <w:sz w:val="24"/>
          <w:szCs w:val="24"/>
        </w:rPr>
      </w:pPr>
    </w:p>
    <w:tbl>
      <w:tblPr>
        <w:tblStyle w:val="a8"/>
        <w:tblW w:w="8522" w:type="dxa"/>
        <w:tblLayout w:type="fixed"/>
        <w:tblLook w:val="04A0"/>
      </w:tblPr>
      <w:tblGrid>
        <w:gridCol w:w="2196"/>
        <w:gridCol w:w="6326"/>
      </w:tblGrid>
      <w:tr w:rsidR="0091600F">
        <w:tc>
          <w:tcPr>
            <w:tcW w:w="2196" w:type="dxa"/>
          </w:tcPr>
          <w:p w:rsidR="0091600F" w:rsidRDefault="0091600F">
            <w:pPr>
              <w:spacing w:line="360" w:lineRule="auto"/>
              <w:rPr>
                <w:sz w:val="24"/>
                <w:szCs w:val="24"/>
              </w:rPr>
            </w:pPr>
          </w:p>
        </w:tc>
        <w:tc>
          <w:tcPr>
            <w:tcW w:w="6326" w:type="dxa"/>
          </w:tcPr>
          <w:p w:rsidR="0091600F" w:rsidRDefault="0091600F">
            <w:pPr>
              <w:spacing w:line="360" w:lineRule="auto"/>
              <w:rPr>
                <w:sz w:val="24"/>
                <w:szCs w:val="24"/>
              </w:rPr>
            </w:pPr>
          </w:p>
        </w:tc>
      </w:tr>
      <w:tr w:rsidR="0091600F">
        <w:tc>
          <w:tcPr>
            <w:tcW w:w="2196" w:type="dxa"/>
          </w:tcPr>
          <w:p w:rsidR="0091600F" w:rsidRDefault="000B491E">
            <w:pPr>
              <w:spacing w:line="360" w:lineRule="auto"/>
              <w:rPr>
                <w:sz w:val="24"/>
                <w:szCs w:val="24"/>
              </w:rPr>
            </w:pPr>
            <w:r>
              <w:rPr>
                <w:noProof/>
              </w:rPr>
              <w:drawing>
                <wp:inline distT="0" distB="0" distL="0" distR="0">
                  <wp:extent cx="1114425" cy="1390650"/>
                  <wp:effectExtent l="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114425" cy="1390650"/>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李扬：中国社科院研究生院教授、博士生导师；国家金融与发展实验室理事长、中国社科院原副院长、中国社科院金融研究所原所长。</w:t>
            </w:r>
          </w:p>
          <w:p w:rsidR="0091600F" w:rsidRDefault="000B491E">
            <w:pPr>
              <w:spacing w:line="360" w:lineRule="auto"/>
              <w:rPr>
                <w:sz w:val="24"/>
                <w:szCs w:val="24"/>
              </w:rPr>
            </w:pPr>
            <w:r>
              <w:rPr>
                <w:rFonts w:hint="eastAsia"/>
                <w:sz w:val="24"/>
                <w:szCs w:val="24"/>
              </w:rPr>
              <w:t>主要研究领域：货币、银行、金融市场、财税。主要著作有：《货币、银行、金融市场学》、《证券市场与企业》、《证券市场理论与实务》、《中国金融宏观调控机制的转变》、《货币理论与政策》、《资本市场》等</w:t>
            </w:r>
          </w:p>
        </w:tc>
      </w:tr>
      <w:tr w:rsidR="0091600F">
        <w:tc>
          <w:tcPr>
            <w:tcW w:w="2196" w:type="dxa"/>
          </w:tcPr>
          <w:p w:rsidR="0091600F" w:rsidRDefault="000B491E">
            <w:pPr>
              <w:spacing w:line="360" w:lineRule="auto"/>
              <w:rPr>
                <w:sz w:val="24"/>
                <w:szCs w:val="24"/>
              </w:rPr>
            </w:pPr>
            <w:r>
              <w:rPr>
                <w:rFonts w:hint="eastAsia"/>
                <w:noProof/>
                <w:sz w:val="24"/>
                <w:szCs w:val="24"/>
              </w:rPr>
              <w:drawing>
                <wp:inline distT="0" distB="0" distL="0" distR="0">
                  <wp:extent cx="1085850" cy="1381125"/>
                  <wp:effectExtent l="0" t="0" r="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085850" cy="1381125"/>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王国刚：中国社科院研究生院教授、博士生导师；中国社会科学院学部委员，中国社会科学院金融研究所所长。</w:t>
            </w:r>
          </w:p>
          <w:p w:rsidR="0091600F" w:rsidRDefault="000B491E">
            <w:pPr>
              <w:spacing w:line="360" w:lineRule="auto"/>
              <w:rPr>
                <w:sz w:val="24"/>
                <w:szCs w:val="24"/>
              </w:rPr>
            </w:pPr>
            <w:r>
              <w:rPr>
                <w:rFonts w:hint="eastAsia"/>
                <w:sz w:val="24"/>
                <w:szCs w:val="24"/>
              </w:rPr>
              <w:t xml:space="preserve">　　研究领域：金融市场、公司金融和经济体制改革等。曾参与《公司法》、《证券法》、《信托法》等国家法律法规及有关政策的研讨。</w:t>
            </w:r>
          </w:p>
        </w:tc>
      </w:tr>
      <w:tr w:rsidR="0091600F">
        <w:tc>
          <w:tcPr>
            <w:tcW w:w="2196" w:type="dxa"/>
          </w:tcPr>
          <w:p w:rsidR="0091600F" w:rsidRDefault="000B491E">
            <w:pPr>
              <w:spacing w:line="360" w:lineRule="auto"/>
              <w:rPr>
                <w:sz w:val="24"/>
                <w:szCs w:val="24"/>
              </w:rPr>
            </w:pPr>
            <w:r>
              <w:rPr>
                <w:noProof/>
              </w:rPr>
              <w:lastRenderedPageBreak/>
              <w:drawing>
                <wp:inline distT="0" distB="0" distL="0" distR="0">
                  <wp:extent cx="1083945" cy="1436370"/>
                  <wp:effectExtent l="0" t="0" r="1905" b="0"/>
                  <wp:docPr id="4" name="图片 4" descr="http://a.hiphotos.baidu.com/baike/w%3D268%3Bg%3D0/sign=2269f03e08d162d985ee651a29e4ced1/6d81800a19d8bc3e9154b830808ba61ea9d345ef.jpg">
                    <a:hlinkClick xmlns:a="http://schemas.openxmlformats.org/drawingml/2006/main" r:id="rId12"/>
                  </wp:docPr>
                  <wp:cNvGraphicFramePr/>
                  <a:graphic xmlns:a="http://schemas.openxmlformats.org/drawingml/2006/main">
                    <a:graphicData uri="http://schemas.openxmlformats.org/drawingml/2006/picture">
                      <pic:pic xmlns:pic="http://schemas.openxmlformats.org/drawingml/2006/picture">
                        <pic:nvPicPr>
                          <pic:cNvPr id="4" name="图片 4" descr="http://a.hiphotos.baidu.com/baike/w%3D268%3Bg%3D0/sign=2269f03e08d162d985ee651a29e4ced1/6d81800a19d8bc3e9154b830808ba61ea9d345ef.jpg"/>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083945" cy="1436370"/>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张宇燕：中国社科院研究生院教授、博士生导师；中国社科院世界政治与经济研究所研究员、所长。兼任中国世界经济学会会长、新兴经济体研究会会长、外交部外交政策咨询委员会委员。</w:t>
            </w:r>
            <w:r>
              <w:rPr>
                <w:rFonts w:hint="eastAsia"/>
                <w:sz w:val="24"/>
                <w:szCs w:val="24"/>
              </w:rPr>
              <w:t>1997</w:t>
            </w:r>
            <w:r>
              <w:rPr>
                <w:rFonts w:hint="eastAsia"/>
                <w:sz w:val="24"/>
                <w:szCs w:val="24"/>
              </w:rPr>
              <w:t>年担任中国驻纽约总领事馆领事。</w:t>
            </w:r>
          </w:p>
          <w:p w:rsidR="0091600F" w:rsidRDefault="000B491E">
            <w:pPr>
              <w:spacing w:line="360" w:lineRule="auto"/>
              <w:rPr>
                <w:sz w:val="24"/>
                <w:szCs w:val="24"/>
              </w:rPr>
            </w:pPr>
            <w:r>
              <w:rPr>
                <w:rFonts w:hint="eastAsia"/>
                <w:sz w:val="24"/>
                <w:szCs w:val="24"/>
              </w:rPr>
              <w:t>主要研究领域：国际政治经济学，制度经济学等。著有《经济发展与制度选择》《全球化与中国发展》《国际经济政治学》《键盘上的经济学》等。</w:t>
            </w:r>
          </w:p>
        </w:tc>
      </w:tr>
      <w:tr w:rsidR="0091600F">
        <w:tc>
          <w:tcPr>
            <w:tcW w:w="2196" w:type="dxa"/>
          </w:tcPr>
          <w:p w:rsidR="0091600F" w:rsidRDefault="000B491E">
            <w:pPr>
              <w:spacing w:line="360" w:lineRule="auto"/>
              <w:rPr>
                <w:sz w:val="24"/>
                <w:szCs w:val="24"/>
              </w:rPr>
            </w:pPr>
            <w:r>
              <w:rPr>
                <w:rFonts w:hint="eastAsia"/>
                <w:noProof/>
                <w:sz w:val="24"/>
                <w:szCs w:val="24"/>
              </w:rPr>
              <w:drawing>
                <wp:inline distT="0" distB="0" distL="0" distR="0">
                  <wp:extent cx="1009650" cy="129540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009650" cy="1295400"/>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胡滨：中国社科院研究生院教授、博士生导师；中国社会科学院金融研究所研究员、副所长，中国社会科学院金融法律与金融监管研究基地主任；</w:t>
            </w:r>
            <w:r>
              <w:rPr>
                <w:rFonts w:hint="eastAsia"/>
                <w:sz w:val="24"/>
                <w:szCs w:val="24"/>
              </w:rPr>
              <w:t>2009</w:t>
            </w:r>
            <w:r>
              <w:rPr>
                <w:rFonts w:hint="eastAsia"/>
                <w:sz w:val="24"/>
                <w:szCs w:val="24"/>
              </w:rPr>
              <w:t>年</w:t>
            </w:r>
            <w:r>
              <w:rPr>
                <w:rFonts w:hint="eastAsia"/>
                <w:sz w:val="24"/>
                <w:szCs w:val="24"/>
              </w:rPr>
              <w:t>9</w:t>
            </w:r>
            <w:r>
              <w:rPr>
                <w:rFonts w:hint="eastAsia"/>
                <w:sz w:val="24"/>
                <w:szCs w:val="24"/>
              </w:rPr>
              <w:t>月</w:t>
            </w:r>
            <w:r>
              <w:rPr>
                <w:rFonts w:hint="eastAsia"/>
                <w:sz w:val="24"/>
                <w:szCs w:val="24"/>
              </w:rPr>
              <w:t>-2010</w:t>
            </w:r>
            <w:r>
              <w:rPr>
                <w:rFonts w:hint="eastAsia"/>
                <w:sz w:val="24"/>
                <w:szCs w:val="24"/>
              </w:rPr>
              <w:t>年</w:t>
            </w:r>
            <w:r>
              <w:rPr>
                <w:rFonts w:hint="eastAsia"/>
                <w:sz w:val="24"/>
                <w:szCs w:val="24"/>
              </w:rPr>
              <w:t>9</w:t>
            </w:r>
            <w:r>
              <w:rPr>
                <w:rFonts w:hint="eastAsia"/>
                <w:sz w:val="24"/>
                <w:szCs w:val="24"/>
              </w:rPr>
              <w:t>月</w:t>
            </w:r>
            <w:r>
              <w:rPr>
                <w:rFonts w:hint="eastAsia"/>
                <w:sz w:val="24"/>
                <w:szCs w:val="24"/>
              </w:rPr>
              <w:t>,</w:t>
            </w:r>
            <w:r>
              <w:rPr>
                <w:rFonts w:hint="eastAsia"/>
                <w:sz w:val="24"/>
                <w:szCs w:val="24"/>
              </w:rPr>
              <w:t>哈佛大学访问学者。</w:t>
            </w:r>
          </w:p>
          <w:p w:rsidR="0091600F" w:rsidRDefault="000B491E">
            <w:pPr>
              <w:spacing w:line="360" w:lineRule="auto"/>
              <w:rPr>
                <w:sz w:val="24"/>
                <w:szCs w:val="24"/>
              </w:rPr>
            </w:pPr>
            <w:r>
              <w:rPr>
                <w:rFonts w:hint="eastAsia"/>
                <w:sz w:val="24"/>
                <w:szCs w:val="24"/>
              </w:rPr>
              <w:t>主要研究领域：金融法治、金融监管、金融政策等。先后主持包括国家社科基金重点课题、中国社会科学院重大课题等</w:t>
            </w:r>
            <w:r>
              <w:rPr>
                <w:rFonts w:hint="eastAsia"/>
                <w:sz w:val="24"/>
                <w:szCs w:val="24"/>
              </w:rPr>
              <w:t>40</w:t>
            </w:r>
            <w:r>
              <w:rPr>
                <w:rFonts w:hint="eastAsia"/>
                <w:sz w:val="24"/>
                <w:szCs w:val="24"/>
              </w:rPr>
              <w:t>多项；主编《中国金融监管报告》。</w:t>
            </w:r>
          </w:p>
        </w:tc>
      </w:tr>
      <w:tr w:rsidR="0091600F">
        <w:tc>
          <w:tcPr>
            <w:tcW w:w="2196" w:type="dxa"/>
          </w:tcPr>
          <w:p w:rsidR="0091600F" w:rsidRDefault="000B491E">
            <w:pPr>
              <w:spacing w:line="360" w:lineRule="auto"/>
              <w:rPr>
                <w:sz w:val="24"/>
                <w:szCs w:val="24"/>
              </w:rPr>
            </w:pPr>
            <w:r>
              <w:rPr>
                <w:rFonts w:hint="eastAsia"/>
                <w:noProof/>
                <w:sz w:val="24"/>
                <w:szCs w:val="24"/>
              </w:rPr>
              <w:drawing>
                <wp:inline distT="0" distB="0" distL="0" distR="0">
                  <wp:extent cx="1085850" cy="158115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085850" cy="1581150"/>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彭兴韵：中国社科院研究生院教授、博士生导师；现为中国社会科学院金融研究所研究员、货币理论与政策研究室主任；</w:t>
            </w:r>
            <w:r>
              <w:rPr>
                <w:rFonts w:hint="eastAsia"/>
                <w:sz w:val="24"/>
                <w:szCs w:val="24"/>
              </w:rPr>
              <w:t>2010</w:t>
            </w:r>
            <w:r>
              <w:rPr>
                <w:rFonts w:hint="eastAsia"/>
                <w:sz w:val="24"/>
                <w:szCs w:val="24"/>
              </w:rPr>
              <w:t>年</w:t>
            </w:r>
            <w:r>
              <w:rPr>
                <w:rFonts w:hint="eastAsia"/>
                <w:sz w:val="24"/>
                <w:szCs w:val="24"/>
              </w:rPr>
              <w:t>1</w:t>
            </w:r>
            <w:r>
              <w:rPr>
                <w:rFonts w:hint="eastAsia"/>
                <w:sz w:val="24"/>
                <w:szCs w:val="24"/>
              </w:rPr>
              <w:t>月—</w:t>
            </w:r>
            <w:r>
              <w:rPr>
                <w:rFonts w:hint="eastAsia"/>
                <w:sz w:val="24"/>
                <w:szCs w:val="24"/>
              </w:rPr>
              <w:t>2011</w:t>
            </w:r>
            <w:r>
              <w:rPr>
                <w:rFonts w:hint="eastAsia"/>
                <w:sz w:val="24"/>
                <w:szCs w:val="24"/>
              </w:rPr>
              <w:t>年</w:t>
            </w:r>
            <w:r>
              <w:rPr>
                <w:rFonts w:hint="eastAsia"/>
                <w:sz w:val="24"/>
                <w:szCs w:val="24"/>
              </w:rPr>
              <w:t>9</w:t>
            </w:r>
            <w:r>
              <w:rPr>
                <w:rFonts w:hint="eastAsia"/>
                <w:sz w:val="24"/>
                <w:szCs w:val="24"/>
              </w:rPr>
              <w:t>月斯坦福大学访问学者。</w:t>
            </w:r>
          </w:p>
          <w:p w:rsidR="0091600F" w:rsidRDefault="000B491E">
            <w:pPr>
              <w:spacing w:line="360" w:lineRule="auto"/>
              <w:rPr>
                <w:sz w:val="24"/>
                <w:szCs w:val="24"/>
              </w:rPr>
            </w:pPr>
            <w:r>
              <w:rPr>
                <w:rFonts w:hint="eastAsia"/>
                <w:sz w:val="24"/>
                <w:szCs w:val="24"/>
              </w:rPr>
              <w:t>主要研究领域为宏观经济、货币理论与货币政策、金融发展与改革等。出版有《金融学原理》，译著有《货币理论与政策》、《资本全球化——国际货币体系史》。</w:t>
            </w:r>
          </w:p>
        </w:tc>
      </w:tr>
      <w:tr w:rsidR="0091600F">
        <w:tc>
          <w:tcPr>
            <w:tcW w:w="2196" w:type="dxa"/>
          </w:tcPr>
          <w:p w:rsidR="0091600F" w:rsidRDefault="000B491E">
            <w:pPr>
              <w:spacing w:line="360" w:lineRule="auto"/>
              <w:rPr>
                <w:sz w:val="24"/>
                <w:szCs w:val="24"/>
              </w:rPr>
            </w:pPr>
            <w:r>
              <w:rPr>
                <w:rFonts w:hint="eastAsia"/>
                <w:noProof/>
                <w:sz w:val="24"/>
                <w:szCs w:val="24"/>
              </w:rPr>
              <w:drawing>
                <wp:inline distT="0" distB="0" distL="0" distR="0">
                  <wp:extent cx="923925" cy="1133475"/>
                  <wp:effectExtent l="0" t="0" r="9525"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923925" cy="1133475"/>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张</w:t>
            </w:r>
            <w:r>
              <w:rPr>
                <w:rFonts w:hint="eastAsia"/>
                <w:sz w:val="24"/>
                <w:szCs w:val="24"/>
              </w:rPr>
              <w:t xml:space="preserve">  </w:t>
            </w:r>
            <w:r>
              <w:rPr>
                <w:rFonts w:hint="eastAsia"/>
                <w:sz w:val="24"/>
                <w:szCs w:val="24"/>
              </w:rPr>
              <w:t>斌：中国社科院研究生院教授、博士生导师；中国社会科学院财经战略研究院研究员、院长助理、税收研究室主任；</w:t>
            </w:r>
          </w:p>
          <w:p w:rsidR="0091600F" w:rsidRDefault="000B491E">
            <w:pPr>
              <w:spacing w:line="360" w:lineRule="auto"/>
              <w:rPr>
                <w:sz w:val="24"/>
                <w:szCs w:val="24"/>
              </w:rPr>
            </w:pPr>
            <w:r>
              <w:rPr>
                <w:rFonts w:hint="eastAsia"/>
                <w:sz w:val="24"/>
                <w:szCs w:val="24"/>
              </w:rPr>
              <w:t>中国财政学会理事、中国税务学会理事；主要研究领域为财政税收理论与政策。已出版著作四部，教材一部。</w:t>
            </w:r>
          </w:p>
        </w:tc>
      </w:tr>
      <w:tr w:rsidR="0091600F">
        <w:tc>
          <w:tcPr>
            <w:tcW w:w="2196" w:type="dxa"/>
          </w:tcPr>
          <w:p w:rsidR="0091600F" w:rsidRDefault="000B491E">
            <w:pPr>
              <w:spacing w:line="360" w:lineRule="auto"/>
              <w:rPr>
                <w:sz w:val="24"/>
                <w:szCs w:val="24"/>
              </w:rPr>
            </w:pPr>
            <w:r>
              <w:rPr>
                <w:noProof/>
              </w:rPr>
              <w:drawing>
                <wp:inline distT="0" distB="0" distL="0" distR="0">
                  <wp:extent cx="1000125" cy="1158875"/>
                  <wp:effectExtent l="0" t="0" r="0" b="3175"/>
                  <wp:docPr id="9" name="图片 9" descr="副所长：杨  萍"/>
                  <wp:cNvGraphicFramePr/>
                  <a:graphic xmlns:a="http://schemas.openxmlformats.org/drawingml/2006/main">
                    <a:graphicData uri="http://schemas.openxmlformats.org/drawingml/2006/picture">
                      <pic:pic xmlns:pic="http://schemas.openxmlformats.org/drawingml/2006/picture">
                        <pic:nvPicPr>
                          <pic:cNvPr id="9" name="图片 9" descr="副所长：杨  萍"/>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002372" cy="1162050"/>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杨</w:t>
            </w:r>
            <w:r>
              <w:rPr>
                <w:rFonts w:hint="eastAsia"/>
                <w:sz w:val="24"/>
                <w:szCs w:val="24"/>
              </w:rPr>
              <w:t xml:space="preserve">  </w:t>
            </w:r>
            <w:r>
              <w:rPr>
                <w:rFonts w:hint="eastAsia"/>
                <w:sz w:val="24"/>
                <w:szCs w:val="24"/>
              </w:rPr>
              <w:t>萍：</w:t>
            </w:r>
          </w:p>
          <w:p w:rsidR="0091600F" w:rsidRDefault="000B491E">
            <w:pPr>
              <w:spacing w:line="360" w:lineRule="auto"/>
              <w:rPr>
                <w:sz w:val="24"/>
                <w:szCs w:val="24"/>
              </w:rPr>
            </w:pPr>
            <w:r>
              <w:rPr>
                <w:rFonts w:hint="eastAsia"/>
                <w:sz w:val="24"/>
                <w:szCs w:val="24"/>
              </w:rPr>
              <w:t>中国社科院研究生院教授、博士生导师；国家发展与改革委员会投资研究所副所长。主要研究领域：投资理论与实务。</w:t>
            </w:r>
          </w:p>
        </w:tc>
      </w:tr>
      <w:tr w:rsidR="0091600F">
        <w:tc>
          <w:tcPr>
            <w:tcW w:w="2196" w:type="dxa"/>
          </w:tcPr>
          <w:p w:rsidR="0091600F" w:rsidRDefault="000B491E">
            <w:pPr>
              <w:spacing w:line="360" w:lineRule="auto"/>
              <w:rPr>
                <w:sz w:val="24"/>
                <w:szCs w:val="24"/>
              </w:rPr>
            </w:pPr>
            <w:r>
              <w:rPr>
                <w:rFonts w:hint="eastAsia"/>
                <w:noProof/>
                <w:sz w:val="24"/>
                <w:szCs w:val="24"/>
              </w:rPr>
              <w:lastRenderedPageBreak/>
              <w:drawing>
                <wp:inline distT="0" distB="0" distL="0" distR="0">
                  <wp:extent cx="1000125" cy="1204595"/>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000125" cy="1204696"/>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金</w:t>
            </w:r>
            <w:r>
              <w:rPr>
                <w:rFonts w:hint="eastAsia"/>
                <w:sz w:val="24"/>
                <w:szCs w:val="24"/>
              </w:rPr>
              <w:t xml:space="preserve">  </w:t>
            </w:r>
            <w:r>
              <w:rPr>
                <w:rFonts w:hint="eastAsia"/>
                <w:sz w:val="24"/>
                <w:szCs w:val="24"/>
              </w:rPr>
              <w:t>碚：中国社科院研究生院教授、博士生导师；中国社会科学院学部委员，工业经济研究所原所长；《中国经营报》社社长。《中国工业经济》、《经济管理》和《中国经济学人》（</w:t>
            </w:r>
            <w:r>
              <w:rPr>
                <w:rFonts w:hint="eastAsia"/>
                <w:sz w:val="24"/>
                <w:szCs w:val="24"/>
              </w:rPr>
              <w:t xml:space="preserve">China Economist </w:t>
            </w:r>
            <w:r>
              <w:rPr>
                <w:rFonts w:hint="eastAsia"/>
                <w:sz w:val="24"/>
                <w:szCs w:val="24"/>
              </w:rPr>
              <w:t>英文•双月刊）主编。兼任中国工业经济学会副会长，中国区域经济学会会长，</w:t>
            </w:r>
            <w:r>
              <w:rPr>
                <w:rFonts w:hint="eastAsia"/>
                <w:sz w:val="24"/>
                <w:szCs w:val="24"/>
              </w:rPr>
              <w:t xml:space="preserve"> </w:t>
            </w:r>
          </w:p>
          <w:p w:rsidR="0091600F" w:rsidRDefault="000B491E">
            <w:pPr>
              <w:spacing w:line="360" w:lineRule="auto"/>
              <w:rPr>
                <w:sz w:val="24"/>
                <w:szCs w:val="24"/>
              </w:rPr>
            </w:pPr>
            <w:r>
              <w:rPr>
                <w:rFonts w:hint="eastAsia"/>
                <w:sz w:val="24"/>
                <w:szCs w:val="24"/>
              </w:rPr>
              <w:t xml:space="preserve">　　主要研究领域：产业经济学、工业化与发展经济学、企业理论与实践等。</w:t>
            </w:r>
          </w:p>
        </w:tc>
      </w:tr>
      <w:tr w:rsidR="0091600F">
        <w:tc>
          <w:tcPr>
            <w:tcW w:w="2196" w:type="dxa"/>
          </w:tcPr>
          <w:p w:rsidR="0091600F" w:rsidRDefault="000B491E">
            <w:pPr>
              <w:spacing w:line="360" w:lineRule="auto"/>
              <w:rPr>
                <w:sz w:val="24"/>
                <w:szCs w:val="24"/>
              </w:rPr>
            </w:pPr>
            <w:r>
              <w:rPr>
                <w:rFonts w:hint="eastAsia"/>
                <w:noProof/>
                <w:sz w:val="24"/>
                <w:szCs w:val="24"/>
              </w:rPr>
              <w:drawing>
                <wp:inline distT="0" distB="0" distL="0" distR="0">
                  <wp:extent cx="1038225" cy="1257300"/>
                  <wp:effectExtent l="0" t="0" r="9525"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038225" cy="1257300"/>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李海舰：中国社会科学院研究生院教授、博士生导师，中国社科院工业经济研究所副所长，中国工业经济杂志社社长，兼任中国企业管理研究会副理事长，中国工业经济学会副理事长，中国区域经济学会副理事长。主要研究领域：管理创新、战略管理与产业经济学</w:t>
            </w:r>
          </w:p>
        </w:tc>
      </w:tr>
      <w:tr w:rsidR="0091600F">
        <w:tc>
          <w:tcPr>
            <w:tcW w:w="2196" w:type="dxa"/>
          </w:tcPr>
          <w:p w:rsidR="0091600F" w:rsidRDefault="000B491E">
            <w:pPr>
              <w:spacing w:line="360" w:lineRule="auto"/>
              <w:rPr>
                <w:sz w:val="24"/>
                <w:szCs w:val="24"/>
              </w:rPr>
            </w:pPr>
            <w:r>
              <w:rPr>
                <w:rFonts w:hint="eastAsia"/>
                <w:noProof/>
                <w:sz w:val="24"/>
                <w:szCs w:val="24"/>
              </w:rPr>
              <w:drawing>
                <wp:inline distT="0" distB="0" distL="0" distR="0">
                  <wp:extent cx="1000125" cy="1082040"/>
                  <wp:effectExtent l="0" t="0" r="0" b="381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000125" cy="1082610"/>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黄速建：中国社科院研究生院教授、博士生导师；现任中国社会科学院工业经济研究所研究员、副所长；中国社会科学院管理科学研究中心主任，中国企业管理研究会理事长</w:t>
            </w:r>
          </w:p>
          <w:p w:rsidR="0091600F" w:rsidRDefault="000B491E">
            <w:pPr>
              <w:spacing w:line="360" w:lineRule="auto"/>
              <w:rPr>
                <w:sz w:val="24"/>
                <w:szCs w:val="24"/>
              </w:rPr>
            </w:pPr>
            <w:r>
              <w:rPr>
                <w:rFonts w:hint="eastAsia"/>
                <w:sz w:val="24"/>
                <w:szCs w:val="24"/>
              </w:rPr>
              <w:t>主要研究领域：企业组织研究</w:t>
            </w:r>
          </w:p>
        </w:tc>
      </w:tr>
      <w:tr w:rsidR="0091600F">
        <w:tc>
          <w:tcPr>
            <w:tcW w:w="2196" w:type="dxa"/>
          </w:tcPr>
          <w:p w:rsidR="0091600F" w:rsidRDefault="000B491E">
            <w:pPr>
              <w:spacing w:line="360" w:lineRule="auto"/>
              <w:rPr>
                <w:sz w:val="24"/>
                <w:szCs w:val="24"/>
              </w:rPr>
            </w:pPr>
            <w:r>
              <w:rPr>
                <w:rFonts w:hint="eastAsia"/>
                <w:noProof/>
                <w:sz w:val="24"/>
                <w:szCs w:val="24"/>
              </w:rPr>
              <w:drawing>
                <wp:inline distT="0" distB="0" distL="0" distR="0">
                  <wp:extent cx="1074420" cy="1085850"/>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noChangeArrowheads="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074882" cy="1085850"/>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罗仲伟：中国社会科学院研究生院教授、博士生导师；现任中国社会科学院工业经济研究所研究员、中小企业研究室主任，中国社会科学院中小企业研究中心主任。兼任中组部“西部之光”学者导师，中国投资协会投资咨询委员会理事。</w:t>
            </w:r>
          </w:p>
          <w:p w:rsidR="0091600F" w:rsidRDefault="000B491E">
            <w:pPr>
              <w:spacing w:line="360" w:lineRule="auto"/>
              <w:rPr>
                <w:sz w:val="24"/>
                <w:szCs w:val="24"/>
              </w:rPr>
            </w:pPr>
            <w:r>
              <w:rPr>
                <w:rFonts w:hint="eastAsia"/>
                <w:sz w:val="24"/>
                <w:szCs w:val="24"/>
              </w:rPr>
              <w:t xml:space="preserve">　　主要研究领域：产业和企业战略、企业管理、中小企业发展与政策。</w:t>
            </w:r>
          </w:p>
        </w:tc>
      </w:tr>
      <w:tr w:rsidR="0091600F">
        <w:tc>
          <w:tcPr>
            <w:tcW w:w="2196" w:type="dxa"/>
          </w:tcPr>
          <w:p w:rsidR="0091600F" w:rsidRDefault="000B491E">
            <w:pPr>
              <w:spacing w:line="360" w:lineRule="auto"/>
              <w:rPr>
                <w:sz w:val="24"/>
                <w:szCs w:val="24"/>
              </w:rPr>
            </w:pPr>
            <w:r>
              <w:rPr>
                <w:rFonts w:hint="eastAsia"/>
                <w:noProof/>
                <w:sz w:val="24"/>
                <w:szCs w:val="24"/>
              </w:rPr>
              <w:drawing>
                <wp:inline distT="0" distB="0" distL="0" distR="0">
                  <wp:extent cx="1057275" cy="1238250"/>
                  <wp:effectExtent l="0" t="0" r="9525"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noChangeArrowheads="1"/>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057275" cy="1238250"/>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 xml:space="preserve">Michel Henry BOUCHET, </w:t>
            </w:r>
            <w:r>
              <w:rPr>
                <w:rFonts w:hint="eastAsia"/>
                <w:sz w:val="24"/>
                <w:szCs w:val="24"/>
              </w:rPr>
              <w:t>博士生导师，经济学家。现任法国</w:t>
            </w:r>
            <w:r>
              <w:rPr>
                <w:rFonts w:hint="eastAsia"/>
                <w:sz w:val="24"/>
                <w:szCs w:val="24"/>
              </w:rPr>
              <w:t>DEFI</w:t>
            </w:r>
            <w:r>
              <w:rPr>
                <w:rFonts w:hint="eastAsia"/>
                <w:sz w:val="24"/>
                <w:szCs w:val="24"/>
              </w:rPr>
              <w:t>金融发展公司总经理，北海全球股票基金管理委员会成员，法国</w:t>
            </w:r>
            <w:r>
              <w:rPr>
                <w:rFonts w:hint="eastAsia"/>
                <w:sz w:val="24"/>
                <w:szCs w:val="24"/>
              </w:rPr>
              <w:t>SKEMA</w:t>
            </w:r>
            <w:r>
              <w:rPr>
                <w:rFonts w:hint="eastAsia"/>
                <w:sz w:val="24"/>
                <w:szCs w:val="24"/>
              </w:rPr>
              <w:t>商学院金融学荣誉教授。主要研究方向为国家风险评估和国际金融，曾任职巴黎国民银行</w:t>
            </w:r>
            <w:r>
              <w:rPr>
                <w:rFonts w:hint="eastAsia"/>
                <w:sz w:val="24"/>
                <w:szCs w:val="24"/>
              </w:rPr>
              <w:t>BNP</w:t>
            </w:r>
            <w:r>
              <w:rPr>
                <w:rFonts w:hint="eastAsia"/>
                <w:sz w:val="24"/>
                <w:szCs w:val="24"/>
              </w:rPr>
              <w:t>高管、世界银行高级经济学家，哥伦比亚大学博士毕业，巴黎九大博士生导师，浙江大学、苏州大学客座教授。主要</w:t>
            </w:r>
            <w:r>
              <w:rPr>
                <w:rFonts w:hint="eastAsia"/>
                <w:sz w:val="24"/>
                <w:szCs w:val="24"/>
              </w:rPr>
              <w:lastRenderedPageBreak/>
              <w:t>著述有：《国家风险评估》，《国际金融管理》，《经济全球化概述》《智能经济与风险管理》《拉美风险》等等。</w:t>
            </w:r>
          </w:p>
        </w:tc>
      </w:tr>
      <w:tr w:rsidR="0091600F">
        <w:tc>
          <w:tcPr>
            <w:tcW w:w="2196" w:type="dxa"/>
          </w:tcPr>
          <w:p w:rsidR="0091600F" w:rsidRDefault="000B491E">
            <w:pPr>
              <w:spacing w:line="360" w:lineRule="auto"/>
              <w:rPr>
                <w:sz w:val="24"/>
                <w:szCs w:val="24"/>
              </w:rPr>
            </w:pPr>
            <w:r>
              <w:rPr>
                <w:rFonts w:hint="eastAsia"/>
                <w:noProof/>
                <w:sz w:val="24"/>
                <w:szCs w:val="24"/>
              </w:rPr>
              <w:lastRenderedPageBreak/>
              <w:drawing>
                <wp:inline distT="0" distB="0" distL="0" distR="0">
                  <wp:extent cx="1123950" cy="1133475"/>
                  <wp:effectExtent l="0" t="0" r="0" b="9525"/>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noChangeArrowheads="1"/>
                          </pic:cNvPicPr>
                        </pic:nvPicPr>
                        <pic:blipFill>
                          <a:blip r:embed="rId2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123950" cy="1133475"/>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Josse Roussel</w:t>
            </w:r>
            <w:r>
              <w:rPr>
                <w:rFonts w:hint="eastAsia"/>
                <w:sz w:val="24"/>
                <w:szCs w:val="24"/>
              </w:rPr>
              <w:t>教授，博士生导师。法国巴黎商学院工商管理博士项目主任。</w:t>
            </w:r>
          </w:p>
        </w:tc>
      </w:tr>
      <w:tr w:rsidR="0091600F">
        <w:tc>
          <w:tcPr>
            <w:tcW w:w="2196" w:type="dxa"/>
          </w:tcPr>
          <w:p w:rsidR="0091600F" w:rsidRDefault="000B491E">
            <w:pPr>
              <w:spacing w:line="360" w:lineRule="auto"/>
              <w:rPr>
                <w:sz w:val="24"/>
                <w:szCs w:val="24"/>
              </w:rPr>
            </w:pPr>
            <w:r>
              <w:rPr>
                <w:rFonts w:hint="eastAsia"/>
                <w:noProof/>
                <w:sz w:val="24"/>
                <w:szCs w:val="24"/>
              </w:rPr>
              <w:drawing>
                <wp:inline distT="0" distB="0" distL="0" distR="0">
                  <wp:extent cx="1247775" cy="1028700"/>
                  <wp:effectExtent l="0" t="0" r="9525"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noChangeArrowheads="1"/>
                          </pic:cNvPicPr>
                        </pic:nvPicPr>
                        <pic:blipFill>
                          <a:blip r:embed="rId2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247775" cy="1028700"/>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rFonts w:hint="eastAsia"/>
                <w:sz w:val="24"/>
                <w:szCs w:val="24"/>
              </w:rPr>
              <w:t>Val</w:t>
            </w:r>
            <w:r>
              <w:rPr>
                <w:rFonts w:hint="eastAsia"/>
                <w:sz w:val="24"/>
                <w:szCs w:val="24"/>
              </w:rPr>
              <w:t>é</w:t>
            </w:r>
            <w:r>
              <w:rPr>
                <w:rFonts w:hint="eastAsia"/>
                <w:sz w:val="24"/>
                <w:szCs w:val="24"/>
              </w:rPr>
              <w:t>rie M</w:t>
            </w:r>
            <w:r>
              <w:rPr>
                <w:rFonts w:hint="eastAsia"/>
                <w:sz w:val="24"/>
                <w:szCs w:val="24"/>
              </w:rPr>
              <w:t>é</w:t>
            </w:r>
            <w:r>
              <w:rPr>
                <w:rFonts w:hint="eastAsia"/>
                <w:sz w:val="24"/>
                <w:szCs w:val="24"/>
              </w:rPr>
              <w:t>rindol</w:t>
            </w:r>
            <w:r>
              <w:rPr>
                <w:rFonts w:hint="eastAsia"/>
                <w:sz w:val="24"/>
                <w:szCs w:val="24"/>
              </w:rPr>
              <w:t>，斯特拉斯堡大学博士生导师，巴黎商学院教授，巴黎商学院战略管理与组织创新学科主任，研究员</w:t>
            </w:r>
          </w:p>
        </w:tc>
      </w:tr>
      <w:tr w:rsidR="0091600F">
        <w:tc>
          <w:tcPr>
            <w:tcW w:w="2196" w:type="dxa"/>
          </w:tcPr>
          <w:p w:rsidR="0091600F" w:rsidRDefault="000B491E">
            <w:pPr>
              <w:spacing w:line="360" w:lineRule="auto"/>
              <w:rPr>
                <w:sz w:val="24"/>
                <w:szCs w:val="24"/>
              </w:rPr>
            </w:pPr>
            <w:r>
              <w:rPr>
                <w:rFonts w:hint="eastAsia"/>
                <w:noProof/>
                <w:sz w:val="24"/>
                <w:szCs w:val="24"/>
              </w:rPr>
              <w:drawing>
                <wp:inline distT="0" distB="0" distL="0" distR="0">
                  <wp:extent cx="1171575" cy="918210"/>
                  <wp:effectExtent l="0" t="0" r="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noChangeArrowheads="1"/>
                          </pic:cNvPicPr>
                        </pic:nvPicPr>
                        <pic:blipFill>
                          <a:blip r:embed="rId2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171575" cy="918261"/>
                          </a:xfrm>
                          <a:prstGeom prst="rect">
                            <a:avLst/>
                          </a:prstGeom>
                          <a:noFill/>
                          <a:ln>
                            <a:noFill/>
                          </a:ln>
                        </pic:spPr>
                      </pic:pic>
                    </a:graphicData>
                  </a:graphic>
                </wp:inline>
              </w:drawing>
            </w:r>
          </w:p>
        </w:tc>
        <w:tc>
          <w:tcPr>
            <w:tcW w:w="6326" w:type="dxa"/>
          </w:tcPr>
          <w:p w:rsidR="0091600F" w:rsidRDefault="000B491E">
            <w:pPr>
              <w:spacing w:line="360" w:lineRule="auto"/>
              <w:rPr>
                <w:sz w:val="24"/>
                <w:szCs w:val="24"/>
              </w:rPr>
            </w:pPr>
            <w:r>
              <w:rPr>
                <w:sz w:val="24"/>
                <w:szCs w:val="24"/>
              </w:rPr>
              <w:t>Jean-Marc Lehu</w:t>
            </w:r>
          </w:p>
          <w:p w:rsidR="0091600F" w:rsidRDefault="000B491E">
            <w:pPr>
              <w:spacing w:line="360" w:lineRule="auto"/>
              <w:rPr>
                <w:sz w:val="24"/>
                <w:szCs w:val="24"/>
              </w:rPr>
            </w:pPr>
            <w:r>
              <w:rPr>
                <w:rFonts w:hint="eastAsia"/>
                <w:sz w:val="24"/>
                <w:szCs w:val="24"/>
              </w:rPr>
              <w:t>巴黎一大博士生导师，巴黎商学院教授，市场营销学专家。主要著述有：《影视的广告植入》《影视作品中的商标突显》</w:t>
            </w:r>
          </w:p>
        </w:tc>
      </w:tr>
    </w:tbl>
    <w:p w:rsidR="0091600F" w:rsidRDefault="0091600F">
      <w:pPr>
        <w:spacing w:line="360" w:lineRule="auto"/>
        <w:ind w:firstLineChars="200" w:firstLine="480"/>
        <w:rPr>
          <w:sz w:val="24"/>
          <w:szCs w:val="24"/>
        </w:rPr>
      </w:pPr>
    </w:p>
    <w:p w:rsidR="0091600F" w:rsidRDefault="000B491E" w:rsidP="00D85BB1">
      <w:pPr>
        <w:spacing w:beforeLines="30" w:afterLines="30" w:line="288" w:lineRule="auto"/>
        <w:ind w:firstLineChars="200" w:firstLine="643"/>
        <w:rPr>
          <w:rFonts w:ascii="黑体" w:eastAsia="黑体" w:hAnsi="黑体" w:cs="Times New Roman"/>
          <w:b/>
          <w:sz w:val="32"/>
          <w:szCs w:val="28"/>
        </w:rPr>
      </w:pPr>
      <w:r>
        <w:rPr>
          <w:rFonts w:ascii="黑体" w:eastAsia="黑体" w:hAnsi="黑体" w:cs="Times New Roman" w:hint="eastAsia"/>
          <w:b/>
          <w:sz w:val="32"/>
          <w:szCs w:val="28"/>
        </w:rPr>
        <w:t>六、学习安排</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教学方式</w:t>
      </w:r>
    </w:p>
    <w:p w:rsidR="0091600F" w:rsidRDefault="000B491E">
      <w:pPr>
        <w:spacing w:line="360" w:lineRule="auto"/>
        <w:ind w:firstLineChars="200" w:firstLine="480"/>
        <w:rPr>
          <w:sz w:val="24"/>
          <w:szCs w:val="24"/>
        </w:rPr>
      </w:pPr>
      <w:r>
        <w:rPr>
          <w:rFonts w:hint="eastAsia"/>
          <w:sz w:val="24"/>
          <w:szCs w:val="24"/>
        </w:rPr>
        <w:t>学制</w:t>
      </w:r>
      <w:r>
        <w:rPr>
          <w:rFonts w:hint="eastAsia"/>
          <w:sz w:val="24"/>
          <w:szCs w:val="24"/>
        </w:rPr>
        <w:t>3</w:t>
      </w:r>
      <w:r>
        <w:rPr>
          <w:rFonts w:hint="eastAsia"/>
          <w:sz w:val="24"/>
          <w:szCs w:val="24"/>
        </w:rPr>
        <w:t>年（含论文写作），未按时完成学业者可有条件延长</w:t>
      </w:r>
      <w:r>
        <w:rPr>
          <w:rFonts w:hint="eastAsia"/>
          <w:sz w:val="24"/>
          <w:szCs w:val="24"/>
        </w:rPr>
        <w:t>1</w:t>
      </w:r>
      <w:r>
        <w:rPr>
          <w:rFonts w:hint="eastAsia"/>
          <w:sz w:val="24"/>
          <w:szCs w:val="24"/>
        </w:rPr>
        <w:t>年；</w:t>
      </w:r>
    </w:p>
    <w:p w:rsidR="0091600F" w:rsidRDefault="000B491E">
      <w:pPr>
        <w:spacing w:line="360" w:lineRule="auto"/>
        <w:ind w:firstLineChars="200" w:firstLine="480"/>
        <w:rPr>
          <w:sz w:val="24"/>
          <w:szCs w:val="24"/>
        </w:rPr>
      </w:pPr>
      <w:r>
        <w:rPr>
          <w:rFonts w:hint="eastAsia"/>
          <w:sz w:val="24"/>
          <w:szCs w:val="24"/>
        </w:rPr>
        <w:t>每月安排课程或讲座</w:t>
      </w:r>
      <w:r>
        <w:rPr>
          <w:rFonts w:hint="eastAsia"/>
          <w:sz w:val="24"/>
          <w:szCs w:val="24"/>
        </w:rPr>
        <w:t>1</w:t>
      </w:r>
      <w:r>
        <w:rPr>
          <w:rFonts w:hint="eastAsia"/>
          <w:sz w:val="24"/>
          <w:szCs w:val="24"/>
        </w:rPr>
        <w:t>次，每次课程集中周末</w:t>
      </w:r>
      <w:r>
        <w:rPr>
          <w:rFonts w:hint="eastAsia"/>
          <w:sz w:val="24"/>
          <w:szCs w:val="24"/>
        </w:rPr>
        <w:t>2</w:t>
      </w:r>
      <w:r>
        <w:rPr>
          <w:rFonts w:hint="eastAsia"/>
          <w:sz w:val="24"/>
          <w:szCs w:val="24"/>
        </w:rPr>
        <w:t>天左右（巴黎上课</w:t>
      </w:r>
      <w:r>
        <w:rPr>
          <w:rFonts w:hint="eastAsia"/>
          <w:sz w:val="24"/>
          <w:szCs w:val="24"/>
        </w:rPr>
        <w:t>2</w:t>
      </w:r>
      <w:r>
        <w:rPr>
          <w:rFonts w:hint="eastAsia"/>
          <w:sz w:val="24"/>
          <w:szCs w:val="24"/>
        </w:rPr>
        <w:t>门</w:t>
      </w:r>
      <w:r>
        <w:rPr>
          <w:rFonts w:hint="eastAsia"/>
          <w:sz w:val="24"/>
          <w:szCs w:val="24"/>
        </w:rPr>
        <w:t>6</w:t>
      </w:r>
      <w:r>
        <w:rPr>
          <w:rFonts w:hint="eastAsia"/>
          <w:sz w:val="24"/>
          <w:szCs w:val="24"/>
        </w:rPr>
        <w:t>天）；</w:t>
      </w:r>
    </w:p>
    <w:p w:rsidR="0091600F" w:rsidRDefault="000B491E">
      <w:pPr>
        <w:spacing w:line="360" w:lineRule="auto"/>
        <w:ind w:firstLineChars="200" w:firstLine="480"/>
        <w:rPr>
          <w:sz w:val="24"/>
          <w:szCs w:val="24"/>
        </w:rPr>
      </w:pPr>
      <w:r>
        <w:rPr>
          <w:rFonts w:hint="eastAsia"/>
          <w:sz w:val="24"/>
          <w:szCs w:val="24"/>
        </w:rPr>
        <w:t>以中文授课为主，英文授课时将配备交替传译或同声传译。</w:t>
      </w:r>
    </w:p>
    <w:p w:rsidR="0091600F" w:rsidRDefault="000B491E">
      <w:pPr>
        <w:spacing w:line="360" w:lineRule="auto"/>
        <w:ind w:firstLineChars="200" w:firstLine="480"/>
        <w:rPr>
          <w:sz w:val="24"/>
          <w:szCs w:val="24"/>
        </w:rPr>
      </w:pPr>
      <w:r>
        <w:rPr>
          <w:rFonts w:hint="eastAsia"/>
          <w:sz w:val="24"/>
          <w:szCs w:val="24"/>
        </w:rPr>
        <w:t>上课地点：中国上海、北京、深圳；</w:t>
      </w:r>
      <w:r>
        <w:rPr>
          <w:rFonts w:hint="eastAsia"/>
          <w:sz w:val="24"/>
          <w:szCs w:val="24"/>
        </w:rPr>
        <w:t xml:space="preserve"> </w:t>
      </w:r>
      <w:r>
        <w:rPr>
          <w:rFonts w:hint="eastAsia"/>
          <w:sz w:val="24"/>
          <w:szCs w:val="24"/>
        </w:rPr>
        <w:t>法国巴黎</w:t>
      </w:r>
    </w:p>
    <w:p w:rsidR="0091600F" w:rsidRDefault="000B491E">
      <w:pPr>
        <w:spacing w:line="360" w:lineRule="auto"/>
        <w:ind w:firstLineChars="200" w:firstLine="480"/>
        <w:rPr>
          <w:sz w:val="24"/>
          <w:szCs w:val="24"/>
        </w:rPr>
      </w:pPr>
      <w:r>
        <w:rPr>
          <w:rFonts w:hint="eastAsia"/>
          <w:sz w:val="24"/>
          <w:szCs w:val="24"/>
        </w:rPr>
        <w:t>招生人数：每班限额</w:t>
      </w:r>
      <w:r>
        <w:rPr>
          <w:rFonts w:hint="eastAsia"/>
          <w:sz w:val="24"/>
          <w:szCs w:val="24"/>
        </w:rPr>
        <w:t>20</w:t>
      </w:r>
      <w:r>
        <w:rPr>
          <w:rFonts w:hint="eastAsia"/>
          <w:sz w:val="24"/>
          <w:szCs w:val="24"/>
        </w:rPr>
        <w:t>人。</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课程费用</w:t>
      </w:r>
    </w:p>
    <w:p w:rsidR="0091600F" w:rsidRDefault="000B491E">
      <w:pPr>
        <w:spacing w:line="360" w:lineRule="auto"/>
        <w:ind w:firstLineChars="200" w:firstLine="480"/>
        <w:rPr>
          <w:sz w:val="24"/>
          <w:szCs w:val="24"/>
        </w:rPr>
      </w:pPr>
      <w:r>
        <w:rPr>
          <w:rFonts w:hint="eastAsia"/>
          <w:sz w:val="24"/>
          <w:szCs w:val="24"/>
        </w:rPr>
        <w:t>国内费用：</w:t>
      </w:r>
      <w:r>
        <w:rPr>
          <w:sz w:val="24"/>
          <w:szCs w:val="24"/>
        </w:rPr>
        <w:t>13.8</w:t>
      </w:r>
      <w:r>
        <w:rPr>
          <w:rFonts w:hint="eastAsia"/>
          <w:sz w:val="24"/>
          <w:szCs w:val="24"/>
        </w:rPr>
        <w:t>万元人民币</w:t>
      </w:r>
    </w:p>
    <w:p w:rsidR="0091600F" w:rsidRDefault="000B491E">
      <w:pPr>
        <w:spacing w:line="360" w:lineRule="auto"/>
        <w:ind w:firstLineChars="200" w:firstLine="480"/>
        <w:rPr>
          <w:sz w:val="24"/>
          <w:szCs w:val="24"/>
        </w:rPr>
      </w:pPr>
      <w:r>
        <w:rPr>
          <w:rFonts w:hint="eastAsia"/>
          <w:sz w:val="24"/>
          <w:szCs w:val="24"/>
        </w:rPr>
        <w:t>国外费用：</w:t>
      </w:r>
      <w:r>
        <w:rPr>
          <w:rFonts w:hint="eastAsia"/>
          <w:sz w:val="24"/>
          <w:szCs w:val="24"/>
        </w:rPr>
        <w:t>3.15</w:t>
      </w:r>
      <w:r>
        <w:rPr>
          <w:rFonts w:hint="eastAsia"/>
          <w:sz w:val="24"/>
          <w:szCs w:val="24"/>
        </w:rPr>
        <w:t>万欧元（一次性支付）</w:t>
      </w:r>
    </w:p>
    <w:p w:rsidR="0091600F" w:rsidRDefault="000B491E">
      <w:pPr>
        <w:spacing w:line="360" w:lineRule="auto"/>
        <w:ind w:firstLineChars="200" w:firstLine="480"/>
        <w:rPr>
          <w:sz w:val="24"/>
          <w:szCs w:val="24"/>
        </w:rPr>
      </w:pPr>
      <w:r>
        <w:rPr>
          <w:rFonts w:hint="eastAsia"/>
          <w:sz w:val="24"/>
          <w:szCs w:val="24"/>
        </w:rPr>
        <w:t>注：以上费用包含书本资料费，国内国外英文授课翻译费，论文指导费；不包含国外学习的交通住宿费用。</w:t>
      </w:r>
    </w:p>
    <w:p w:rsidR="0091600F" w:rsidRDefault="000B491E" w:rsidP="00D85BB1">
      <w:pPr>
        <w:spacing w:beforeLines="30" w:afterLines="30" w:line="288" w:lineRule="auto"/>
        <w:ind w:firstLineChars="200" w:firstLine="643"/>
        <w:rPr>
          <w:rFonts w:ascii="黑体" w:eastAsia="黑体" w:hAnsi="黑体" w:cs="Times New Roman"/>
          <w:b/>
          <w:sz w:val="32"/>
          <w:szCs w:val="28"/>
        </w:rPr>
      </w:pPr>
      <w:r>
        <w:rPr>
          <w:rFonts w:ascii="黑体" w:eastAsia="黑体" w:hAnsi="黑体" w:cs="Times New Roman" w:hint="eastAsia"/>
          <w:b/>
          <w:sz w:val="32"/>
          <w:szCs w:val="28"/>
        </w:rPr>
        <w:t>七、申请环节</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lastRenderedPageBreak/>
        <w:t>申请条件</w:t>
      </w:r>
    </w:p>
    <w:p w:rsidR="0091600F" w:rsidRDefault="000B491E">
      <w:pPr>
        <w:spacing w:line="360" w:lineRule="auto"/>
        <w:ind w:firstLineChars="200" w:firstLine="480"/>
        <w:rPr>
          <w:sz w:val="24"/>
          <w:szCs w:val="24"/>
        </w:rPr>
      </w:pPr>
      <w:r>
        <w:rPr>
          <w:rFonts w:hint="eastAsia"/>
          <w:sz w:val="24"/>
          <w:szCs w:val="24"/>
        </w:rPr>
        <w:t>DBA</w:t>
      </w:r>
      <w:r>
        <w:rPr>
          <w:rFonts w:hint="eastAsia"/>
          <w:sz w:val="24"/>
          <w:szCs w:val="24"/>
        </w:rPr>
        <w:t>项目将综合考查申请人的综合素质、教育背景、工作成就、研习能力和战略远见，择优录取。所有的申请人都必须具备以下基本条件：</w:t>
      </w:r>
    </w:p>
    <w:p w:rsidR="0091600F" w:rsidRDefault="000B491E">
      <w:pPr>
        <w:spacing w:line="360" w:lineRule="auto"/>
        <w:ind w:firstLineChars="200" w:firstLine="480"/>
        <w:rPr>
          <w:sz w:val="24"/>
          <w:szCs w:val="24"/>
        </w:rPr>
      </w:pPr>
      <w:r>
        <w:rPr>
          <w:rFonts w:hint="eastAsia"/>
          <w:sz w:val="24"/>
          <w:szCs w:val="24"/>
        </w:rPr>
        <w:t xml:space="preserve">1. </w:t>
      </w:r>
      <w:r>
        <w:rPr>
          <w:rFonts w:hint="eastAsia"/>
          <w:sz w:val="24"/>
          <w:szCs w:val="24"/>
        </w:rPr>
        <w:t>获得工商管理、经济学、金融、会计、统计等相关领域的硕士学位</w:t>
      </w:r>
    </w:p>
    <w:p w:rsidR="0091600F" w:rsidRDefault="000B491E">
      <w:pPr>
        <w:spacing w:line="360" w:lineRule="auto"/>
        <w:ind w:firstLineChars="200" w:firstLine="480"/>
        <w:rPr>
          <w:sz w:val="24"/>
          <w:szCs w:val="24"/>
        </w:rPr>
      </w:pPr>
      <w:r>
        <w:rPr>
          <w:rFonts w:hint="eastAsia"/>
          <w:sz w:val="24"/>
          <w:szCs w:val="24"/>
        </w:rPr>
        <w:t xml:space="preserve">2. </w:t>
      </w:r>
      <w:r>
        <w:rPr>
          <w:rFonts w:hint="eastAsia"/>
          <w:sz w:val="24"/>
          <w:szCs w:val="24"/>
        </w:rPr>
        <w:t>拥有在金融、管理或相关领域的管理岗位</w:t>
      </w:r>
      <w:r>
        <w:rPr>
          <w:rFonts w:hint="eastAsia"/>
          <w:sz w:val="24"/>
          <w:szCs w:val="24"/>
        </w:rPr>
        <w:t xml:space="preserve">5 </w:t>
      </w:r>
      <w:r>
        <w:rPr>
          <w:rFonts w:hint="eastAsia"/>
          <w:sz w:val="24"/>
          <w:szCs w:val="24"/>
        </w:rPr>
        <w:t>年或以上工作经验</w:t>
      </w:r>
    </w:p>
    <w:p w:rsidR="0091600F" w:rsidRDefault="000B491E">
      <w:pPr>
        <w:spacing w:line="360" w:lineRule="auto"/>
        <w:ind w:firstLineChars="200" w:firstLine="480"/>
        <w:rPr>
          <w:sz w:val="24"/>
          <w:szCs w:val="24"/>
        </w:rPr>
      </w:pPr>
      <w:r>
        <w:rPr>
          <w:rFonts w:hint="eastAsia"/>
          <w:sz w:val="24"/>
          <w:szCs w:val="24"/>
        </w:rPr>
        <w:t xml:space="preserve">3. </w:t>
      </w:r>
      <w:r>
        <w:rPr>
          <w:rFonts w:hint="eastAsia"/>
          <w:sz w:val="24"/>
          <w:szCs w:val="24"/>
        </w:rPr>
        <w:t>德才兼备，处于行业领先企业的核心决策层；</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申请流程</w:t>
      </w:r>
    </w:p>
    <w:p w:rsidR="0091600F" w:rsidRDefault="000B491E">
      <w:pPr>
        <w:spacing w:line="360" w:lineRule="auto"/>
        <w:ind w:firstLineChars="200" w:firstLine="480"/>
        <w:rPr>
          <w:sz w:val="24"/>
          <w:szCs w:val="24"/>
        </w:rPr>
      </w:pPr>
      <w:r>
        <w:rPr>
          <w:rFonts w:hint="eastAsia"/>
          <w:sz w:val="24"/>
          <w:szCs w:val="24"/>
        </w:rPr>
        <w:t>第一步</w:t>
      </w:r>
      <w:r>
        <w:rPr>
          <w:rFonts w:hint="eastAsia"/>
          <w:sz w:val="24"/>
          <w:szCs w:val="24"/>
        </w:rPr>
        <w:t>:</w:t>
      </w:r>
      <w:r>
        <w:rPr>
          <w:rFonts w:hint="eastAsia"/>
          <w:sz w:val="24"/>
          <w:szCs w:val="24"/>
        </w:rPr>
        <w:t>提交申请</w:t>
      </w:r>
    </w:p>
    <w:p w:rsidR="0091600F" w:rsidRDefault="000B491E">
      <w:pPr>
        <w:spacing w:line="360" w:lineRule="auto"/>
        <w:ind w:firstLineChars="200" w:firstLine="480"/>
        <w:rPr>
          <w:sz w:val="24"/>
          <w:szCs w:val="24"/>
        </w:rPr>
      </w:pPr>
      <w:r>
        <w:rPr>
          <w:rFonts w:hint="eastAsia"/>
          <w:sz w:val="24"/>
          <w:szCs w:val="24"/>
        </w:rPr>
        <w:t>请将相关资料扫描件发至报名专用邮箱：</w:t>
      </w:r>
      <w:r w:rsidR="00A4109F">
        <w:rPr>
          <w:rFonts w:hint="eastAsia"/>
          <w:sz w:val="24"/>
          <w:szCs w:val="24"/>
        </w:rPr>
        <w:t>13121135903</w:t>
      </w:r>
      <w:r>
        <w:rPr>
          <w:rFonts w:hint="eastAsia"/>
          <w:sz w:val="24"/>
          <w:szCs w:val="24"/>
        </w:rPr>
        <w:t>@</w:t>
      </w:r>
      <w:r w:rsidR="00A4109F">
        <w:rPr>
          <w:rFonts w:hint="eastAsia"/>
          <w:sz w:val="24"/>
          <w:szCs w:val="24"/>
        </w:rPr>
        <w:t>qq</w:t>
      </w:r>
      <w:r>
        <w:rPr>
          <w:rFonts w:hint="eastAsia"/>
          <w:sz w:val="24"/>
          <w:szCs w:val="24"/>
        </w:rPr>
        <w:t>.com</w:t>
      </w:r>
    </w:p>
    <w:p w:rsidR="0091600F" w:rsidRDefault="000B491E">
      <w:pPr>
        <w:spacing w:line="360" w:lineRule="auto"/>
        <w:ind w:firstLineChars="200" w:firstLine="480"/>
        <w:rPr>
          <w:sz w:val="24"/>
          <w:szCs w:val="24"/>
        </w:rPr>
      </w:pPr>
      <w:r>
        <w:rPr>
          <w:rFonts w:hint="eastAsia"/>
          <w:sz w:val="24"/>
          <w:szCs w:val="24"/>
        </w:rPr>
        <w:t>1.</w:t>
      </w:r>
      <w:r>
        <w:rPr>
          <w:rFonts w:hint="eastAsia"/>
          <w:sz w:val="24"/>
          <w:szCs w:val="24"/>
        </w:rPr>
        <w:t>学士学位证书、硕士学位证书、名片</w:t>
      </w:r>
    </w:p>
    <w:p w:rsidR="0091600F" w:rsidRDefault="000B491E">
      <w:pPr>
        <w:spacing w:line="360" w:lineRule="auto"/>
        <w:ind w:firstLineChars="200" w:firstLine="480"/>
        <w:rPr>
          <w:sz w:val="24"/>
          <w:szCs w:val="24"/>
        </w:rPr>
      </w:pPr>
      <w:r>
        <w:rPr>
          <w:rFonts w:hint="eastAsia"/>
          <w:sz w:val="24"/>
          <w:szCs w:val="24"/>
        </w:rPr>
        <w:t>2.</w:t>
      </w:r>
      <w:r>
        <w:rPr>
          <w:rFonts w:hint="eastAsia"/>
          <w:sz w:val="24"/>
          <w:szCs w:val="24"/>
        </w:rPr>
        <w:t>可补充资料（如发表过的文章、学术论文、著书等）</w:t>
      </w:r>
    </w:p>
    <w:p w:rsidR="0091600F" w:rsidRDefault="000B491E">
      <w:pPr>
        <w:spacing w:line="360" w:lineRule="auto"/>
        <w:ind w:firstLineChars="200" w:firstLine="480"/>
        <w:rPr>
          <w:sz w:val="24"/>
          <w:szCs w:val="24"/>
        </w:rPr>
      </w:pPr>
      <w:r>
        <w:rPr>
          <w:rFonts w:hint="eastAsia"/>
          <w:sz w:val="24"/>
          <w:szCs w:val="24"/>
        </w:rPr>
        <w:t>第二步</w:t>
      </w:r>
      <w:r>
        <w:rPr>
          <w:rFonts w:hint="eastAsia"/>
          <w:sz w:val="24"/>
          <w:szCs w:val="24"/>
        </w:rPr>
        <w:t>:</w:t>
      </w:r>
      <w:r>
        <w:rPr>
          <w:rFonts w:hint="eastAsia"/>
          <w:sz w:val="24"/>
          <w:szCs w:val="24"/>
        </w:rPr>
        <w:t>资料审核</w:t>
      </w:r>
    </w:p>
    <w:p w:rsidR="0091600F" w:rsidRDefault="000B491E">
      <w:pPr>
        <w:spacing w:line="360" w:lineRule="auto"/>
        <w:ind w:firstLineChars="200" w:firstLine="480"/>
        <w:rPr>
          <w:sz w:val="24"/>
          <w:szCs w:val="24"/>
        </w:rPr>
      </w:pPr>
      <w:r>
        <w:rPr>
          <w:rFonts w:hint="eastAsia"/>
          <w:sz w:val="24"/>
          <w:szCs w:val="24"/>
        </w:rPr>
        <w:t>等待</w:t>
      </w:r>
      <w:r>
        <w:rPr>
          <w:rFonts w:hint="eastAsia"/>
          <w:sz w:val="24"/>
          <w:szCs w:val="24"/>
        </w:rPr>
        <w:t>DBA</w:t>
      </w:r>
      <w:r>
        <w:rPr>
          <w:rFonts w:hint="eastAsia"/>
          <w:sz w:val="24"/>
          <w:szCs w:val="24"/>
        </w:rPr>
        <w:t>项目办公室的审核资料审核，通过审核后将安排您进入面试环节。</w:t>
      </w:r>
    </w:p>
    <w:p w:rsidR="0091600F" w:rsidRDefault="000B491E">
      <w:pPr>
        <w:spacing w:line="360" w:lineRule="auto"/>
        <w:ind w:firstLineChars="200" w:firstLine="480"/>
        <w:rPr>
          <w:sz w:val="24"/>
          <w:szCs w:val="24"/>
        </w:rPr>
      </w:pPr>
      <w:r>
        <w:rPr>
          <w:rFonts w:hint="eastAsia"/>
          <w:sz w:val="24"/>
          <w:szCs w:val="24"/>
        </w:rPr>
        <w:t>第三步</w:t>
      </w:r>
      <w:r>
        <w:rPr>
          <w:rFonts w:hint="eastAsia"/>
          <w:sz w:val="24"/>
          <w:szCs w:val="24"/>
        </w:rPr>
        <w:t>:</w:t>
      </w:r>
      <w:r>
        <w:rPr>
          <w:rFonts w:hint="eastAsia"/>
          <w:sz w:val="24"/>
          <w:szCs w:val="24"/>
        </w:rPr>
        <w:t>面试与综合审核</w:t>
      </w:r>
    </w:p>
    <w:p w:rsidR="0091600F" w:rsidRDefault="000B491E">
      <w:pPr>
        <w:spacing w:line="360" w:lineRule="auto"/>
        <w:ind w:firstLineChars="200" w:firstLine="480"/>
        <w:rPr>
          <w:sz w:val="24"/>
          <w:szCs w:val="24"/>
        </w:rPr>
      </w:pPr>
      <w:r>
        <w:rPr>
          <w:rFonts w:hint="eastAsia"/>
          <w:sz w:val="24"/>
          <w:szCs w:val="24"/>
        </w:rPr>
        <w:t>面试环节，将会了解和考核申请人的综合素质。</w:t>
      </w:r>
    </w:p>
    <w:p w:rsidR="0091600F" w:rsidRDefault="000B491E">
      <w:pPr>
        <w:spacing w:line="360" w:lineRule="auto"/>
        <w:ind w:firstLineChars="200" w:firstLine="480"/>
        <w:rPr>
          <w:sz w:val="24"/>
          <w:szCs w:val="24"/>
        </w:rPr>
      </w:pPr>
      <w:r>
        <w:rPr>
          <w:rFonts w:hint="eastAsia"/>
          <w:sz w:val="24"/>
          <w:szCs w:val="24"/>
        </w:rPr>
        <w:t>在面试基础上全面评审申请人的综合素质，包括工作成就、学术成果、研习能力择优录取。</w:t>
      </w:r>
    </w:p>
    <w:p w:rsidR="0091600F" w:rsidRDefault="000B491E">
      <w:pPr>
        <w:spacing w:line="360" w:lineRule="auto"/>
        <w:ind w:firstLineChars="200" w:firstLine="480"/>
        <w:rPr>
          <w:sz w:val="24"/>
          <w:szCs w:val="24"/>
        </w:rPr>
      </w:pPr>
      <w:r>
        <w:rPr>
          <w:rFonts w:hint="eastAsia"/>
          <w:sz w:val="24"/>
          <w:szCs w:val="24"/>
        </w:rPr>
        <w:t>第四步</w:t>
      </w:r>
      <w:r>
        <w:rPr>
          <w:rFonts w:hint="eastAsia"/>
          <w:sz w:val="24"/>
          <w:szCs w:val="24"/>
        </w:rPr>
        <w:t>:</w:t>
      </w:r>
      <w:r>
        <w:rPr>
          <w:rFonts w:hint="eastAsia"/>
          <w:sz w:val="24"/>
          <w:szCs w:val="24"/>
        </w:rPr>
        <w:t>录取通知</w:t>
      </w:r>
    </w:p>
    <w:p w:rsidR="0091600F" w:rsidRDefault="000B491E">
      <w:pPr>
        <w:spacing w:line="360" w:lineRule="auto"/>
        <w:ind w:firstLineChars="200" w:firstLine="480"/>
        <w:rPr>
          <w:sz w:val="24"/>
          <w:szCs w:val="24"/>
        </w:rPr>
      </w:pPr>
      <w:r>
        <w:rPr>
          <w:rFonts w:hint="eastAsia"/>
          <w:sz w:val="24"/>
          <w:szCs w:val="24"/>
        </w:rPr>
        <w:t>面试后</w:t>
      </w:r>
      <w:r>
        <w:rPr>
          <w:rFonts w:hint="eastAsia"/>
          <w:sz w:val="24"/>
          <w:szCs w:val="24"/>
        </w:rPr>
        <w:t>10</w:t>
      </w:r>
      <w:r>
        <w:rPr>
          <w:rFonts w:hint="eastAsia"/>
          <w:sz w:val="24"/>
          <w:szCs w:val="24"/>
        </w:rPr>
        <w:t>个工作日内，不论录取与否，您将获知面试结果</w:t>
      </w:r>
      <w:r>
        <w:rPr>
          <w:rFonts w:hint="eastAsia"/>
          <w:sz w:val="24"/>
          <w:szCs w:val="24"/>
        </w:rPr>
        <w:t>,</w:t>
      </w:r>
      <w:r>
        <w:rPr>
          <w:rFonts w:hint="eastAsia"/>
          <w:sz w:val="24"/>
          <w:szCs w:val="24"/>
        </w:rPr>
        <w:t>录取学生随后将收到正式录取通知书。</w:t>
      </w:r>
    </w:p>
    <w:p w:rsidR="0091600F" w:rsidRDefault="000B491E">
      <w:pPr>
        <w:spacing w:line="360" w:lineRule="auto"/>
        <w:ind w:firstLineChars="200" w:firstLine="480"/>
        <w:rPr>
          <w:sz w:val="24"/>
          <w:szCs w:val="24"/>
        </w:rPr>
      </w:pPr>
      <w:r>
        <w:rPr>
          <w:rFonts w:hint="eastAsia"/>
          <w:sz w:val="24"/>
          <w:szCs w:val="24"/>
        </w:rPr>
        <w:t>第五步</w:t>
      </w:r>
      <w:r>
        <w:rPr>
          <w:rFonts w:hint="eastAsia"/>
          <w:sz w:val="24"/>
          <w:szCs w:val="24"/>
        </w:rPr>
        <w:t>:</w:t>
      </w:r>
      <w:r>
        <w:rPr>
          <w:rFonts w:hint="eastAsia"/>
          <w:sz w:val="24"/>
          <w:szCs w:val="24"/>
        </w:rPr>
        <w:t>学费缴纳</w:t>
      </w:r>
    </w:p>
    <w:p w:rsidR="0091600F" w:rsidRDefault="000B491E">
      <w:pPr>
        <w:spacing w:line="360" w:lineRule="auto"/>
        <w:ind w:firstLineChars="200" w:firstLine="480"/>
        <w:rPr>
          <w:sz w:val="24"/>
          <w:szCs w:val="24"/>
        </w:rPr>
      </w:pPr>
      <w:r>
        <w:rPr>
          <w:rFonts w:hint="eastAsia"/>
          <w:sz w:val="24"/>
          <w:szCs w:val="24"/>
        </w:rPr>
        <w:t>在收到通知书后，请您按缴费通知上的要求，一次性缴纳学费。</w:t>
      </w:r>
    </w:p>
    <w:p w:rsidR="0091600F" w:rsidRDefault="000B491E" w:rsidP="00D85BB1">
      <w:pPr>
        <w:spacing w:beforeLines="30" w:afterLines="30" w:line="288" w:lineRule="auto"/>
        <w:ind w:firstLineChars="200" w:firstLine="561"/>
        <w:rPr>
          <w:rFonts w:ascii="华文细黑" w:eastAsia="华文细黑" w:hAnsi="华文细黑" w:cs="Times New Roman"/>
          <w:b/>
          <w:sz w:val="28"/>
          <w:szCs w:val="28"/>
        </w:rPr>
      </w:pPr>
      <w:r>
        <w:rPr>
          <w:rFonts w:ascii="华文细黑" w:eastAsia="华文细黑" w:hAnsi="华文细黑" w:cs="Times New Roman" w:hint="eastAsia"/>
          <w:b/>
          <w:sz w:val="28"/>
          <w:szCs w:val="28"/>
        </w:rPr>
        <w:t>联系方式</w:t>
      </w:r>
    </w:p>
    <w:p w:rsidR="0091600F" w:rsidRDefault="000B491E">
      <w:pPr>
        <w:spacing w:line="360" w:lineRule="auto"/>
        <w:ind w:firstLineChars="200" w:firstLine="480"/>
        <w:rPr>
          <w:sz w:val="24"/>
          <w:szCs w:val="24"/>
        </w:rPr>
      </w:pPr>
      <w:r>
        <w:rPr>
          <w:rFonts w:hint="eastAsia"/>
          <w:sz w:val="24"/>
          <w:szCs w:val="24"/>
        </w:rPr>
        <w:t>1</w:t>
      </w:r>
      <w:r>
        <w:rPr>
          <w:rFonts w:hint="eastAsia"/>
          <w:sz w:val="24"/>
          <w:szCs w:val="24"/>
        </w:rPr>
        <w:t>、中国社科院深圳研究院</w:t>
      </w:r>
    </w:p>
    <w:p w:rsidR="0091600F" w:rsidRDefault="000B491E">
      <w:pPr>
        <w:spacing w:line="360" w:lineRule="auto"/>
        <w:ind w:firstLineChars="200" w:firstLine="480"/>
        <w:rPr>
          <w:sz w:val="24"/>
          <w:szCs w:val="24"/>
        </w:rPr>
      </w:pPr>
      <w:r>
        <w:rPr>
          <w:rFonts w:hint="eastAsia"/>
          <w:sz w:val="24"/>
          <w:szCs w:val="24"/>
        </w:rPr>
        <w:t>咨询电话：</w:t>
      </w:r>
      <w:r w:rsidR="00A4109F">
        <w:rPr>
          <w:rFonts w:hint="eastAsia"/>
          <w:sz w:val="24"/>
          <w:szCs w:val="24"/>
        </w:rPr>
        <w:t>400-061-6586</w:t>
      </w:r>
    </w:p>
    <w:p w:rsidR="00A4109F" w:rsidRDefault="000B491E">
      <w:pPr>
        <w:spacing w:line="360" w:lineRule="auto"/>
        <w:ind w:firstLineChars="200" w:firstLine="480"/>
        <w:rPr>
          <w:sz w:val="24"/>
          <w:szCs w:val="24"/>
        </w:rPr>
      </w:pPr>
      <w:r>
        <w:rPr>
          <w:rFonts w:hint="eastAsia"/>
          <w:sz w:val="24"/>
          <w:szCs w:val="24"/>
        </w:rPr>
        <w:t>报名地址：深圳南山虚拟大学园</w:t>
      </w:r>
    </w:p>
    <w:p w:rsidR="0091600F" w:rsidRDefault="000B491E">
      <w:pPr>
        <w:spacing w:line="360" w:lineRule="auto"/>
        <w:ind w:firstLineChars="200" w:firstLine="480"/>
        <w:rPr>
          <w:sz w:val="24"/>
          <w:szCs w:val="24"/>
        </w:rPr>
      </w:pPr>
      <w:r>
        <w:rPr>
          <w:rFonts w:hint="eastAsia"/>
          <w:sz w:val="24"/>
          <w:szCs w:val="24"/>
        </w:rPr>
        <w:t>上课地址：深圳南山虚拟大学园教室</w:t>
      </w:r>
    </w:p>
    <w:p w:rsidR="0091600F" w:rsidRDefault="0091600F">
      <w:pPr>
        <w:spacing w:line="360" w:lineRule="auto"/>
        <w:ind w:firstLineChars="200" w:firstLine="480"/>
        <w:rPr>
          <w:sz w:val="24"/>
          <w:szCs w:val="24"/>
        </w:rPr>
      </w:pPr>
    </w:p>
    <w:p w:rsidR="002873DB" w:rsidRDefault="002873DB">
      <w:pPr>
        <w:spacing w:line="360" w:lineRule="auto"/>
        <w:ind w:firstLineChars="200" w:firstLine="480"/>
        <w:rPr>
          <w:sz w:val="24"/>
          <w:szCs w:val="24"/>
        </w:rPr>
      </w:pPr>
    </w:p>
    <w:p w:rsidR="002873DB" w:rsidRDefault="002873DB" w:rsidP="002873DB">
      <w:pPr>
        <w:jc w:val="center"/>
        <w:rPr>
          <w:rFonts w:ascii="微软雅黑" w:eastAsia="微软雅黑" w:hAnsi="微软雅黑"/>
          <w:bCs/>
          <w:sz w:val="44"/>
          <w:szCs w:val="44"/>
        </w:rPr>
      </w:pPr>
      <w:r>
        <w:rPr>
          <w:rFonts w:ascii="微软雅黑" w:eastAsia="微软雅黑" w:hAnsi="微软雅黑"/>
          <w:bCs/>
          <w:noProof/>
          <w:sz w:val="44"/>
          <w:szCs w:val="44"/>
        </w:rPr>
        <w:drawing>
          <wp:inline distT="0" distB="0" distL="0" distR="0">
            <wp:extent cx="1371600" cy="1371600"/>
            <wp:effectExtent l="0" t="0" r="0" b="0"/>
            <wp:docPr id="2" name="图片 2" descr="20121226031119796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20121226031119796_small"/>
                    <pic:cNvPicPr>
                      <a:picLocks noChangeAspect="1" noChangeArrowheads="1"/>
                    </pic:cNvPicPr>
                  </pic:nvPicPr>
                  <pic:blipFill>
                    <a:blip r:embed="rId2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71600" cy="1371600"/>
                    </a:xfrm>
                    <a:prstGeom prst="rect">
                      <a:avLst/>
                    </a:prstGeom>
                    <a:noFill/>
                    <a:ln>
                      <a:noFill/>
                    </a:ln>
                  </pic:spPr>
                </pic:pic>
              </a:graphicData>
            </a:graphic>
          </wp:inline>
        </w:drawing>
      </w:r>
    </w:p>
    <w:p w:rsidR="002873DB" w:rsidRDefault="002873DB" w:rsidP="002873DB">
      <w:pPr>
        <w:jc w:val="center"/>
        <w:rPr>
          <w:rFonts w:ascii="微软雅黑" w:eastAsia="微软雅黑" w:hAnsi="微软雅黑"/>
          <w:bCs/>
          <w:sz w:val="44"/>
          <w:szCs w:val="44"/>
        </w:rPr>
      </w:pPr>
    </w:p>
    <w:p w:rsidR="002873DB" w:rsidRDefault="002873DB" w:rsidP="002873DB">
      <w:pPr>
        <w:jc w:val="center"/>
        <w:rPr>
          <w:rFonts w:ascii="微软雅黑" w:eastAsia="微软雅黑" w:hAnsi="微软雅黑"/>
          <w:bCs/>
          <w:sz w:val="44"/>
          <w:szCs w:val="44"/>
        </w:rPr>
      </w:pPr>
      <w:r>
        <w:rPr>
          <w:rFonts w:ascii="微软雅黑" w:eastAsia="微软雅黑" w:hAnsi="微软雅黑"/>
          <w:bCs/>
          <w:sz w:val="44"/>
          <w:szCs w:val="44"/>
        </w:rPr>
        <w:t>中国社会科学院研究生院</w:t>
      </w:r>
    </w:p>
    <w:p w:rsidR="002873DB" w:rsidRDefault="002873DB" w:rsidP="002873DB">
      <w:pPr>
        <w:jc w:val="center"/>
        <w:rPr>
          <w:rFonts w:ascii="微软雅黑" w:eastAsia="微软雅黑" w:hAnsi="微软雅黑"/>
          <w:bCs/>
          <w:sz w:val="44"/>
          <w:szCs w:val="44"/>
        </w:rPr>
      </w:pPr>
      <w:r>
        <w:rPr>
          <w:rFonts w:ascii="微软雅黑" w:eastAsia="微软雅黑" w:hAnsi="微软雅黑" w:hint="eastAsia"/>
          <w:bCs/>
          <w:sz w:val="44"/>
          <w:szCs w:val="44"/>
        </w:rPr>
        <w:t>高级课程班报名表</w:t>
      </w:r>
    </w:p>
    <w:p w:rsidR="002873DB" w:rsidRDefault="002873DB" w:rsidP="002873DB">
      <w:pPr>
        <w:jc w:val="center"/>
        <w:rPr>
          <w:rFonts w:ascii="微软雅黑" w:eastAsia="微软雅黑" w:hAnsi="微软雅黑"/>
          <w:bCs/>
          <w:sz w:val="44"/>
          <w:szCs w:val="44"/>
        </w:rPr>
      </w:pPr>
    </w:p>
    <w:p w:rsidR="002873DB" w:rsidRDefault="002873DB" w:rsidP="002873DB">
      <w:pPr>
        <w:jc w:val="center"/>
        <w:rPr>
          <w:rFonts w:ascii="微软雅黑" w:eastAsia="微软雅黑" w:hAnsi="微软雅黑"/>
          <w:bCs/>
          <w:sz w:val="44"/>
          <w:szCs w:val="44"/>
        </w:rPr>
      </w:pPr>
    </w:p>
    <w:p w:rsidR="002873DB" w:rsidRDefault="002873DB" w:rsidP="002873DB">
      <w:pPr>
        <w:ind w:left="360"/>
        <w:rPr>
          <w:rFonts w:ascii="微软雅黑" w:eastAsia="微软雅黑" w:hAnsi="微软雅黑"/>
          <w:bCs/>
          <w:sz w:val="32"/>
          <w:szCs w:val="32"/>
          <w:u w:val="single"/>
        </w:rPr>
      </w:pPr>
      <w:r>
        <w:rPr>
          <w:rFonts w:ascii="微软雅黑" w:eastAsia="微软雅黑" w:hAnsi="微软雅黑" w:hint="eastAsia"/>
          <w:bCs/>
          <w:sz w:val="32"/>
          <w:szCs w:val="32"/>
        </w:rPr>
        <w:t xml:space="preserve">            学员姓名：</w:t>
      </w:r>
      <w:r>
        <w:rPr>
          <w:rFonts w:ascii="微软雅黑" w:eastAsia="微软雅黑" w:hAnsi="微软雅黑" w:hint="eastAsia"/>
          <w:bCs/>
          <w:sz w:val="32"/>
          <w:szCs w:val="32"/>
          <w:u w:val="single"/>
        </w:rPr>
        <w:t xml:space="preserve">                  </w:t>
      </w:r>
    </w:p>
    <w:p w:rsidR="002873DB" w:rsidRDefault="002873DB" w:rsidP="002873DB">
      <w:pPr>
        <w:ind w:left="360"/>
        <w:rPr>
          <w:rFonts w:ascii="微软雅黑" w:eastAsia="微软雅黑" w:hAnsi="微软雅黑"/>
          <w:bCs/>
          <w:sz w:val="32"/>
          <w:szCs w:val="32"/>
        </w:rPr>
      </w:pPr>
      <w:r>
        <w:rPr>
          <w:rFonts w:ascii="微软雅黑" w:eastAsia="微软雅黑" w:hAnsi="微软雅黑" w:hint="eastAsia"/>
          <w:bCs/>
          <w:sz w:val="32"/>
          <w:szCs w:val="32"/>
        </w:rPr>
        <w:t xml:space="preserve">            </w:t>
      </w:r>
    </w:p>
    <w:p w:rsidR="002873DB" w:rsidRDefault="002873DB" w:rsidP="002873DB">
      <w:pPr>
        <w:ind w:leftChars="171" w:left="359" w:firstLineChars="600" w:firstLine="1920"/>
        <w:rPr>
          <w:rFonts w:ascii="微软雅黑" w:eastAsia="微软雅黑" w:hAnsi="微软雅黑"/>
          <w:bCs/>
          <w:sz w:val="32"/>
          <w:szCs w:val="32"/>
          <w:u w:val="single"/>
        </w:rPr>
      </w:pPr>
      <w:r>
        <w:rPr>
          <w:rFonts w:ascii="微软雅黑" w:eastAsia="微软雅黑" w:hAnsi="微软雅黑" w:hint="eastAsia"/>
          <w:bCs/>
          <w:sz w:val="32"/>
          <w:szCs w:val="32"/>
        </w:rPr>
        <w:t>报读专业：</w:t>
      </w:r>
      <w:r>
        <w:rPr>
          <w:rFonts w:ascii="微软雅黑" w:eastAsia="微软雅黑" w:hAnsi="微软雅黑" w:hint="eastAsia"/>
          <w:bCs/>
          <w:sz w:val="32"/>
          <w:szCs w:val="32"/>
          <w:u w:val="single"/>
        </w:rPr>
        <w:t xml:space="preserve">                  </w:t>
      </w:r>
    </w:p>
    <w:p w:rsidR="002873DB" w:rsidRDefault="002873DB" w:rsidP="002873DB">
      <w:pPr>
        <w:ind w:left="360"/>
        <w:rPr>
          <w:rFonts w:ascii="微软雅黑" w:eastAsia="微软雅黑" w:hAnsi="微软雅黑"/>
          <w:bCs/>
          <w:sz w:val="32"/>
          <w:szCs w:val="32"/>
        </w:rPr>
      </w:pPr>
      <w:r>
        <w:rPr>
          <w:rFonts w:ascii="微软雅黑" w:eastAsia="微软雅黑" w:hAnsi="微软雅黑" w:hint="eastAsia"/>
          <w:bCs/>
          <w:sz w:val="32"/>
          <w:szCs w:val="32"/>
        </w:rPr>
        <w:t xml:space="preserve">        </w:t>
      </w:r>
    </w:p>
    <w:p w:rsidR="002873DB" w:rsidRDefault="002873DB" w:rsidP="002873DB">
      <w:pPr>
        <w:ind w:leftChars="171" w:left="359" w:firstLineChars="150" w:firstLine="480"/>
        <w:rPr>
          <w:rFonts w:ascii="微软雅黑" w:eastAsia="微软雅黑" w:hAnsi="微软雅黑"/>
          <w:bCs/>
          <w:sz w:val="32"/>
          <w:szCs w:val="32"/>
          <w:u w:val="single"/>
        </w:rPr>
      </w:pPr>
      <w:r>
        <w:rPr>
          <w:rFonts w:ascii="微软雅黑" w:eastAsia="微软雅黑" w:hAnsi="微软雅黑" w:hint="eastAsia"/>
          <w:bCs/>
          <w:sz w:val="32"/>
          <w:szCs w:val="32"/>
        </w:rPr>
        <w:t xml:space="preserve">         填写日期：</w:t>
      </w:r>
      <w:r>
        <w:rPr>
          <w:rFonts w:ascii="微软雅黑" w:eastAsia="微软雅黑" w:hAnsi="微软雅黑" w:hint="eastAsia"/>
          <w:bCs/>
          <w:sz w:val="32"/>
          <w:szCs w:val="32"/>
          <w:u w:val="single"/>
        </w:rPr>
        <w:t xml:space="preserve">                  </w:t>
      </w:r>
    </w:p>
    <w:p w:rsidR="002873DB" w:rsidRDefault="002873DB" w:rsidP="002873DB">
      <w:pPr>
        <w:ind w:left="360"/>
        <w:rPr>
          <w:rFonts w:ascii="微软雅黑" w:eastAsia="微软雅黑" w:hAnsi="微软雅黑"/>
          <w:bCs/>
          <w:sz w:val="32"/>
          <w:szCs w:val="32"/>
          <w:u w:val="single"/>
        </w:rPr>
      </w:pPr>
    </w:p>
    <w:p w:rsidR="002873DB" w:rsidRDefault="002873DB" w:rsidP="002873DB"/>
    <w:p w:rsidR="002873DB" w:rsidRDefault="002873DB" w:rsidP="002873DB"/>
    <w:p w:rsidR="002873DB" w:rsidRDefault="002873DB" w:rsidP="002873DB"/>
    <w:p w:rsidR="002873DB" w:rsidRDefault="002873DB" w:rsidP="002873DB">
      <w:pPr>
        <w:rPr>
          <w:rFonts w:ascii="微软雅黑" w:eastAsia="微软雅黑" w:hAnsi="微软雅黑" w:cs="微软雅黑"/>
          <w:bCs/>
          <w:sz w:val="32"/>
          <w:szCs w:val="32"/>
        </w:rPr>
      </w:pPr>
      <w:r>
        <w:rPr>
          <w:rFonts w:ascii="微软雅黑" w:eastAsia="微软雅黑" w:hAnsi="微软雅黑" w:hint="eastAsia"/>
          <w:bCs/>
          <w:kern w:val="0"/>
          <w:sz w:val="22"/>
          <w:szCs w:val="20"/>
          <w:lang/>
        </w:rPr>
        <w:t>注：根据国务院学位委员会、教育部（2013）36号文件，中国社科院研究生院自2014年起，原“在职博士课程班”更名为“高级课程班”，同等学力申请博士学位的管理办法目前不变。</w:t>
      </w:r>
      <w:r>
        <w:rPr>
          <w:rFonts w:ascii="微软雅黑" w:eastAsia="微软雅黑" w:hAnsi="微软雅黑" w:cs="微软雅黑" w:hint="eastAsia"/>
          <w:bCs/>
          <w:sz w:val="32"/>
          <w:szCs w:val="32"/>
        </w:rPr>
        <w:t xml:space="preserve"> </w:t>
      </w:r>
    </w:p>
    <w:p w:rsidR="002873DB" w:rsidRDefault="002873DB" w:rsidP="002873DB">
      <w:pPr>
        <w:pStyle w:val="2"/>
      </w:pPr>
    </w:p>
    <w:p w:rsidR="002873DB" w:rsidRDefault="002873DB" w:rsidP="002873DB">
      <w:pPr>
        <w:pStyle w:val="2"/>
        <w:rPr>
          <w:rFonts w:ascii="微软雅黑" w:eastAsia="微软雅黑" w:hAnsi="微软雅黑" w:cs="微软雅黑"/>
          <w:sz w:val="24"/>
          <w:szCs w:val="24"/>
        </w:rPr>
        <w:sectPr w:rsidR="002873DB">
          <w:headerReference w:type="even" r:id="rId27"/>
          <w:headerReference w:type="default" r:id="rId28"/>
          <w:footerReference w:type="even" r:id="rId29"/>
          <w:footerReference w:type="default" r:id="rId30"/>
          <w:headerReference w:type="first" r:id="rId31"/>
          <w:footerReference w:type="first" r:id="rId32"/>
          <w:pgSz w:w="11906" w:h="16838"/>
          <w:pgMar w:top="1213" w:right="1349" w:bottom="1213" w:left="1293" w:header="851" w:footer="992" w:gutter="0"/>
          <w:cols w:space="720"/>
          <w:docGrid w:type="lines" w:linePitch="312"/>
        </w:sectPr>
      </w:pPr>
    </w:p>
    <w:p w:rsidR="002873DB" w:rsidRDefault="002873DB" w:rsidP="002873DB">
      <w:pPr>
        <w:spacing w:line="460" w:lineRule="exact"/>
        <w:rPr>
          <w:rFonts w:ascii="微软雅黑" w:eastAsia="微软雅黑" w:hAnsi="微软雅黑"/>
          <w:b/>
          <w:kern w:val="0"/>
          <w:sz w:val="28"/>
          <w:lang w:val="en-GB"/>
        </w:rPr>
      </w:pPr>
      <w:r>
        <w:rPr>
          <w:rFonts w:ascii="微软雅黑" w:eastAsia="微软雅黑" w:hAnsi="微软雅黑" w:hint="eastAsia"/>
          <w:b/>
          <w:kern w:val="0"/>
          <w:sz w:val="28"/>
          <w:lang w:val="en-GB"/>
        </w:rPr>
        <w:lastRenderedPageBreak/>
        <w:t>为了使您的报名有效，请如实填写并按要求提供所需资料，同时请认真阅读并签字确认。</w:t>
      </w:r>
    </w:p>
    <w:p w:rsidR="002873DB" w:rsidRDefault="002873DB" w:rsidP="002873DB">
      <w:pPr>
        <w:jc w:val="left"/>
        <w:rPr>
          <w:rFonts w:ascii="微软雅黑" w:eastAsia="微软雅黑" w:hAnsi="微软雅黑" w:cs="微软雅黑"/>
          <w:szCs w:val="21"/>
        </w:rPr>
      </w:pPr>
    </w:p>
    <w:p w:rsidR="002873DB" w:rsidRDefault="002873DB" w:rsidP="002873DB">
      <w:pPr>
        <w:jc w:val="left"/>
        <w:rPr>
          <w:rFonts w:ascii="微软雅黑" w:eastAsia="微软雅黑" w:hAnsi="微软雅黑" w:cs="微软雅黑"/>
          <w:b/>
          <w:bCs/>
          <w:szCs w:val="21"/>
        </w:rPr>
      </w:pPr>
      <w:r>
        <w:rPr>
          <w:rFonts w:ascii="微软雅黑" w:eastAsia="微软雅黑" w:hAnsi="微软雅黑" w:cs="微软雅黑" w:hint="eastAsia"/>
          <w:b/>
          <w:bCs/>
          <w:szCs w:val="21"/>
        </w:rPr>
        <w:t>所需资料</w:t>
      </w:r>
    </w:p>
    <w:p w:rsidR="002873DB" w:rsidRDefault="002873DB" w:rsidP="002873DB">
      <w:pPr>
        <w:numPr>
          <w:ilvl w:val="0"/>
          <w:numId w:val="1"/>
        </w:numPr>
        <w:jc w:val="left"/>
        <w:rPr>
          <w:rFonts w:ascii="微软雅黑" w:eastAsia="微软雅黑" w:hAnsi="微软雅黑" w:cs="微软雅黑"/>
          <w:szCs w:val="21"/>
        </w:rPr>
      </w:pPr>
      <w:r>
        <w:rPr>
          <w:rFonts w:ascii="微软雅黑" w:eastAsia="微软雅黑" w:hAnsi="微软雅黑" w:cs="微软雅黑" w:hint="eastAsia"/>
          <w:szCs w:val="21"/>
        </w:rPr>
        <w:t>报名表</w:t>
      </w:r>
    </w:p>
    <w:p w:rsidR="002873DB" w:rsidRDefault="002873DB" w:rsidP="002873DB">
      <w:pPr>
        <w:rPr>
          <w:rFonts w:ascii="微软雅黑" w:eastAsia="微软雅黑" w:hAnsi="微软雅黑" w:cs="微软雅黑"/>
          <w:szCs w:val="21"/>
        </w:rPr>
      </w:pPr>
      <w:r>
        <w:rPr>
          <w:rFonts w:ascii="微软雅黑" w:eastAsia="微软雅黑" w:hAnsi="微软雅黑" w:cs="微软雅黑" w:hint="eastAsia"/>
          <w:szCs w:val="21"/>
        </w:rPr>
        <w:t>此申请表必须由申请人填写，完整清晰填写各项内容，并保证所填内容属实。如经核实发现造假行为，将取消报名资格。</w:t>
      </w:r>
    </w:p>
    <w:p w:rsidR="002873DB" w:rsidRDefault="002873DB" w:rsidP="002873DB">
      <w:pPr>
        <w:rPr>
          <w:rFonts w:ascii="微软雅黑" w:eastAsia="微软雅黑" w:hAnsi="微软雅黑" w:cs="微软雅黑"/>
          <w:szCs w:val="21"/>
        </w:rPr>
      </w:pPr>
      <w:r>
        <w:rPr>
          <w:rFonts w:ascii="微软雅黑" w:eastAsia="微软雅黑" w:hAnsi="微软雅黑" w:cs="微软雅黑" w:hint="eastAsia"/>
          <w:szCs w:val="21"/>
        </w:rPr>
        <w:t>二，证书、奖励及学术成果</w:t>
      </w:r>
    </w:p>
    <w:p w:rsidR="002873DB" w:rsidRDefault="002873DB" w:rsidP="002873DB">
      <w:pPr>
        <w:rPr>
          <w:rFonts w:ascii="微软雅黑" w:eastAsia="微软雅黑" w:hAnsi="微软雅黑" w:cs="微软雅黑"/>
          <w:szCs w:val="21"/>
        </w:rPr>
      </w:pPr>
      <w:r>
        <w:rPr>
          <w:rFonts w:ascii="微软雅黑" w:eastAsia="微软雅黑" w:hAnsi="微软雅黑" w:cs="微软雅黑" w:hint="eastAsia"/>
          <w:szCs w:val="21"/>
        </w:rPr>
        <w:t>身份证、硕士学历、硕士学位证书复印件各1份；自愿提供个人所获奖项证书及学术成果等复印件。</w:t>
      </w:r>
    </w:p>
    <w:p w:rsidR="002873DB" w:rsidRDefault="002873DB" w:rsidP="002873DB">
      <w:pPr>
        <w:numPr>
          <w:ilvl w:val="0"/>
          <w:numId w:val="2"/>
        </w:numPr>
        <w:rPr>
          <w:rFonts w:ascii="微软雅黑" w:eastAsia="微软雅黑" w:hAnsi="微软雅黑" w:cs="微软雅黑"/>
          <w:szCs w:val="21"/>
        </w:rPr>
      </w:pPr>
      <w:r>
        <w:rPr>
          <w:rFonts w:ascii="微软雅黑" w:eastAsia="微软雅黑" w:hAnsi="微软雅黑" w:cs="微软雅黑" w:hint="eastAsia"/>
          <w:szCs w:val="21"/>
        </w:rPr>
        <w:t>附件</w:t>
      </w:r>
    </w:p>
    <w:p w:rsidR="002873DB" w:rsidRDefault="002873DB" w:rsidP="002873DB">
      <w:pPr>
        <w:numPr>
          <w:ilvl w:val="0"/>
          <w:numId w:val="3"/>
        </w:numPr>
        <w:rPr>
          <w:rFonts w:ascii="微软雅黑" w:eastAsia="微软雅黑" w:hAnsi="微软雅黑" w:cs="微软雅黑"/>
          <w:szCs w:val="21"/>
        </w:rPr>
      </w:pPr>
      <w:r>
        <w:rPr>
          <w:rFonts w:ascii="微软雅黑" w:eastAsia="微软雅黑" w:hAnsi="微软雅黑" w:cs="微软雅黑" w:hint="eastAsia"/>
          <w:szCs w:val="21"/>
        </w:rPr>
        <w:t>四张小二寸照片（请提供半年以内的非红底照片，并用铅笔在背面署名）</w:t>
      </w:r>
    </w:p>
    <w:p w:rsidR="002873DB" w:rsidRDefault="002873DB" w:rsidP="002873DB">
      <w:pPr>
        <w:numPr>
          <w:ilvl w:val="0"/>
          <w:numId w:val="3"/>
        </w:numPr>
        <w:rPr>
          <w:rFonts w:ascii="微软雅黑" w:eastAsia="微软雅黑" w:hAnsi="微软雅黑" w:cs="微软雅黑"/>
          <w:szCs w:val="21"/>
        </w:rPr>
      </w:pPr>
      <w:r>
        <w:rPr>
          <w:rFonts w:ascii="微软雅黑" w:eastAsia="微软雅黑" w:hAnsi="微软雅黑" w:cs="微软雅黑" w:hint="eastAsia"/>
          <w:szCs w:val="21"/>
        </w:rPr>
        <w:t>单位名片两张</w:t>
      </w:r>
    </w:p>
    <w:p w:rsidR="002873DB" w:rsidRDefault="002873DB" w:rsidP="002873DB">
      <w:pPr>
        <w:numPr>
          <w:ilvl w:val="0"/>
          <w:numId w:val="3"/>
        </w:numPr>
        <w:rPr>
          <w:rFonts w:ascii="微软雅黑" w:eastAsia="微软雅黑" w:hAnsi="微软雅黑" w:cs="微软雅黑"/>
          <w:szCs w:val="21"/>
        </w:rPr>
      </w:pPr>
      <w:r>
        <w:rPr>
          <w:rFonts w:ascii="微软雅黑" w:eastAsia="微软雅黑" w:hAnsi="微软雅黑" w:cs="微软雅黑" w:hint="eastAsia"/>
          <w:szCs w:val="21"/>
        </w:rPr>
        <w:t>中文简历一份（简历将是面试考官提问的主要参考资料之一，请提供详细简历）。</w:t>
      </w:r>
    </w:p>
    <w:p w:rsidR="002873DB" w:rsidRDefault="002873DB" w:rsidP="002873DB">
      <w:pPr>
        <w:pStyle w:val="2"/>
      </w:pPr>
    </w:p>
    <w:p w:rsidR="002873DB" w:rsidRDefault="002873DB" w:rsidP="002873DB">
      <w:pPr>
        <w:pStyle w:val="2"/>
        <w:rPr>
          <w:rFonts w:ascii="微软雅黑" w:eastAsia="微软雅黑" w:hAnsi="微软雅黑" w:cs="微软雅黑"/>
          <w:sz w:val="24"/>
          <w:szCs w:val="24"/>
        </w:rPr>
        <w:sectPr w:rsidR="002873DB">
          <w:headerReference w:type="default" r:id="rId33"/>
          <w:pgSz w:w="11906" w:h="16838"/>
          <w:pgMar w:top="1213" w:right="1349" w:bottom="1213" w:left="1293" w:header="851" w:footer="992" w:gutter="0"/>
          <w:cols w:space="720"/>
          <w:docGrid w:type="lines" w:linePitch="312"/>
        </w:sectPr>
      </w:pPr>
    </w:p>
    <w:p w:rsidR="002873DB" w:rsidRDefault="002873DB" w:rsidP="002873DB">
      <w:pPr>
        <w:spacing w:line="460" w:lineRule="exact"/>
        <w:rPr>
          <w:rFonts w:ascii="微软雅黑" w:eastAsia="微软雅黑" w:hAnsi="微软雅黑"/>
          <w:sz w:val="24"/>
          <w:lang w:val="en-GB"/>
        </w:rPr>
      </w:pPr>
      <w:r>
        <w:rPr>
          <w:rFonts w:ascii="微软雅黑" w:eastAsia="微软雅黑" w:hAnsi="微软雅黑" w:hint="eastAsia"/>
          <w:b/>
          <w:sz w:val="24"/>
          <w:lang w:val="en-GB"/>
        </w:rPr>
        <w:lastRenderedPageBreak/>
        <w:t xml:space="preserve"> </w:t>
      </w:r>
      <w:r>
        <w:rPr>
          <w:rFonts w:ascii="微软雅黑" w:eastAsia="微软雅黑" w:hAnsi="微软雅黑" w:hint="eastAsia"/>
          <w:b/>
          <w:sz w:val="28"/>
          <w:szCs w:val="28"/>
          <w:lang w:val="en-GB"/>
        </w:rPr>
        <w:t>报 名 需 知</w:t>
      </w:r>
      <w:r>
        <w:rPr>
          <w:rFonts w:ascii="微软雅黑" w:eastAsia="微软雅黑" w:hAnsi="微软雅黑" w:hint="eastAsia"/>
          <w:sz w:val="24"/>
          <w:lang w:val="en-GB"/>
        </w:rPr>
        <w:t>：</w:t>
      </w:r>
    </w:p>
    <w:p w:rsidR="002873DB" w:rsidRDefault="002873DB" w:rsidP="002873DB">
      <w:pPr>
        <w:spacing w:line="460" w:lineRule="exact"/>
        <w:rPr>
          <w:rFonts w:ascii="微软雅黑" w:eastAsia="微软雅黑" w:hAnsi="微软雅黑"/>
          <w:szCs w:val="21"/>
        </w:rPr>
      </w:pPr>
      <w:r>
        <w:rPr>
          <w:rFonts w:ascii="微软雅黑" w:eastAsia="微软雅黑" w:hAnsi="微软雅黑" w:hint="eastAsia"/>
          <w:b/>
          <w:kern w:val="0"/>
          <w:sz w:val="24"/>
          <w:szCs w:val="21"/>
          <w:lang w:val="en-GB"/>
        </w:rPr>
        <w:t>（一）关于出勤管理、请假与休学</w:t>
      </w:r>
    </w:p>
    <w:p w:rsidR="002873DB" w:rsidRDefault="002873DB" w:rsidP="002873DB">
      <w:pPr>
        <w:spacing w:line="460" w:lineRule="exact"/>
        <w:rPr>
          <w:rFonts w:ascii="微软雅黑" w:eastAsia="微软雅黑" w:hAnsi="微软雅黑"/>
          <w:szCs w:val="21"/>
        </w:rPr>
      </w:pPr>
      <w:r>
        <w:rPr>
          <w:rFonts w:ascii="微软雅黑" w:eastAsia="微软雅黑" w:hAnsi="微软雅黑" w:hint="eastAsia"/>
          <w:szCs w:val="21"/>
        </w:rPr>
        <w:t>1</w:t>
      </w:r>
      <w:r>
        <w:rPr>
          <w:rFonts w:ascii="微软雅黑" w:eastAsia="微软雅黑" w:hAnsi="微软雅黑" w:hint="eastAsia"/>
          <w:szCs w:val="21"/>
          <w:lang w:val="en-GB"/>
        </w:rPr>
        <w:t>、</w:t>
      </w:r>
      <w:r>
        <w:rPr>
          <w:rFonts w:ascii="微软雅黑" w:eastAsia="微软雅黑" w:hAnsi="微软雅黑" w:hint="eastAsia"/>
          <w:szCs w:val="21"/>
        </w:rPr>
        <w:t>学员每次上课需到值班老师处签到。学员请假需提交书面或邮件申请。每学期课程出勤率不得低于80%。学员因自身原因缺课，学院不予安排补课。</w:t>
      </w:r>
    </w:p>
    <w:p w:rsidR="002873DB" w:rsidRDefault="002873DB" w:rsidP="002873DB">
      <w:pPr>
        <w:spacing w:line="460" w:lineRule="exact"/>
        <w:rPr>
          <w:rFonts w:ascii="微软雅黑" w:eastAsia="微软雅黑" w:hAnsi="微软雅黑"/>
          <w:szCs w:val="21"/>
        </w:rPr>
      </w:pPr>
      <w:r>
        <w:rPr>
          <w:rFonts w:ascii="微软雅黑" w:eastAsia="微软雅黑" w:hAnsi="微软雅黑" w:hint="eastAsia"/>
          <w:szCs w:val="21"/>
        </w:rPr>
        <w:t>2</w:t>
      </w:r>
      <w:r>
        <w:rPr>
          <w:rFonts w:ascii="微软雅黑" w:eastAsia="微软雅黑" w:hAnsi="微软雅黑" w:hint="eastAsia"/>
          <w:szCs w:val="21"/>
          <w:lang w:val="en-GB"/>
        </w:rPr>
        <w:t>、</w:t>
      </w:r>
      <w:r>
        <w:rPr>
          <w:rFonts w:ascii="微软雅黑" w:eastAsia="微软雅黑" w:hAnsi="微软雅黑" w:hint="eastAsia"/>
          <w:szCs w:val="21"/>
        </w:rPr>
        <w:t>只有在以下两种情况下接受休学申请(最长一年)：</w:t>
      </w:r>
    </w:p>
    <w:p w:rsidR="002873DB" w:rsidRDefault="002873DB" w:rsidP="002873DB">
      <w:pPr>
        <w:numPr>
          <w:ilvl w:val="0"/>
          <w:numId w:val="4"/>
        </w:numPr>
        <w:spacing w:line="460" w:lineRule="exact"/>
        <w:rPr>
          <w:rFonts w:ascii="微软雅黑" w:eastAsia="微软雅黑" w:hAnsi="微软雅黑"/>
          <w:szCs w:val="21"/>
        </w:rPr>
      </w:pPr>
      <w:r>
        <w:rPr>
          <w:rFonts w:ascii="微软雅黑" w:eastAsia="微软雅黑" w:hAnsi="微软雅黑" w:hint="eastAsia"/>
          <w:szCs w:val="21"/>
        </w:rPr>
        <w:t>身体疾病或女性生育不能持续上课，需提供二级以上医院出具证明；</w:t>
      </w:r>
    </w:p>
    <w:p w:rsidR="002873DB" w:rsidRDefault="002873DB" w:rsidP="002873DB">
      <w:pPr>
        <w:numPr>
          <w:ilvl w:val="0"/>
          <w:numId w:val="4"/>
        </w:numPr>
        <w:spacing w:line="460" w:lineRule="exact"/>
        <w:rPr>
          <w:rFonts w:ascii="微软雅黑" w:eastAsia="微软雅黑" w:hAnsi="微软雅黑"/>
          <w:szCs w:val="21"/>
        </w:rPr>
      </w:pPr>
      <w:r>
        <w:rPr>
          <w:rFonts w:ascii="微软雅黑" w:eastAsia="微软雅黑" w:hAnsi="微软雅黑" w:hint="eastAsia"/>
          <w:szCs w:val="21"/>
        </w:rPr>
        <w:t>长期出国，需出具签证及单位证明。</w:t>
      </w:r>
    </w:p>
    <w:p w:rsidR="002873DB" w:rsidRDefault="002873DB" w:rsidP="002873DB">
      <w:pPr>
        <w:spacing w:line="460" w:lineRule="exact"/>
        <w:rPr>
          <w:rFonts w:ascii="微软雅黑" w:eastAsia="微软雅黑" w:hAnsi="微软雅黑"/>
          <w:b/>
          <w:kern w:val="0"/>
          <w:sz w:val="24"/>
          <w:szCs w:val="21"/>
          <w:lang w:val="en-GB"/>
        </w:rPr>
      </w:pPr>
      <w:r>
        <w:rPr>
          <w:rFonts w:ascii="微软雅黑" w:eastAsia="微软雅黑" w:hAnsi="微软雅黑" w:hint="eastAsia"/>
          <w:b/>
          <w:kern w:val="0"/>
          <w:sz w:val="24"/>
          <w:szCs w:val="21"/>
          <w:lang w:val="en-GB"/>
        </w:rPr>
        <w:t>（</w:t>
      </w:r>
      <w:r>
        <w:rPr>
          <w:rFonts w:ascii="微软雅黑" w:eastAsia="微软雅黑" w:hAnsi="微软雅黑" w:hint="eastAsia"/>
          <w:b/>
          <w:kern w:val="0"/>
          <w:sz w:val="24"/>
          <w:szCs w:val="21"/>
          <w:lang/>
        </w:rPr>
        <w:t>二</w:t>
      </w:r>
      <w:r>
        <w:rPr>
          <w:rFonts w:ascii="微软雅黑" w:eastAsia="微软雅黑" w:hAnsi="微软雅黑" w:hint="eastAsia"/>
          <w:b/>
          <w:kern w:val="0"/>
          <w:sz w:val="24"/>
          <w:szCs w:val="21"/>
          <w:lang w:val="en-GB"/>
        </w:rPr>
        <w:t>）关于学费</w:t>
      </w:r>
      <w:r>
        <w:rPr>
          <w:rFonts w:ascii="微软雅黑" w:eastAsia="微软雅黑" w:hAnsi="微软雅黑" w:hint="eastAsia"/>
          <w:b/>
          <w:kern w:val="0"/>
          <w:sz w:val="24"/>
          <w:szCs w:val="21"/>
          <w:lang/>
        </w:rPr>
        <w:t>与退费</w:t>
      </w:r>
    </w:p>
    <w:p w:rsidR="002873DB" w:rsidRDefault="002873DB" w:rsidP="002873DB">
      <w:pPr>
        <w:spacing w:line="460" w:lineRule="exact"/>
        <w:rPr>
          <w:rFonts w:ascii="微软雅黑" w:eastAsia="微软雅黑" w:hAnsi="微软雅黑"/>
          <w:szCs w:val="21"/>
          <w:lang w:val="en-GB"/>
        </w:rPr>
      </w:pPr>
      <w:r>
        <w:rPr>
          <w:rFonts w:ascii="微软雅黑" w:eastAsia="微软雅黑" w:hAnsi="微软雅黑" w:hint="eastAsia"/>
          <w:szCs w:val="21"/>
        </w:rPr>
        <w:t>1、学费：</w:t>
      </w:r>
      <w:r>
        <w:rPr>
          <w:rFonts w:ascii="微软雅黑" w:eastAsia="微软雅黑" w:hAnsi="微软雅黑" w:hint="eastAsia"/>
          <w:szCs w:val="21"/>
          <w:lang w:val="en-GB"/>
        </w:rPr>
        <w:t>要求开课前</w:t>
      </w:r>
      <w:r>
        <w:rPr>
          <w:rFonts w:ascii="微软雅黑" w:eastAsia="微软雅黑" w:hAnsi="微软雅黑" w:hint="eastAsia"/>
          <w:szCs w:val="21"/>
        </w:rPr>
        <w:t>按照要求</w:t>
      </w:r>
      <w:r>
        <w:rPr>
          <w:rFonts w:ascii="微软雅黑" w:eastAsia="微软雅黑" w:hAnsi="微软雅黑" w:hint="eastAsia"/>
          <w:szCs w:val="21"/>
          <w:lang w:val="en-GB"/>
        </w:rPr>
        <w:t>一次性缴纳全额学费，</w:t>
      </w:r>
      <w:r>
        <w:rPr>
          <w:rFonts w:ascii="微软雅黑" w:eastAsia="微软雅黑" w:hAnsi="微软雅黑" w:hint="eastAsia"/>
          <w:szCs w:val="21"/>
        </w:rPr>
        <w:t>否则视该生主动放弃继续在我院学习的机会</w:t>
      </w:r>
      <w:r>
        <w:rPr>
          <w:rFonts w:ascii="微软雅黑" w:eastAsia="微软雅黑" w:hAnsi="微软雅黑" w:hint="eastAsia"/>
          <w:szCs w:val="21"/>
          <w:lang w:val="en-GB"/>
        </w:rPr>
        <w:t>。</w:t>
      </w:r>
    </w:p>
    <w:p w:rsidR="002873DB" w:rsidRDefault="002873DB" w:rsidP="002873DB">
      <w:pPr>
        <w:spacing w:line="460" w:lineRule="exact"/>
        <w:rPr>
          <w:rFonts w:ascii="微软雅黑" w:eastAsia="微软雅黑" w:hAnsi="微软雅黑"/>
          <w:szCs w:val="21"/>
        </w:rPr>
      </w:pPr>
      <w:r>
        <w:rPr>
          <w:rFonts w:ascii="微软雅黑" w:eastAsia="微软雅黑" w:hAnsi="微软雅黑" w:hint="eastAsia"/>
          <w:szCs w:val="21"/>
        </w:rPr>
        <w:t>2、退费：</w:t>
      </w:r>
    </w:p>
    <w:p w:rsidR="002873DB" w:rsidRDefault="002873DB" w:rsidP="002873DB">
      <w:pPr>
        <w:spacing w:line="460" w:lineRule="exact"/>
        <w:rPr>
          <w:rFonts w:ascii="微软雅黑" w:eastAsia="微软雅黑" w:hAnsi="微软雅黑"/>
          <w:szCs w:val="21"/>
          <w:lang w:val="en-GB"/>
        </w:rPr>
      </w:pPr>
      <w:r>
        <w:rPr>
          <w:rFonts w:ascii="微软雅黑" w:eastAsia="微软雅黑" w:hAnsi="微软雅黑" w:hint="eastAsia"/>
          <w:szCs w:val="21"/>
        </w:rPr>
        <w:t>（1）在</w:t>
      </w:r>
      <w:r>
        <w:rPr>
          <w:rFonts w:ascii="微软雅黑" w:eastAsia="微软雅黑" w:hAnsi="微软雅黑" w:hint="eastAsia"/>
          <w:szCs w:val="21"/>
          <w:lang w:val="en-GB"/>
        </w:rPr>
        <w:t>第一</w:t>
      </w:r>
      <w:r>
        <w:rPr>
          <w:rFonts w:ascii="微软雅黑" w:eastAsia="微软雅黑" w:hAnsi="微软雅黑" w:hint="eastAsia"/>
          <w:szCs w:val="21"/>
        </w:rPr>
        <w:t>学年期间（自首次授课1年内）</w:t>
      </w:r>
      <w:r>
        <w:rPr>
          <w:rFonts w:ascii="微软雅黑" w:eastAsia="微软雅黑" w:hAnsi="微软雅黑" w:hint="eastAsia"/>
          <w:szCs w:val="21"/>
          <w:lang w:val="en-GB"/>
        </w:rPr>
        <w:t>提出退学退费的：学院按</w:t>
      </w:r>
      <w:r>
        <w:rPr>
          <w:rFonts w:ascii="微软雅黑" w:eastAsia="微软雅黑" w:hAnsi="微软雅黑" w:hint="eastAsia"/>
          <w:szCs w:val="21"/>
        </w:rPr>
        <w:t>此期间</w:t>
      </w:r>
      <w:r>
        <w:rPr>
          <w:rFonts w:ascii="微软雅黑" w:eastAsia="微软雅黑" w:hAnsi="微软雅黑" w:hint="eastAsia"/>
          <w:szCs w:val="21"/>
          <w:lang w:val="en-GB"/>
        </w:rPr>
        <w:t>授课</w:t>
      </w:r>
      <w:r>
        <w:rPr>
          <w:rFonts w:ascii="微软雅黑" w:eastAsia="微软雅黑" w:hAnsi="微软雅黑" w:hint="eastAsia"/>
          <w:szCs w:val="21"/>
        </w:rPr>
        <w:t>次数，以20次为总基数计算应退还学费</w:t>
      </w:r>
      <w:r>
        <w:rPr>
          <w:rFonts w:ascii="微软雅黑" w:eastAsia="微软雅黑" w:hAnsi="微软雅黑" w:hint="eastAsia"/>
          <w:szCs w:val="21"/>
          <w:lang w:val="en-GB"/>
        </w:rPr>
        <w:t>；</w:t>
      </w:r>
    </w:p>
    <w:p w:rsidR="002873DB" w:rsidRDefault="002873DB" w:rsidP="002873DB">
      <w:pPr>
        <w:spacing w:line="460" w:lineRule="exact"/>
        <w:rPr>
          <w:rFonts w:ascii="微软雅黑" w:eastAsia="微软雅黑" w:hAnsi="微软雅黑"/>
          <w:szCs w:val="21"/>
          <w:lang w:val="en-GB"/>
        </w:rPr>
      </w:pPr>
      <w:r>
        <w:rPr>
          <w:rFonts w:ascii="微软雅黑" w:eastAsia="微软雅黑" w:hAnsi="微软雅黑" w:hint="eastAsia"/>
          <w:szCs w:val="21"/>
          <w:lang w:val="en-GB"/>
        </w:rPr>
        <w:t>（2）</w:t>
      </w:r>
      <w:r>
        <w:rPr>
          <w:rFonts w:ascii="微软雅黑" w:eastAsia="微软雅黑" w:hAnsi="微软雅黑" w:hint="eastAsia"/>
          <w:szCs w:val="21"/>
        </w:rPr>
        <w:t>进入</w:t>
      </w:r>
      <w:r>
        <w:rPr>
          <w:rFonts w:ascii="微软雅黑" w:eastAsia="微软雅黑" w:hAnsi="微软雅黑" w:hint="eastAsia"/>
          <w:szCs w:val="21"/>
          <w:lang w:val="en-GB"/>
        </w:rPr>
        <w:t>第二学</w:t>
      </w:r>
      <w:r>
        <w:rPr>
          <w:rFonts w:ascii="微软雅黑" w:eastAsia="微软雅黑" w:hAnsi="微软雅黑" w:hint="eastAsia"/>
          <w:szCs w:val="21"/>
        </w:rPr>
        <w:t>年</w:t>
      </w:r>
      <w:r>
        <w:rPr>
          <w:rFonts w:ascii="微软雅黑" w:eastAsia="微软雅黑" w:hAnsi="微软雅黑" w:hint="eastAsia"/>
          <w:szCs w:val="21"/>
          <w:lang w:val="en-GB"/>
        </w:rPr>
        <w:t>（</w:t>
      </w:r>
      <w:r>
        <w:rPr>
          <w:rFonts w:ascii="微软雅黑" w:eastAsia="微软雅黑" w:hAnsi="微软雅黑" w:hint="eastAsia"/>
          <w:szCs w:val="21"/>
        </w:rPr>
        <w:t>自首次授课1年后或在选择结业论文导师后</w:t>
      </w:r>
      <w:r>
        <w:rPr>
          <w:rFonts w:ascii="微软雅黑" w:eastAsia="微软雅黑" w:hAnsi="微软雅黑" w:hint="eastAsia"/>
          <w:szCs w:val="21"/>
          <w:lang w:val="en-GB"/>
        </w:rPr>
        <w:t>）申请退费的，学院不再退还任何学费。</w:t>
      </w:r>
    </w:p>
    <w:p w:rsidR="002873DB" w:rsidRDefault="002873DB" w:rsidP="002873DB">
      <w:pPr>
        <w:numPr>
          <w:ilvl w:val="0"/>
          <w:numId w:val="5"/>
        </w:numPr>
        <w:spacing w:line="460" w:lineRule="exact"/>
        <w:rPr>
          <w:rFonts w:ascii="微软雅黑" w:eastAsia="微软雅黑" w:hAnsi="微软雅黑"/>
          <w:b/>
          <w:kern w:val="0"/>
          <w:sz w:val="24"/>
          <w:szCs w:val="21"/>
          <w:lang w:val="en-GB"/>
        </w:rPr>
      </w:pPr>
      <w:r>
        <w:rPr>
          <w:rFonts w:ascii="微软雅黑" w:eastAsia="微软雅黑" w:hAnsi="微软雅黑" w:hint="eastAsia"/>
          <w:b/>
          <w:kern w:val="0"/>
          <w:sz w:val="24"/>
          <w:szCs w:val="21"/>
          <w:lang w:val="en-GB"/>
        </w:rPr>
        <w:t>关于结业证书</w:t>
      </w:r>
    </w:p>
    <w:p w:rsidR="002873DB" w:rsidRDefault="002873DB" w:rsidP="002873DB">
      <w:pPr>
        <w:spacing w:line="460" w:lineRule="exact"/>
        <w:rPr>
          <w:rFonts w:ascii="微软雅黑" w:eastAsia="微软雅黑" w:hAnsi="微软雅黑"/>
          <w:szCs w:val="21"/>
          <w:lang w:val="en-GB"/>
        </w:rPr>
      </w:pPr>
      <w:r>
        <w:rPr>
          <w:rFonts w:ascii="微软雅黑" w:eastAsia="微软雅黑" w:hAnsi="微软雅黑" w:hint="eastAsia"/>
          <w:szCs w:val="21"/>
          <w:lang w:val="en-GB"/>
        </w:rPr>
        <w:t>课程学习为两年，修</w:t>
      </w:r>
      <w:r>
        <w:rPr>
          <w:rFonts w:ascii="微软雅黑" w:eastAsia="微软雅黑" w:hAnsi="微软雅黑" w:hint="eastAsia"/>
          <w:szCs w:val="21"/>
        </w:rPr>
        <w:t>完全部</w:t>
      </w:r>
      <w:r>
        <w:rPr>
          <w:rFonts w:ascii="微软雅黑" w:eastAsia="微软雅黑" w:hAnsi="微软雅黑" w:hint="eastAsia"/>
          <w:szCs w:val="21"/>
          <w:lang w:val="en-GB"/>
        </w:rPr>
        <w:t>课程</w:t>
      </w:r>
      <w:r>
        <w:rPr>
          <w:rFonts w:ascii="微软雅黑" w:eastAsia="微软雅黑" w:hAnsi="微软雅黑" w:hint="eastAsia"/>
          <w:szCs w:val="21"/>
        </w:rPr>
        <w:t>并且考核与</w:t>
      </w:r>
      <w:r>
        <w:rPr>
          <w:rFonts w:ascii="微软雅黑" w:eastAsia="微软雅黑" w:hAnsi="微软雅黑" w:hint="eastAsia"/>
          <w:szCs w:val="21"/>
          <w:lang w:val="en-GB"/>
        </w:rPr>
        <w:t>考勤均符合要求，</w:t>
      </w:r>
      <w:r>
        <w:rPr>
          <w:rFonts w:ascii="微软雅黑" w:eastAsia="微软雅黑" w:hAnsi="微软雅黑" w:hint="eastAsia"/>
          <w:szCs w:val="21"/>
        </w:rPr>
        <w:t>通过结业论文审核者，</w:t>
      </w:r>
      <w:r>
        <w:rPr>
          <w:rFonts w:ascii="微软雅黑" w:eastAsia="微软雅黑" w:hAnsi="微软雅黑" w:hint="eastAsia"/>
          <w:szCs w:val="21"/>
          <w:lang w:val="en-GB"/>
        </w:rPr>
        <w:t>可获得由中国社会科学院研究生院颁发盖有红印和钢印的“中国社会科学院研究生院高级课程班结业证书”。</w:t>
      </w:r>
    </w:p>
    <w:p w:rsidR="002873DB" w:rsidRDefault="002873DB" w:rsidP="002873DB">
      <w:pPr>
        <w:spacing w:line="460" w:lineRule="exact"/>
        <w:rPr>
          <w:rFonts w:ascii="微软雅黑" w:eastAsia="微软雅黑" w:hAnsi="微软雅黑"/>
          <w:szCs w:val="21"/>
          <w:lang w:val="en-GB"/>
        </w:rPr>
      </w:pPr>
      <w:r>
        <w:rPr>
          <w:rFonts w:ascii="微软雅黑" w:eastAsia="微软雅黑" w:hAnsi="微软雅黑" w:hint="eastAsia"/>
          <w:b/>
          <w:kern w:val="0"/>
          <w:sz w:val="24"/>
          <w:szCs w:val="21"/>
          <w:lang w:val="en-GB"/>
        </w:rPr>
        <w:t>（</w:t>
      </w:r>
      <w:r>
        <w:rPr>
          <w:rFonts w:ascii="微软雅黑" w:eastAsia="微软雅黑" w:hAnsi="微软雅黑" w:hint="eastAsia"/>
          <w:b/>
          <w:kern w:val="0"/>
          <w:sz w:val="24"/>
          <w:szCs w:val="21"/>
          <w:lang/>
        </w:rPr>
        <w:t>四</w:t>
      </w:r>
      <w:r>
        <w:rPr>
          <w:rFonts w:ascii="微软雅黑" w:eastAsia="微软雅黑" w:hAnsi="微软雅黑" w:hint="eastAsia"/>
          <w:b/>
          <w:kern w:val="0"/>
          <w:sz w:val="24"/>
          <w:szCs w:val="21"/>
          <w:lang w:val="en-GB"/>
        </w:rPr>
        <w:t>）</w:t>
      </w:r>
      <w:r>
        <w:rPr>
          <w:rFonts w:ascii="微软雅黑" w:eastAsia="微软雅黑" w:hAnsi="微软雅黑" w:hint="eastAsia"/>
          <w:b/>
          <w:kern w:val="0"/>
          <w:sz w:val="24"/>
          <w:szCs w:val="21"/>
          <w:lang/>
        </w:rPr>
        <w:t>关于</w:t>
      </w:r>
      <w:r>
        <w:rPr>
          <w:rFonts w:ascii="微软雅黑" w:eastAsia="微软雅黑" w:hAnsi="微软雅黑" w:hint="eastAsia"/>
          <w:b/>
          <w:kern w:val="0"/>
          <w:sz w:val="24"/>
          <w:szCs w:val="21"/>
          <w:lang w:val="en-GB"/>
        </w:rPr>
        <w:t>中国社科院研究生院同等学力申请博士学位</w:t>
      </w:r>
      <w:r>
        <w:rPr>
          <w:rFonts w:ascii="微软雅黑" w:eastAsia="微软雅黑" w:hAnsi="微软雅黑" w:hint="eastAsia"/>
          <w:b/>
          <w:kern w:val="0"/>
          <w:sz w:val="24"/>
          <w:szCs w:val="21"/>
          <w:lang/>
        </w:rPr>
        <w:t>的申请</w:t>
      </w:r>
      <w:r>
        <w:rPr>
          <w:rFonts w:ascii="微软雅黑" w:eastAsia="微软雅黑" w:hAnsi="微软雅黑" w:hint="eastAsia"/>
          <w:b/>
          <w:kern w:val="0"/>
          <w:sz w:val="24"/>
          <w:szCs w:val="21"/>
          <w:lang w:val="en-GB"/>
        </w:rPr>
        <w:t>条件</w:t>
      </w:r>
    </w:p>
    <w:p w:rsidR="002873DB" w:rsidRDefault="002873DB" w:rsidP="002873DB">
      <w:pPr>
        <w:spacing w:line="460" w:lineRule="exact"/>
        <w:rPr>
          <w:rFonts w:ascii="微软雅黑" w:eastAsia="微软雅黑" w:hAnsi="微软雅黑"/>
          <w:szCs w:val="21"/>
          <w:lang w:val="en-GB"/>
        </w:rPr>
      </w:pPr>
      <w:r>
        <w:rPr>
          <w:rFonts w:ascii="微软雅黑" w:eastAsia="微软雅黑" w:hAnsi="微软雅黑" w:hint="eastAsia"/>
          <w:szCs w:val="21"/>
        </w:rPr>
        <w:t xml:space="preserve"> </w:t>
      </w:r>
      <w:r>
        <w:rPr>
          <w:rFonts w:ascii="微软雅黑" w:eastAsia="微软雅黑" w:hAnsi="微软雅黑" w:hint="eastAsia"/>
          <w:szCs w:val="21"/>
          <w:lang w:val="en-GB"/>
        </w:rPr>
        <w:t>1、申请人在获</w:t>
      </w:r>
      <w:r>
        <w:rPr>
          <w:rFonts w:ascii="微软雅黑" w:eastAsia="微软雅黑" w:hAnsi="微软雅黑"/>
          <w:szCs w:val="21"/>
          <w:lang w:val="en-GB"/>
        </w:rPr>
        <w:t>得硕士学位</w:t>
      </w:r>
      <w:r>
        <w:rPr>
          <w:rFonts w:ascii="微软雅黑" w:eastAsia="微软雅黑" w:hAnsi="微软雅黑" w:hint="eastAsia"/>
          <w:szCs w:val="21"/>
          <w:lang w:val="en-GB"/>
        </w:rPr>
        <w:t>后在本专业或相近专业工作5</w:t>
      </w:r>
      <w:r>
        <w:rPr>
          <w:rFonts w:ascii="微软雅黑" w:eastAsia="微软雅黑" w:hAnsi="微软雅黑"/>
          <w:szCs w:val="21"/>
          <w:lang w:val="en-GB"/>
        </w:rPr>
        <w:t>年以上</w:t>
      </w:r>
      <w:r>
        <w:rPr>
          <w:rFonts w:ascii="微软雅黑" w:eastAsia="微软雅黑" w:hAnsi="微软雅黑" w:hint="eastAsia"/>
          <w:szCs w:val="21"/>
          <w:lang w:val="en-GB"/>
        </w:rPr>
        <w:t>。</w:t>
      </w:r>
    </w:p>
    <w:p w:rsidR="002873DB" w:rsidRDefault="002873DB" w:rsidP="002873DB">
      <w:pPr>
        <w:spacing w:line="460" w:lineRule="exact"/>
        <w:rPr>
          <w:rFonts w:ascii="微软雅黑" w:eastAsia="微软雅黑" w:hAnsi="微软雅黑"/>
          <w:szCs w:val="21"/>
          <w:lang w:val="en-GB"/>
        </w:rPr>
      </w:pPr>
      <w:r>
        <w:rPr>
          <w:rFonts w:ascii="微软雅黑" w:eastAsia="微软雅黑" w:hAnsi="微软雅黑" w:hint="eastAsia"/>
          <w:szCs w:val="21"/>
          <w:lang w:val="en-GB"/>
        </w:rPr>
        <w:t xml:space="preserve"> 2、申请人所申请博士学位的专业应与已获硕士学位的专业在同一个一级学科内，否则为跨学科申请。</w:t>
      </w:r>
    </w:p>
    <w:p w:rsidR="002873DB" w:rsidRDefault="002873DB" w:rsidP="002873DB">
      <w:pPr>
        <w:spacing w:line="460" w:lineRule="exact"/>
        <w:rPr>
          <w:rFonts w:ascii="微软雅黑" w:eastAsia="微软雅黑" w:hAnsi="微软雅黑"/>
          <w:szCs w:val="21"/>
          <w:lang w:val="en-GB"/>
        </w:rPr>
      </w:pPr>
      <w:r>
        <w:rPr>
          <w:rFonts w:ascii="微软雅黑" w:eastAsia="微软雅黑" w:hAnsi="微软雅黑" w:hint="eastAsia"/>
          <w:szCs w:val="21"/>
          <w:lang w:val="en-GB"/>
        </w:rPr>
        <w:t xml:space="preserve"> 3、凡属跨学科申请的或以专业学位硕士、同等学力硕士申请的，须在提出申请的前1年与学位办联系，加试所申请专业的硕士研究生的3门专业基础课。</w:t>
      </w:r>
    </w:p>
    <w:p w:rsidR="002873DB" w:rsidRDefault="002873DB" w:rsidP="002873DB">
      <w:pPr>
        <w:spacing w:line="460" w:lineRule="exact"/>
        <w:rPr>
          <w:rFonts w:ascii="微软雅黑" w:eastAsia="微软雅黑" w:hAnsi="微软雅黑"/>
          <w:szCs w:val="21"/>
          <w:lang w:val="en-GB"/>
        </w:rPr>
      </w:pPr>
      <w:r>
        <w:rPr>
          <w:rFonts w:ascii="微软雅黑" w:eastAsia="微软雅黑" w:hAnsi="微软雅黑" w:hint="eastAsia"/>
          <w:szCs w:val="21"/>
          <w:lang w:val="en-GB"/>
        </w:rPr>
        <w:t xml:space="preserve"> 4、</w:t>
      </w:r>
      <w:r>
        <w:rPr>
          <w:rFonts w:ascii="微软雅黑" w:eastAsia="微软雅黑" w:hAnsi="微软雅黑"/>
          <w:szCs w:val="21"/>
          <w:lang w:val="en-GB"/>
        </w:rPr>
        <w:t>申请人应在教</w:t>
      </w:r>
      <w:r>
        <w:rPr>
          <w:rFonts w:ascii="微软雅黑" w:eastAsia="微软雅黑" w:hAnsi="微软雅黑" w:hint="eastAsia"/>
          <w:szCs w:val="21"/>
          <w:lang w:val="en-GB"/>
        </w:rPr>
        <w:t>学、</w:t>
      </w:r>
      <w:r>
        <w:rPr>
          <w:rFonts w:ascii="微软雅黑" w:eastAsia="微软雅黑" w:hAnsi="微软雅黑"/>
          <w:szCs w:val="21"/>
          <w:lang w:val="en-GB"/>
        </w:rPr>
        <w:t>科研等领域做出突出成绩，近年来在</w:t>
      </w:r>
      <w:r>
        <w:rPr>
          <w:rFonts w:ascii="微软雅黑" w:eastAsia="微软雅黑" w:hAnsi="微软雅黑" w:hint="eastAsia"/>
          <w:szCs w:val="21"/>
          <w:lang w:val="en-GB"/>
        </w:rPr>
        <w:t>申请学位的学科领域内，以第一作者在国内核心</w:t>
      </w:r>
      <w:r>
        <w:rPr>
          <w:rFonts w:ascii="微软雅黑" w:eastAsia="微软雅黑" w:hAnsi="微软雅黑"/>
          <w:szCs w:val="21"/>
          <w:lang w:val="en-GB"/>
        </w:rPr>
        <w:t>刊物上发表</w:t>
      </w:r>
      <w:r>
        <w:rPr>
          <w:rFonts w:ascii="微软雅黑" w:eastAsia="微软雅黑" w:hAnsi="微软雅黑" w:hint="eastAsia"/>
          <w:szCs w:val="21"/>
          <w:lang w:val="en-GB"/>
        </w:rPr>
        <w:t>5</w:t>
      </w:r>
      <w:r>
        <w:rPr>
          <w:rFonts w:ascii="微软雅黑" w:eastAsia="微软雅黑" w:hAnsi="微软雅黑"/>
          <w:szCs w:val="21"/>
          <w:lang w:val="en-GB"/>
        </w:rPr>
        <w:t>篇以上</w:t>
      </w:r>
      <w:r>
        <w:rPr>
          <w:rFonts w:ascii="微软雅黑" w:eastAsia="微软雅黑" w:hAnsi="微软雅黑" w:hint="eastAsia"/>
          <w:szCs w:val="21"/>
          <w:lang w:val="en-GB"/>
        </w:rPr>
        <w:t>高水平</w:t>
      </w:r>
      <w:r>
        <w:rPr>
          <w:rFonts w:ascii="微软雅黑" w:eastAsia="微软雅黑" w:hAnsi="微软雅黑"/>
          <w:szCs w:val="21"/>
          <w:lang w:val="en-GB"/>
        </w:rPr>
        <w:t>学术论文</w:t>
      </w:r>
      <w:r>
        <w:rPr>
          <w:rFonts w:ascii="微软雅黑" w:eastAsia="微软雅黑" w:hAnsi="微软雅黑" w:hint="eastAsia"/>
          <w:szCs w:val="21"/>
          <w:lang w:val="en-GB"/>
        </w:rPr>
        <w:t>（每篇不少于5000字）或发表3</w:t>
      </w:r>
      <w:r>
        <w:rPr>
          <w:rFonts w:ascii="微软雅黑" w:eastAsia="微软雅黑" w:hAnsi="微软雅黑"/>
          <w:szCs w:val="21"/>
          <w:lang w:val="en-GB"/>
        </w:rPr>
        <w:t>篇以上</w:t>
      </w:r>
      <w:r>
        <w:rPr>
          <w:rFonts w:ascii="微软雅黑" w:eastAsia="微软雅黑" w:hAnsi="微软雅黑" w:hint="eastAsia"/>
          <w:szCs w:val="21"/>
          <w:lang w:val="en-GB"/>
        </w:rPr>
        <w:t>高水平</w:t>
      </w:r>
      <w:r>
        <w:rPr>
          <w:rFonts w:ascii="微软雅黑" w:eastAsia="微软雅黑" w:hAnsi="微软雅黑"/>
          <w:szCs w:val="21"/>
          <w:lang w:val="en-GB"/>
        </w:rPr>
        <w:t>学术论文</w:t>
      </w:r>
      <w:r>
        <w:rPr>
          <w:rFonts w:ascii="微软雅黑" w:eastAsia="微软雅黑" w:hAnsi="微软雅黑" w:hint="eastAsia"/>
          <w:szCs w:val="21"/>
          <w:lang w:val="en-GB"/>
        </w:rPr>
        <w:t>（每篇不少于5000字）并且</w:t>
      </w:r>
      <w:r>
        <w:rPr>
          <w:rFonts w:ascii="微软雅黑" w:eastAsia="微软雅黑" w:hAnsi="微软雅黑"/>
          <w:szCs w:val="21"/>
          <w:lang w:val="en-GB"/>
        </w:rPr>
        <w:t>独立出版</w:t>
      </w:r>
      <w:r>
        <w:rPr>
          <w:rFonts w:ascii="微软雅黑" w:eastAsia="微软雅黑" w:hAnsi="微软雅黑" w:hint="eastAsia"/>
          <w:szCs w:val="21"/>
          <w:lang w:val="en-GB"/>
        </w:rPr>
        <w:t>1</w:t>
      </w:r>
      <w:r>
        <w:rPr>
          <w:rFonts w:ascii="微软雅黑" w:eastAsia="微软雅黑" w:hAnsi="微软雅黑"/>
          <w:szCs w:val="21"/>
          <w:lang w:val="en-GB"/>
        </w:rPr>
        <w:t>本学术专著</w:t>
      </w:r>
      <w:r>
        <w:rPr>
          <w:rFonts w:ascii="微软雅黑" w:eastAsia="微软雅黑" w:hAnsi="微软雅黑" w:hint="eastAsia"/>
          <w:szCs w:val="21"/>
          <w:lang w:val="en-GB"/>
        </w:rPr>
        <w:t>；</w:t>
      </w:r>
      <w:r>
        <w:rPr>
          <w:rFonts w:ascii="微软雅黑" w:eastAsia="微软雅黑" w:hAnsi="微软雅黑"/>
          <w:szCs w:val="21"/>
          <w:lang w:val="en-GB"/>
        </w:rPr>
        <w:t>科研成果</w:t>
      </w:r>
      <w:r>
        <w:rPr>
          <w:rFonts w:ascii="微软雅黑" w:eastAsia="微软雅黑" w:hAnsi="微软雅黑" w:hint="eastAsia"/>
          <w:szCs w:val="21"/>
          <w:lang w:val="en-GB"/>
        </w:rPr>
        <w:t>（有</w:t>
      </w:r>
      <w:r>
        <w:rPr>
          <w:rFonts w:ascii="微软雅黑" w:eastAsia="微软雅黑" w:hAnsi="微软雅黑" w:hint="eastAsia"/>
          <w:szCs w:val="21"/>
          <w:lang w:val="en-GB"/>
        </w:rPr>
        <w:lastRenderedPageBreak/>
        <w:t>本人署名）至少有1项</w:t>
      </w:r>
      <w:r>
        <w:rPr>
          <w:rFonts w:ascii="微软雅黑" w:eastAsia="微软雅黑" w:hAnsi="微软雅黑"/>
          <w:szCs w:val="21"/>
          <w:lang w:val="en-GB"/>
        </w:rPr>
        <w:t>获得</w:t>
      </w:r>
      <w:r>
        <w:rPr>
          <w:rFonts w:ascii="微软雅黑" w:eastAsia="微软雅黑" w:hAnsi="微软雅黑" w:hint="eastAsia"/>
          <w:szCs w:val="21"/>
          <w:lang w:val="en-GB"/>
        </w:rPr>
        <w:t>国家级或</w:t>
      </w:r>
      <w:r>
        <w:rPr>
          <w:rFonts w:ascii="微软雅黑" w:eastAsia="微软雅黑" w:hAnsi="微软雅黑"/>
          <w:szCs w:val="21"/>
          <w:lang w:val="en-GB"/>
        </w:rPr>
        <w:t>省部级以上</w:t>
      </w:r>
      <w:r>
        <w:rPr>
          <w:rFonts w:ascii="微软雅黑" w:eastAsia="微软雅黑" w:hAnsi="微软雅黑" w:hint="eastAsia"/>
          <w:szCs w:val="21"/>
          <w:lang w:val="en-GB"/>
        </w:rPr>
        <w:t>优秀成果</w:t>
      </w:r>
      <w:r>
        <w:rPr>
          <w:rFonts w:ascii="微软雅黑" w:eastAsia="微软雅黑" w:hAnsi="微软雅黑"/>
          <w:szCs w:val="21"/>
          <w:lang w:val="en-GB"/>
        </w:rPr>
        <w:t>奖。</w:t>
      </w:r>
    </w:p>
    <w:p w:rsidR="002873DB" w:rsidRDefault="002873DB" w:rsidP="002873DB">
      <w:pPr>
        <w:spacing w:line="460" w:lineRule="exact"/>
        <w:rPr>
          <w:rFonts w:ascii="微软雅黑" w:eastAsia="微软雅黑" w:hAnsi="微软雅黑"/>
          <w:szCs w:val="21"/>
          <w:lang w:val="en-GB"/>
        </w:rPr>
      </w:pPr>
      <w:r>
        <w:rPr>
          <w:rFonts w:ascii="微软雅黑" w:eastAsia="微软雅黑" w:hAnsi="微软雅黑" w:hint="eastAsia"/>
          <w:szCs w:val="21"/>
          <w:lang w:val="en-GB"/>
        </w:rPr>
        <w:t xml:space="preserve"> 5、已完成博士学位论文的初稿，达到</w:t>
      </w:r>
      <w:r>
        <w:rPr>
          <w:rFonts w:ascii="微软雅黑" w:eastAsia="微软雅黑" w:hAnsi="微软雅黑" w:hint="eastAsia"/>
          <w:szCs w:val="21"/>
        </w:rPr>
        <w:t>研究生院与</w:t>
      </w:r>
      <w:r>
        <w:rPr>
          <w:rFonts w:ascii="微软雅黑" w:eastAsia="微软雅黑" w:hAnsi="微软雅黑" w:hint="eastAsia"/>
          <w:szCs w:val="21"/>
          <w:lang w:val="en-GB"/>
        </w:rPr>
        <w:t>申请系规定的其他条件。</w:t>
      </w:r>
    </w:p>
    <w:p w:rsidR="002873DB" w:rsidRDefault="002873DB" w:rsidP="002873DB">
      <w:pPr>
        <w:spacing w:line="460" w:lineRule="exact"/>
        <w:rPr>
          <w:rFonts w:ascii="微软雅黑" w:eastAsia="微软雅黑" w:hAnsi="微软雅黑"/>
          <w:b/>
          <w:kern w:val="0"/>
          <w:sz w:val="24"/>
          <w:szCs w:val="21"/>
          <w:lang w:val="en-GB"/>
        </w:rPr>
      </w:pPr>
      <w:r>
        <w:rPr>
          <w:rFonts w:ascii="微软雅黑" w:eastAsia="微软雅黑" w:hAnsi="微软雅黑" w:hint="eastAsia"/>
          <w:b/>
          <w:kern w:val="0"/>
          <w:sz w:val="24"/>
          <w:szCs w:val="21"/>
          <w:lang w:val="en-GB"/>
        </w:rPr>
        <w:t>（</w:t>
      </w:r>
      <w:r>
        <w:rPr>
          <w:rFonts w:ascii="微软雅黑" w:eastAsia="微软雅黑" w:hAnsi="微软雅黑" w:hint="eastAsia"/>
          <w:b/>
          <w:kern w:val="0"/>
          <w:sz w:val="24"/>
          <w:szCs w:val="21"/>
          <w:lang/>
        </w:rPr>
        <w:t>五</w:t>
      </w:r>
      <w:r>
        <w:rPr>
          <w:rFonts w:ascii="微软雅黑" w:eastAsia="微软雅黑" w:hAnsi="微软雅黑" w:hint="eastAsia"/>
          <w:b/>
          <w:kern w:val="0"/>
          <w:sz w:val="24"/>
          <w:szCs w:val="21"/>
          <w:lang w:val="en-GB"/>
        </w:rPr>
        <w:t>）其</w:t>
      </w:r>
      <w:r>
        <w:rPr>
          <w:rFonts w:ascii="微软雅黑" w:eastAsia="微软雅黑" w:hAnsi="微软雅黑" w:hint="eastAsia"/>
          <w:b/>
          <w:kern w:val="0"/>
          <w:sz w:val="24"/>
          <w:szCs w:val="21"/>
          <w:lang/>
        </w:rPr>
        <w:t>它</w:t>
      </w:r>
      <w:r>
        <w:rPr>
          <w:rFonts w:ascii="微软雅黑" w:eastAsia="微软雅黑" w:hAnsi="微软雅黑" w:hint="eastAsia"/>
          <w:b/>
          <w:kern w:val="0"/>
          <w:sz w:val="24"/>
          <w:szCs w:val="21"/>
          <w:lang w:val="en-GB"/>
        </w:rPr>
        <w:t>未尽事宜</w:t>
      </w:r>
      <w:r>
        <w:rPr>
          <w:rFonts w:ascii="微软雅黑" w:eastAsia="微软雅黑" w:hAnsi="微软雅黑" w:hint="eastAsia"/>
          <w:b/>
          <w:kern w:val="0"/>
          <w:sz w:val="24"/>
          <w:szCs w:val="21"/>
          <w:lang/>
        </w:rPr>
        <w:t>及政策调整</w:t>
      </w:r>
      <w:r>
        <w:rPr>
          <w:rFonts w:ascii="微软雅黑" w:eastAsia="微软雅黑" w:hAnsi="微软雅黑" w:hint="eastAsia"/>
          <w:b/>
          <w:kern w:val="0"/>
          <w:sz w:val="24"/>
          <w:szCs w:val="21"/>
          <w:lang w:val="en-GB"/>
        </w:rPr>
        <w:t>，严格按照中国</w:t>
      </w:r>
      <w:r>
        <w:rPr>
          <w:rFonts w:ascii="微软雅黑" w:eastAsia="微软雅黑" w:hAnsi="微软雅黑" w:hint="eastAsia"/>
          <w:b/>
          <w:kern w:val="0"/>
          <w:sz w:val="24"/>
          <w:szCs w:val="21"/>
          <w:lang/>
        </w:rPr>
        <w:t>社会科学院及</w:t>
      </w:r>
      <w:r>
        <w:rPr>
          <w:rFonts w:ascii="微软雅黑" w:eastAsia="微软雅黑" w:hAnsi="微软雅黑" w:hint="eastAsia"/>
          <w:b/>
          <w:kern w:val="0"/>
          <w:sz w:val="24"/>
          <w:szCs w:val="21"/>
          <w:lang w:val="en-GB"/>
        </w:rPr>
        <w:t>研究生院相关制度执行。</w:t>
      </w:r>
    </w:p>
    <w:p w:rsidR="002873DB" w:rsidRDefault="002873DB" w:rsidP="002873DB">
      <w:pPr>
        <w:pStyle w:val="2"/>
        <w:rPr>
          <w:rFonts w:ascii="微软雅黑" w:eastAsia="微软雅黑" w:hAnsi="微软雅黑" w:cs="微软雅黑"/>
          <w:b/>
          <w:sz w:val="30"/>
          <w:szCs w:val="30"/>
        </w:rPr>
      </w:pPr>
      <w:r>
        <w:rPr>
          <w:rFonts w:ascii="微软雅黑" w:eastAsia="微软雅黑" w:hAnsi="微软雅黑" w:cs="微软雅黑" w:hint="eastAsia"/>
          <w:b/>
          <w:sz w:val="30"/>
          <w:szCs w:val="30"/>
        </w:rPr>
        <w:t xml:space="preserve">               </w:t>
      </w:r>
    </w:p>
    <w:p w:rsidR="002873DB" w:rsidRDefault="002873DB" w:rsidP="002873DB">
      <w:pPr>
        <w:pStyle w:val="2"/>
        <w:ind w:firstLineChars="650" w:firstLine="1950"/>
        <w:rPr>
          <w:rFonts w:ascii="微软雅黑" w:eastAsia="微软雅黑" w:hAnsi="微软雅黑" w:cs="微软雅黑"/>
          <w:b/>
          <w:sz w:val="30"/>
          <w:szCs w:val="30"/>
        </w:rPr>
      </w:pPr>
      <w:r>
        <w:rPr>
          <w:rFonts w:ascii="微软雅黑" w:eastAsia="微软雅黑" w:hAnsi="微软雅黑" w:cs="微软雅黑" w:hint="eastAsia"/>
          <w:b/>
          <w:sz w:val="30"/>
          <w:szCs w:val="30"/>
        </w:rPr>
        <w:t xml:space="preserve"> 学员确认签名：</w:t>
      </w:r>
      <w:r>
        <w:rPr>
          <w:rFonts w:ascii="Arial" w:eastAsia="微软雅黑" w:hAnsi="Arial" w:cs="Arial"/>
          <w:b/>
          <w:sz w:val="30"/>
          <w:szCs w:val="30"/>
        </w:rPr>
        <w:t>________</w:t>
      </w:r>
      <w:r>
        <w:rPr>
          <w:rFonts w:ascii="Arial" w:eastAsia="微软雅黑" w:hAnsi="Arial" w:cs="Arial" w:hint="eastAsia"/>
          <w:b/>
          <w:sz w:val="30"/>
          <w:szCs w:val="30"/>
        </w:rPr>
        <w:t xml:space="preserve">   </w:t>
      </w:r>
      <w:r>
        <w:rPr>
          <w:rFonts w:ascii="Arial" w:eastAsia="微软雅黑" w:hAnsi="Arial" w:cs="Arial" w:hint="eastAsia"/>
          <w:b/>
          <w:sz w:val="30"/>
          <w:szCs w:val="30"/>
        </w:rPr>
        <w:t>时间：</w:t>
      </w:r>
      <w:r>
        <w:rPr>
          <w:rFonts w:ascii="Arial" w:eastAsia="微软雅黑" w:hAnsi="Arial" w:cs="Arial"/>
          <w:b/>
          <w:sz w:val="30"/>
          <w:szCs w:val="30"/>
        </w:rPr>
        <w:t>________</w:t>
      </w:r>
    </w:p>
    <w:p w:rsidR="002873DB" w:rsidRDefault="002873DB" w:rsidP="002873DB">
      <w:pPr>
        <w:rPr>
          <w:rFonts w:ascii="微软雅黑" w:eastAsia="微软雅黑" w:hAnsi="微软雅黑"/>
          <w:b/>
          <w:bCs/>
          <w:sz w:val="28"/>
          <w:szCs w:val="28"/>
          <w:shd w:val="pct10" w:color="auto" w:fill="FFFFFF"/>
        </w:rPr>
      </w:pPr>
      <w:r>
        <w:rPr>
          <w:rFonts w:ascii="微软雅黑" w:eastAsia="微软雅黑" w:hAnsi="微软雅黑" w:hint="eastAsia"/>
          <w:b/>
          <w:bCs/>
          <w:sz w:val="28"/>
          <w:szCs w:val="28"/>
          <w:shd w:val="pct10" w:color="auto" w:fill="FFFFFF"/>
        </w:rPr>
        <w:t xml:space="preserve">个人信息 </w:t>
      </w:r>
    </w:p>
    <w:p w:rsidR="002873DB" w:rsidRDefault="002873DB" w:rsidP="002873DB">
      <w:pPr>
        <w:spacing w:line="460" w:lineRule="exact"/>
        <w:rPr>
          <w:rFonts w:ascii="微软雅黑" w:eastAsia="微软雅黑" w:hAnsi="微软雅黑"/>
          <w:sz w:val="24"/>
        </w:rPr>
      </w:pPr>
      <w:r>
        <w:rPr>
          <w:rFonts w:ascii="微软雅黑" w:eastAsia="微软雅黑" w:hAnsi="微软雅黑" w:hint="eastAsia"/>
          <w:sz w:val="24"/>
        </w:rPr>
        <w:t xml:space="preserve">姓    名 </w:t>
      </w:r>
      <w:r>
        <w:rPr>
          <w:rFonts w:ascii="微软雅黑" w:eastAsia="微软雅黑" w:hAnsi="微软雅黑" w:hint="eastAsia"/>
          <w:sz w:val="24"/>
          <w:u w:val="single"/>
        </w:rPr>
        <w:t xml:space="preserve">          </w:t>
      </w:r>
      <w:r>
        <w:rPr>
          <w:rFonts w:ascii="微软雅黑" w:eastAsia="微软雅黑" w:hAnsi="微软雅黑" w:hint="eastAsia"/>
          <w:sz w:val="24"/>
        </w:rPr>
        <w:t xml:space="preserve"> 拼音 </w:t>
      </w:r>
      <w:r>
        <w:rPr>
          <w:rFonts w:ascii="微软雅黑" w:eastAsia="微软雅黑" w:hAnsi="微软雅黑" w:hint="eastAsia"/>
          <w:sz w:val="24"/>
          <w:u w:val="single"/>
        </w:rPr>
        <w:t xml:space="preserve">       </w:t>
      </w:r>
      <w:r>
        <w:rPr>
          <w:rFonts w:ascii="微软雅黑" w:eastAsia="微软雅黑" w:hAnsi="微软雅黑" w:hint="eastAsia"/>
          <w:sz w:val="24"/>
        </w:rPr>
        <w:t xml:space="preserve">      性别 □ 男   □ 女 </w:t>
      </w:r>
    </w:p>
    <w:p w:rsidR="002873DB" w:rsidRDefault="002873DB" w:rsidP="002873DB">
      <w:pPr>
        <w:spacing w:line="460" w:lineRule="exact"/>
        <w:rPr>
          <w:rFonts w:ascii="微软雅黑" w:eastAsia="微软雅黑" w:hAnsi="微软雅黑"/>
          <w:sz w:val="24"/>
          <w:u w:val="single"/>
        </w:rPr>
      </w:pPr>
      <w:r>
        <w:rPr>
          <w:rFonts w:ascii="微软雅黑" w:eastAsia="微软雅黑" w:hAnsi="微软雅黑" w:hint="eastAsia"/>
          <w:sz w:val="24"/>
        </w:rPr>
        <w:t xml:space="preserve">出生日期 </w:t>
      </w:r>
      <w:r>
        <w:rPr>
          <w:rFonts w:ascii="微软雅黑" w:eastAsia="微软雅黑" w:hAnsi="微软雅黑" w:hint="eastAsia"/>
          <w:sz w:val="24"/>
          <w:u w:val="single"/>
        </w:rPr>
        <w:t xml:space="preserve">        </w:t>
      </w:r>
      <w:r>
        <w:rPr>
          <w:rFonts w:ascii="微软雅黑" w:eastAsia="微软雅黑" w:hAnsi="微软雅黑" w:hint="eastAsia"/>
          <w:sz w:val="24"/>
        </w:rPr>
        <w:t xml:space="preserve">年 </w:t>
      </w:r>
      <w:r>
        <w:rPr>
          <w:rFonts w:ascii="微软雅黑" w:eastAsia="微软雅黑" w:hAnsi="微软雅黑" w:hint="eastAsia"/>
          <w:sz w:val="24"/>
          <w:u w:val="single"/>
        </w:rPr>
        <w:t xml:space="preserve">     </w:t>
      </w:r>
      <w:r>
        <w:rPr>
          <w:rFonts w:ascii="微软雅黑" w:eastAsia="微软雅黑" w:hAnsi="微软雅黑" w:hint="eastAsia"/>
          <w:sz w:val="24"/>
        </w:rPr>
        <w:t xml:space="preserve">月 </w:t>
      </w:r>
      <w:r>
        <w:rPr>
          <w:rFonts w:ascii="微软雅黑" w:eastAsia="微软雅黑" w:hAnsi="微软雅黑" w:hint="eastAsia"/>
          <w:sz w:val="24"/>
          <w:u w:val="single"/>
        </w:rPr>
        <w:t xml:space="preserve">    </w:t>
      </w:r>
      <w:r>
        <w:rPr>
          <w:rFonts w:ascii="微软雅黑" w:eastAsia="微软雅黑" w:hAnsi="微软雅黑" w:hint="eastAsia"/>
          <w:sz w:val="24"/>
        </w:rPr>
        <w:t>日</w:t>
      </w:r>
      <w:r>
        <w:rPr>
          <w:rFonts w:ascii="微软雅黑" w:eastAsia="微软雅黑" w:hAnsi="微软雅黑" w:hint="eastAsia"/>
          <w:sz w:val="24"/>
        </w:rPr>
        <w:tab/>
        <w:t xml:space="preserve">   工作年限 </w:t>
      </w:r>
      <w:r>
        <w:rPr>
          <w:rFonts w:ascii="微软雅黑" w:eastAsia="微软雅黑" w:hAnsi="微软雅黑" w:hint="eastAsia"/>
          <w:sz w:val="24"/>
          <w:u w:val="single"/>
        </w:rPr>
        <w:t xml:space="preserve">         </w:t>
      </w:r>
    </w:p>
    <w:p w:rsidR="002873DB" w:rsidRDefault="002873DB" w:rsidP="002873DB">
      <w:pPr>
        <w:spacing w:line="460" w:lineRule="exact"/>
        <w:rPr>
          <w:rFonts w:ascii="微软雅黑" w:eastAsia="微软雅黑" w:hAnsi="微软雅黑"/>
          <w:sz w:val="24"/>
        </w:rPr>
      </w:pPr>
      <w:r>
        <w:rPr>
          <w:rFonts w:ascii="微软雅黑" w:eastAsia="微软雅黑" w:hAnsi="微软雅黑" w:hint="eastAsia"/>
          <w:sz w:val="24"/>
        </w:rPr>
        <w:t xml:space="preserve">身份证号 </w:t>
      </w:r>
      <w:r>
        <w:rPr>
          <w:rFonts w:ascii="微软雅黑" w:eastAsia="微软雅黑" w:hAnsi="微软雅黑" w:hint="eastAsia"/>
          <w:sz w:val="24"/>
          <w:u w:val="single"/>
        </w:rPr>
        <w:t xml:space="preserve">                      </w:t>
      </w:r>
      <w:r>
        <w:rPr>
          <w:rFonts w:ascii="微软雅黑" w:eastAsia="微软雅黑" w:hAnsi="微软雅黑" w:hint="eastAsia"/>
          <w:sz w:val="24"/>
        </w:rPr>
        <w:t xml:space="preserve"> </w:t>
      </w:r>
    </w:p>
    <w:p w:rsidR="002873DB" w:rsidRDefault="002873DB" w:rsidP="002873DB">
      <w:pPr>
        <w:spacing w:line="460" w:lineRule="exact"/>
        <w:rPr>
          <w:rFonts w:ascii="微软雅黑" w:eastAsia="微软雅黑" w:hAnsi="微软雅黑"/>
          <w:sz w:val="24"/>
          <w:u w:val="single"/>
        </w:rPr>
      </w:pPr>
      <w:r>
        <w:rPr>
          <w:rFonts w:ascii="微软雅黑" w:eastAsia="微软雅黑" w:hAnsi="微软雅黑" w:hint="eastAsia"/>
          <w:sz w:val="24"/>
        </w:rPr>
        <w:t xml:space="preserve">电    话 </w:t>
      </w:r>
      <w:r>
        <w:rPr>
          <w:rFonts w:ascii="微软雅黑" w:eastAsia="微软雅黑" w:hAnsi="微软雅黑" w:hint="eastAsia"/>
          <w:sz w:val="24"/>
          <w:u w:val="single"/>
        </w:rPr>
        <w:t xml:space="preserve">                    </w:t>
      </w:r>
      <w:r>
        <w:rPr>
          <w:rFonts w:ascii="微软雅黑" w:eastAsia="微软雅黑" w:hAnsi="微软雅黑" w:hint="eastAsia"/>
          <w:sz w:val="24"/>
        </w:rPr>
        <w:t xml:space="preserve">         手    机</w:t>
      </w:r>
      <w:r>
        <w:rPr>
          <w:rFonts w:ascii="微软雅黑" w:eastAsia="微软雅黑" w:hAnsi="微软雅黑" w:hint="eastAsia"/>
          <w:iCs/>
          <w:sz w:val="24"/>
        </w:rPr>
        <w:t xml:space="preserve"> </w:t>
      </w:r>
      <w:r>
        <w:rPr>
          <w:rFonts w:ascii="微软雅黑" w:eastAsia="微软雅黑" w:hAnsi="微软雅黑" w:hint="eastAsia"/>
          <w:sz w:val="24"/>
          <w:u w:val="single"/>
        </w:rPr>
        <w:t xml:space="preserve">                        </w:t>
      </w:r>
    </w:p>
    <w:p w:rsidR="002873DB" w:rsidRDefault="002873DB" w:rsidP="002873DB">
      <w:pPr>
        <w:spacing w:line="460" w:lineRule="exact"/>
        <w:rPr>
          <w:rFonts w:ascii="微软雅黑" w:eastAsia="微软雅黑" w:hAnsi="微软雅黑"/>
          <w:sz w:val="24"/>
          <w:u w:val="single"/>
        </w:rPr>
      </w:pPr>
      <w:r>
        <w:rPr>
          <w:rFonts w:ascii="微软雅黑" w:eastAsia="微软雅黑" w:hAnsi="微软雅黑" w:hint="eastAsia"/>
          <w:sz w:val="24"/>
        </w:rPr>
        <w:t xml:space="preserve">传    真 </w:t>
      </w:r>
      <w:r>
        <w:rPr>
          <w:rFonts w:ascii="微软雅黑" w:eastAsia="微软雅黑" w:hAnsi="微软雅黑" w:hint="eastAsia"/>
          <w:sz w:val="24"/>
          <w:u w:val="single"/>
        </w:rPr>
        <w:t xml:space="preserve">                     </w:t>
      </w:r>
      <w:r>
        <w:rPr>
          <w:rFonts w:ascii="微软雅黑" w:eastAsia="微软雅黑" w:hAnsi="微软雅黑" w:hint="eastAsia"/>
          <w:sz w:val="24"/>
        </w:rPr>
        <w:t xml:space="preserve">        电子信箱 </w:t>
      </w:r>
      <w:r>
        <w:rPr>
          <w:rFonts w:ascii="微软雅黑" w:eastAsia="微软雅黑" w:hAnsi="微软雅黑" w:hint="eastAsia"/>
          <w:sz w:val="24"/>
          <w:u w:val="single"/>
        </w:rPr>
        <w:t xml:space="preserve">                        </w:t>
      </w:r>
    </w:p>
    <w:p w:rsidR="002873DB" w:rsidRDefault="002873DB" w:rsidP="002873DB">
      <w:pPr>
        <w:spacing w:line="460" w:lineRule="exact"/>
        <w:rPr>
          <w:rFonts w:ascii="微软雅黑" w:eastAsia="微软雅黑" w:hAnsi="微软雅黑"/>
          <w:sz w:val="24"/>
          <w:u w:val="single"/>
        </w:rPr>
      </w:pPr>
      <w:r>
        <w:rPr>
          <w:rFonts w:ascii="微软雅黑" w:eastAsia="微软雅黑" w:hAnsi="微软雅黑" w:hint="eastAsia"/>
          <w:bCs/>
          <w:sz w:val="24"/>
        </w:rPr>
        <w:t>邮寄</w:t>
      </w:r>
      <w:r>
        <w:rPr>
          <w:rFonts w:ascii="微软雅黑" w:eastAsia="微软雅黑" w:hAnsi="微软雅黑" w:hint="eastAsia"/>
          <w:sz w:val="24"/>
        </w:rPr>
        <w:t xml:space="preserve">地址 </w:t>
      </w:r>
      <w:r>
        <w:rPr>
          <w:rFonts w:ascii="微软雅黑" w:eastAsia="微软雅黑" w:hAnsi="微软雅黑" w:hint="eastAsia"/>
          <w:sz w:val="24"/>
          <w:u w:val="single"/>
        </w:rPr>
        <w:t xml:space="preserve">                                            </w:t>
      </w:r>
    </w:p>
    <w:p w:rsidR="002873DB" w:rsidRDefault="002873DB" w:rsidP="002873DB">
      <w:pPr>
        <w:spacing w:line="460" w:lineRule="exact"/>
        <w:rPr>
          <w:rFonts w:ascii="微软雅黑" w:eastAsia="微软雅黑" w:hAnsi="微软雅黑"/>
          <w:sz w:val="24"/>
        </w:rPr>
      </w:pPr>
      <w:r>
        <w:rPr>
          <w:rFonts w:ascii="微软雅黑" w:eastAsia="微软雅黑" w:hAnsi="微软雅黑" w:hint="eastAsia"/>
          <w:sz w:val="24"/>
        </w:rPr>
        <w:t xml:space="preserve">请您指定一位紧急联系人 </w:t>
      </w:r>
      <w:r>
        <w:rPr>
          <w:rFonts w:ascii="微软雅黑" w:eastAsia="微软雅黑" w:hAnsi="微软雅黑" w:hint="eastAsia"/>
          <w:sz w:val="24"/>
          <w:u w:val="single"/>
        </w:rPr>
        <w:t xml:space="preserve">           </w:t>
      </w:r>
      <w:r>
        <w:rPr>
          <w:rFonts w:ascii="微软雅黑" w:eastAsia="微软雅黑" w:hAnsi="微软雅黑" w:hint="eastAsia"/>
          <w:sz w:val="24"/>
        </w:rPr>
        <w:t>（先生/女士）</w:t>
      </w:r>
    </w:p>
    <w:p w:rsidR="002873DB" w:rsidRDefault="002873DB" w:rsidP="002873DB">
      <w:pPr>
        <w:spacing w:line="460" w:lineRule="exact"/>
        <w:rPr>
          <w:rFonts w:ascii="微软雅黑" w:eastAsia="微软雅黑" w:hAnsi="微软雅黑"/>
          <w:sz w:val="24"/>
          <w:u w:val="single"/>
        </w:rPr>
      </w:pPr>
      <w:r>
        <w:rPr>
          <w:rFonts w:ascii="微软雅黑" w:eastAsia="微软雅黑" w:hAnsi="微软雅黑" w:hint="eastAsia"/>
          <w:sz w:val="24"/>
        </w:rPr>
        <w:t xml:space="preserve">电话/手机 </w:t>
      </w:r>
      <w:r>
        <w:rPr>
          <w:rFonts w:ascii="微软雅黑" w:eastAsia="微软雅黑" w:hAnsi="微软雅黑" w:hint="eastAsia"/>
          <w:sz w:val="24"/>
          <w:u w:val="single"/>
        </w:rPr>
        <w:t xml:space="preserve">                    </w:t>
      </w:r>
      <w:r>
        <w:rPr>
          <w:rFonts w:ascii="微软雅黑" w:eastAsia="微软雅黑" w:hAnsi="微软雅黑" w:hint="eastAsia"/>
          <w:sz w:val="24"/>
        </w:rPr>
        <w:t xml:space="preserve">        电子信箱 </w:t>
      </w:r>
      <w:r>
        <w:rPr>
          <w:rFonts w:ascii="微软雅黑" w:eastAsia="微软雅黑" w:hAnsi="微软雅黑" w:hint="eastAsia"/>
          <w:sz w:val="24"/>
          <w:u w:val="single"/>
        </w:rPr>
        <w:t xml:space="preserve">                         </w:t>
      </w:r>
    </w:p>
    <w:p w:rsidR="002873DB" w:rsidRDefault="002873DB" w:rsidP="002873DB">
      <w:pPr>
        <w:spacing w:line="460" w:lineRule="exact"/>
        <w:rPr>
          <w:rFonts w:ascii="微软雅黑" w:eastAsia="微软雅黑" w:hAnsi="微软雅黑"/>
          <w:sz w:val="24"/>
        </w:rPr>
      </w:pPr>
      <w:r>
        <w:rPr>
          <w:rFonts w:ascii="微软雅黑" w:eastAsia="微软雅黑" w:hAnsi="微软雅黑" w:hint="eastAsia"/>
          <w:sz w:val="24"/>
        </w:rPr>
        <w:t>请您确认报名缴费后的发票抬头名称（单位/个人）</w:t>
      </w:r>
      <w:r>
        <w:rPr>
          <w:rFonts w:ascii="微软雅黑" w:eastAsia="微软雅黑" w:hAnsi="微软雅黑" w:hint="eastAsia"/>
          <w:sz w:val="24"/>
          <w:u w:val="single"/>
        </w:rPr>
        <w:t xml:space="preserve">                           </w:t>
      </w:r>
    </w:p>
    <w:p w:rsidR="002873DB" w:rsidRDefault="002873DB" w:rsidP="002873DB">
      <w:pPr>
        <w:pStyle w:val="2"/>
        <w:rPr>
          <w:rFonts w:ascii="微软雅黑" w:eastAsia="微软雅黑" w:hAnsi="微软雅黑" w:cs="微软雅黑"/>
          <w:sz w:val="24"/>
          <w:szCs w:val="24"/>
        </w:rPr>
      </w:pPr>
    </w:p>
    <w:p w:rsidR="002873DB" w:rsidRDefault="002873DB" w:rsidP="002873DB">
      <w:pPr>
        <w:rPr>
          <w:rFonts w:ascii="微软雅黑" w:eastAsia="微软雅黑" w:hAnsi="微软雅黑"/>
          <w:b/>
          <w:bCs/>
          <w:sz w:val="28"/>
          <w:szCs w:val="28"/>
          <w:shd w:val="pct10" w:color="auto" w:fill="FFFFFF"/>
        </w:rPr>
      </w:pPr>
      <w:r>
        <w:rPr>
          <w:rFonts w:ascii="微软雅黑" w:eastAsia="微软雅黑" w:hAnsi="微软雅黑" w:hint="eastAsia"/>
          <w:b/>
          <w:bCs/>
          <w:sz w:val="28"/>
          <w:szCs w:val="28"/>
          <w:shd w:val="pct10" w:color="auto" w:fill="FFFFFF"/>
        </w:rPr>
        <w:t xml:space="preserve">目前工作单位 </w:t>
      </w:r>
    </w:p>
    <w:p w:rsidR="002873DB" w:rsidRDefault="002873DB" w:rsidP="002873DB">
      <w:pPr>
        <w:spacing w:line="460" w:lineRule="exact"/>
        <w:rPr>
          <w:rFonts w:ascii="微软雅黑" w:eastAsia="微软雅黑" w:hAnsi="微软雅黑"/>
          <w:sz w:val="24"/>
        </w:rPr>
      </w:pPr>
      <w:r>
        <w:rPr>
          <w:rFonts w:ascii="微软雅黑" w:eastAsia="微软雅黑" w:hAnsi="微软雅黑" w:hint="eastAsia"/>
          <w:sz w:val="24"/>
          <w:lang w:val="en-GB"/>
        </w:rPr>
        <w:t>单位名称</w:t>
      </w:r>
      <w:r>
        <w:rPr>
          <w:rFonts w:ascii="微软雅黑" w:eastAsia="微软雅黑" w:hAnsi="微软雅黑" w:hint="eastAsia"/>
          <w:sz w:val="24"/>
        </w:rPr>
        <w:t xml:space="preserve"> </w:t>
      </w:r>
      <w:r>
        <w:rPr>
          <w:rFonts w:ascii="微软雅黑" w:eastAsia="微软雅黑" w:hAnsi="微软雅黑" w:hint="eastAsia"/>
          <w:sz w:val="24"/>
          <w:u w:val="single"/>
        </w:rPr>
        <w:t xml:space="preserve">                                           </w:t>
      </w:r>
    </w:p>
    <w:p w:rsidR="002873DB" w:rsidRDefault="002873DB" w:rsidP="002873DB">
      <w:pPr>
        <w:spacing w:line="460" w:lineRule="exact"/>
        <w:rPr>
          <w:rFonts w:ascii="微软雅黑" w:eastAsia="微软雅黑" w:hAnsi="微软雅黑"/>
          <w:sz w:val="24"/>
        </w:rPr>
      </w:pPr>
      <w:r>
        <w:rPr>
          <w:rFonts w:ascii="微软雅黑" w:eastAsia="微软雅黑" w:hAnsi="微软雅黑" w:hint="eastAsia"/>
          <w:sz w:val="24"/>
          <w:lang w:val="en-GB"/>
        </w:rPr>
        <w:t>职</w:t>
      </w:r>
      <w:r>
        <w:rPr>
          <w:rFonts w:ascii="微软雅黑" w:eastAsia="微软雅黑" w:hAnsi="微软雅黑" w:hint="eastAsia"/>
          <w:sz w:val="24"/>
        </w:rPr>
        <w:t xml:space="preserve">    </w:t>
      </w:r>
      <w:r>
        <w:rPr>
          <w:rFonts w:ascii="微软雅黑" w:eastAsia="微软雅黑" w:hAnsi="微软雅黑" w:hint="eastAsia"/>
          <w:sz w:val="24"/>
          <w:lang w:val="en-GB"/>
        </w:rPr>
        <w:t>务</w:t>
      </w:r>
      <w:r>
        <w:rPr>
          <w:rFonts w:ascii="微软雅黑" w:eastAsia="微软雅黑" w:hAnsi="微软雅黑" w:hint="eastAsia"/>
          <w:sz w:val="24"/>
        </w:rPr>
        <w:t xml:space="preserve"> </w:t>
      </w:r>
      <w:r>
        <w:rPr>
          <w:rFonts w:ascii="微软雅黑" w:eastAsia="微软雅黑" w:hAnsi="微软雅黑" w:hint="eastAsia"/>
          <w:sz w:val="24"/>
          <w:u w:val="single"/>
        </w:rPr>
        <w:t xml:space="preserve">                </w:t>
      </w:r>
      <w:r>
        <w:rPr>
          <w:rFonts w:ascii="微软雅黑" w:eastAsia="微软雅黑" w:hAnsi="微软雅黑" w:hint="eastAsia"/>
          <w:sz w:val="24"/>
        </w:rPr>
        <w:t xml:space="preserve"> </w:t>
      </w:r>
      <w:r>
        <w:rPr>
          <w:rFonts w:ascii="微软雅黑" w:eastAsia="微软雅黑" w:hAnsi="微软雅黑" w:hint="eastAsia"/>
          <w:sz w:val="24"/>
          <w:lang w:val="en-GB"/>
        </w:rPr>
        <w:t>担任此职务年限</w:t>
      </w:r>
      <w:r>
        <w:rPr>
          <w:rFonts w:ascii="微软雅黑" w:eastAsia="微软雅黑" w:hAnsi="微软雅黑" w:hint="eastAsia"/>
          <w:sz w:val="24"/>
          <w:u w:val="single"/>
        </w:rPr>
        <w:t xml:space="preserve">            </w:t>
      </w:r>
      <w:r>
        <w:rPr>
          <w:rFonts w:ascii="微软雅黑" w:eastAsia="微软雅黑" w:hAnsi="微软雅黑" w:hint="eastAsia"/>
          <w:sz w:val="24"/>
        </w:rPr>
        <w:t xml:space="preserve"> </w:t>
      </w:r>
    </w:p>
    <w:p w:rsidR="002873DB" w:rsidRDefault="002873DB" w:rsidP="002873DB">
      <w:pPr>
        <w:spacing w:line="460" w:lineRule="exact"/>
        <w:rPr>
          <w:rFonts w:ascii="微软雅黑" w:eastAsia="微软雅黑" w:hAnsi="微软雅黑"/>
          <w:sz w:val="24"/>
          <w:lang w:val="en-GB"/>
        </w:rPr>
      </w:pPr>
      <w:r>
        <w:rPr>
          <w:rFonts w:ascii="微软雅黑" w:eastAsia="微软雅黑" w:hAnsi="微软雅黑" w:hint="eastAsia"/>
          <w:sz w:val="24"/>
          <w:lang w:val="en-GB"/>
        </w:rPr>
        <w:t>单位地址</w:t>
      </w:r>
      <w:r>
        <w:rPr>
          <w:rFonts w:ascii="微软雅黑" w:eastAsia="微软雅黑" w:hAnsi="微软雅黑" w:hint="eastAsia"/>
          <w:sz w:val="24"/>
        </w:rPr>
        <w:t xml:space="preserve"> </w:t>
      </w:r>
      <w:r>
        <w:rPr>
          <w:rFonts w:ascii="微软雅黑" w:eastAsia="微软雅黑" w:hAnsi="微软雅黑" w:hint="eastAsia"/>
          <w:sz w:val="24"/>
          <w:u w:val="single"/>
        </w:rPr>
        <w:t xml:space="preserve">                                           </w:t>
      </w:r>
    </w:p>
    <w:p w:rsidR="002873DB" w:rsidRDefault="002873DB" w:rsidP="002873DB">
      <w:pPr>
        <w:spacing w:line="460" w:lineRule="exact"/>
        <w:rPr>
          <w:rFonts w:ascii="微软雅黑" w:eastAsia="微软雅黑" w:hAnsi="微软雅黑"/>
          <w:sz w:val="24"/>
          <w:lang w:val="en-GB"/>
        </w:rPr>
      </w:pPr>
    </w:p>
    <w:p w:rsidR="002873DB" w:rsidRDefault="002873DB" w:rsidP="002873DB">
      <w:pPr>
        <w:spacing w:line="460" w:lineRule="exact"/>
        <w:rPr>
          <w:rFonts w:ascii="微软雅黑" w:eastAsia="微软雅黑" w:hAnsi="微软雅黑"/>
          <w:sz w:val="24"/>
          <w:lang w:val="en-GB"/>
        </w:rPr>
      </w:pPr>
      <w:r>
        <w:rPr>
          <w:rFonts w:ascii="微软雅黑" w:eastAsia="微软雅黑" w:hAnsi="微软雅黑" w:hint="eastAsia"/>
          <w:sz w:val="24"/>
          <w:lang w:val="en-GB"/>
        </w:rPr>
        <w:t>请标明贵单位的行业类别</w:t>
      </w:r>
    </w:p>
    <w:p w:rsidR="002873DB" w:rsidRDefault="002873DB" w:rsidP="002873DB">
      <w:pPr>
        <w:spacing w:line="460" w:lineRule="exact"/>
        <w:rPr>
          <w:rFonts w:ascii="微软雅黑" w:eastAsia="微软雅黑" w:hAnsi="微软雅黑"/>
          <w:sz w:val="24"/>
          <w:lang w:val="en-GB"/>
        </w:rPr>
      </w:pPr>
      <w:r>
        <w:rPr>
          <w:rFonts w:ascii="微软雅黑" w:eastAsia="微软雅黑" w:hAnsi="微软雅黑" w:hint="eastAsia"/>
          <w:sz w:val="24"/>
          <w:lang w:val="en-GB"/>
        </w:rPr>
        <w:t xml:space="preserve">□金融        □媒体、广告     □咨询业、法律     □政府          </w:t>
      </w:r>
    </w:p>
    <w:p w:rsidR="002873DB" w:rsidRDefault="002873DB" w:rsidP="002873DB">
      <w:pPr>
        <w:spacing w:line="460" w:lineRule="exact"/>
        <w:rPr>
          <w:rFonts w:ascii="微软雅黑" w:eastAsia="微软雅黑" w:hAnsi="微软雅黑"/>
          <w:sz w:val="24"/>
          <w:lang w:val="en-GB"/>
        </w:rPr>
      </w:pPr>
      <w:r>
        <w:rPr>
          <w:rFonts w:ascii="微软雅黑" w:eastAsia="微软雅黑" w:hAnsi="微软雅黑" w:hint="eastAsia"/>
          <w:sz w:val="24"/>
          <w:lang w:val="en-GB"/>
        </w:rPr>
        <w:t>□</w:t>
      </w:r>
      <w:r>
        <w:rPr>
          <w:rFonts w:ascii="微软雅黑" w:eastAsia="微软雅黑" w:hAnsi="微软雅黑" w:hint="eastAsia"/>
          <w:sz w:val="24"/>
        </w:rPr>
        <w:t>房地产</w:t>
      </w:r>
      <w:r>
        <w:rPr>
          <w:rFonts w:ascii="微软雅黑" w:eastAsia="微软雅黑" w:hAnsi="微软雅黑" w:hint="eastAsia"/>
          <w:sz w:val="24"/>
          <w:lang w:val="en-GB"/>
        </w:rPr>
        <w:t xml:space="preserve">      □IT、电信       □高科技       □贸易、物流、电子商务  </w:t>
      </w:r>
    </w:p>
    <w:p w:rsidR="002873DB" w:rsidRDefault="002873DB" w:rsidP="002873DB">
      <w:pPr>
        <w:spacing w:line="460" w:lineRule="exact"/>
        <w:rPr>
          <w:rFonts w:ascii="微软雅黑" w:eastAsia="微软雅黑" w:hAnsi="微软雅黑"/>
          <w:sz w:val="24"/>
          <w:lang w:val="en-GB"/>
        </w:rPr>
      </w:pPr>
      <w:r>
        <w:rPr>
          <w:rFonts w:ascii="微软雅黑" w:eastAsia="微软雅黑" w:hAnsi="微软雅黑" w:hint="eastAsia"/>
          <w:sz w:val="24"/>
          <w:lang w:val="en-GB"/>
        </w:rPr>
        <w:t>□制造业、实体企业</w:t>
      </w:r>
      <w:r>
        <w:rPr>
          <w:rFonts w:ascii="微软雅黑" w:eastAsia="微软雅黑" w:hAnsi="微软雅黑" w:hint="eastAsia"/>
          <w:sz w:val="24"/>
        </w:rPr>
        <w:t xml:space="preserve">    </w:t>
      </w:r>
      <w:r>
        <w:rPr>
          <w:rFonts w:ascii="微软雅黑" w:eastAsia="微软雅黑" w:hAnsi="微软雅黑" w:hint="eastAsia"/>
          <w:sz w:val="24"/>
          <w:lang w:val="en-GB"/>
        </w:rPr>
        <w:t>□其他</w:t>
      </w:r>
      <w:r>
        <w:rPr>
          <w:rFonts w:ascii="微软雅黑" w:eastAsia="微软雅黑" w:hAnsi="微软雅黑" w:hint="eastAsia"/>
          <w:sz w:val="24"/>
          <w:u w:val="single"/>
        </w:rPr>
        <w:t xml:space="preserve">            </w:t>
      </w:r>
    </w:p>
    <w:p w:rsidR="002873DB" w:rsidRDefault="002873DB" w:rsidP="002873DB">
      <w:pPr>
        <w:spacing w:line="460" w:lineRule="exact"/>
        <w:rPr>
          <w:rFonts w:ascii="微软雅黑" w:eastAsia="微软雅黑" w:hAnsi="微软雅黑"/>
          <w:sz w:val="24"/>
          <w:lang w:val="en-GB"/>
        </w:rPr>
      </w:pPr>
    </w:p>
    <w:p w:rsidR="002873DB" w:rsidRDefault="002873DB" w:rsidP="002873DB">
      <w:pPr>
        <w:spacing w:line="460" w:lineRule="exact"/>
        <w:rPr>
          <w:rFonts w:ascii="微软雅黑" w:eastAsia="微软雅黑" w:hAnsi="微软雅黑"/>
          <w:sz w:val="24"/>
          <w:lang w:val="en-GB"/>
        </w:rPr>
      </w:pPr>
      <w:r>
        <w:rPr>
          <w:rFonts w:ascii="微软雅黑" w:eastAsia="微软雅黑" w:hAnsi="微软雅黑" w:hint="eastAsia"/>
          <w:sz w:val="24"/>
          <w:lang w:val="en-GB"/>
        </w:rPr>
        <w:lastRenderedPageBreak/>
        <w:t>请标明贵单位的性质</w:t>
      </w:r>
    </w:p>
    <w:p w:rsidR="002873DB" w:rsidRDefault="002873DB" w:rsidP="002873DB">
      <w:pPr>
        <w:spacing w:line="460" w:lineRule="exact"/>
        <w:rPr>
          <w:rFonts w:ascii="微软雅黑" w:eastAsia="微软雅黑" w:hAnsi="微软雅黑"/>
          <w:sz w:val="24"/>
        </w:rPr>
      </w:pPr>
      <w:r>
        <w:rPr>
          <w:rFonts w:ascii="微软雅黑" w:eastAsia="微软雅黑" w:hAnsi="微软雅黑" w:hint="eastAsia"/>
          <w:sz w:val="24"/>
          <w:lang w:val="en-GB"/>
        </w:rPr>
        <w:t>□政府机关/非盈利机构</w:t>
      </w:r>
      <w:r>
        <w:rPr>
          <w:rFonts w:ascii="微软雅黑" w:eastAsia="微软雅黑" w:hAnsi="微软雅黑" w:hint="eastAsia"/>
          <w:sz w:val="24"/>
        </w:rPr>
        <w:t xml:space="preserve">     </w:t>
      </w:r>
      <w:r>
        <w:rPr>
          <w:rFonts w:ascii="微软雅黑" w:eastAsia="微软雅黑" w:hAnsi="微软雅黑" w:hint="eastAsia"/>
          <w:sz w:val="24"/>
          <w:lang w:val="en-GB"/>
        </w:rPr>
        <w:t>□</w:t>
      </w:r>
      <w:r>
        <w:rPr>
          <w:rFonts w:ascii="微软雅黑" w:eastAsia="微软雅黑" w:hAnsi="微软雅黑" w:hint="eastAsia"/>
          <w:sz w:val="24"/>
        </w:rPr>
        <w:t xml:space="preserve"> </w:t>
      </w:r>
      <w:r>
        <w:rPr>
          <w:rFonts w:ascii="微软雅黑" w:eastAsia="微软雅黑" w:hAnsi="微软雅黑" w:hint="eastAsia"/>
          <w:sz w:val="24"/>
          <w:lang w:val="en-GB"/>
        </w:rPr>
        <w:t>国有企业     □民营     □集体</w:t>
      </w:r>
      <w:r>
        <w:rPr>
          <w:rFonts w:ascii="微软雅黑" w:eastAsia="微软雅黑" w:hAnsi="微软雅黑" w:hint="eastAsia"/>
          <w:sz w:val="24"/>
          <w:lang w:val="en-GB"/>
        </w:rPr>
        <w:tab/>
      </w:r>
      <w:r>
        <w:rPr>
          <w:rFonts w:ascii="微软雅黑" w:eastAsia="微软雅黑" w:hAnsi="微软雅黑" w:hint="eastAsia"/>
          <w:sz w:val="24"/>
        </w:rPr>
        <w:t xml:space="preserve"> </w:t>
      </w:r>
    </w:p>
    <w:p w:rsidR="002873DB" w:rsidRDefault="002873DB" w:rsidP="002873DB">
      <w:pPr>
        <w:spacing w:line="460" w:lineRule="exact"/>
        <w:rPr>
          <w:rFonts w:ascii="微软雅黑" w:eastAsia="微软雅黑" w:hAnsi="微软雅黑"/>
          <w:sz w:val="24"/>
          <w:lang w:val="en-GB"/>
        </w:rPr>
      </w:pPr>
      <w:r>
        <w:rPr>
          <w:rFonts w:ascii="微软雅黑" w:eastAsia="微软雅黑" w:hAnsi="微软雅黑" w:hint="eastAsia"/>
          <w:sz w:val="24"/>
          <w:lang w:val="en-GB"/>
        </w:rPr>
        <w:t xml:space="preserve">□外商独资（请注明外方所属国别/地区）      </w:t>
      </w:r>
    </w:p>
    <w:p w:rsidR="002873DB" w:rsidRDefault="002873DB" w:rsidP="002873DB">
      <w:pPr>
        <w:spacing w:line="460" w:lineRule="exact"/>
        <w:rPr>
          <w:rFonts w:ascii="微软雅黑" w:eastAsia="微软雅黑" w:hAnsi="微软雅黑"/>
          <w:sz w:val="24"/>
          <w:lang w:val="en-GB"/>
        </w:rPr>
      </w:pPr>
      <w:r>
        <w:rPr>
          <w:rFonts w:ascii="微软雅黑" w:eastAsia="微软雅黑" w:hAnsi="微软雅黑" w:hint="eastAsia"/>
          <w:sz w:val="24"/>
          <w:lang w:val="en-GB"/>
        </w:rPr>
        <w:t>□中外合资（请注明外方所属国别/地区）</w:t>
      </w:r>
    </w:p>
    <w:p w:rsidR="002873DB" w:rsidRDefault="002873DB" w:rsidP="002873DB">
      <w:pPr>
        <w:spacing w:line="460" w:lineRule="exact"/>
        <w:rPr>
          <w:rFonts w:ascii="微软雅黑" w:eastAsia="微软雅黑" w:hAnsi="微软雅黑"/>
          <w:sz w:val="24"/>
          <w:lang w:val="en-GB"/>
        </w:rPr>
      </w:pPr>
      <w:r>
        <w:rPr>
          <w:rFonts w:ascii="微软雅黑" w:eastAsia="微软雅黑" w:hAnsi="微软雅黑" w:hint="eastAsia"/>
          <w:sz w:val="24"/>
          <w:lang w:val="en-GB"/>
        </w:rPr>
        <w:t xml:space="preserve">□其他              </w:t>
      </w:r>
    </w:p>
    <w:p w:rsidR="002873DB" w:rsidRDefault="002873DB" w:rsidP="002873DB">
      <w:pPr>
        <w:spacing w:line="460" w:lineRule="exact"/>
        <w:rPr>
          <w:rFonts w:ascii="微软雅黑" w:eastAsia="微软雅黑" w:hAnsi="微软雅黑"/>
          <w:sz w:val="24"/>
        </w:rPr>
      </w:pPr>
    </w:p>
    <w:p w:rsidR="002873DB" w:rsidRDefault="002873DB" w:rsidP="002873DB">
      <w:pPr>
        <w:spacing w:line="460" w:lineRule="exact"/>
        <w:rPr>
          <w:rFonts w:ascii="微软雅黑" w:eastAsia="微软雅黑" w:hAnsi="微软雅黑"/>
          <w:sz w:val="24"/>
        </w:rPr>
      </w:pPr>
    </w:p>
    <w:p w:rsidR="002873DB" w:rsidRDefault="002873DB" w:rsidP="002873DB">
      <w:pPr>
        <w:spacing w:line="460" w:lineRule="exact"/>
        <w:rPr>
          <w:rFonts w:ascii="微软雅黑" w:eastAsia="微软雅黑" w:hAnsi="微软雅黑"/>
          <w:sz w:val="24"/>
        </w:rPr>
      </w:pPr>
    </w:p>
    <w:p w:rsidR="002873DB" w:rsidRDefault="002873DB" w:rsidP="002873DB">
      <w:pPr>
        <w:spacing w:line="460" w:lineRule="exact"/>
        <w:rPr>
          <w:rFonts w:ascii="微软雅黑" w:eastAsia="微软雅黑" w:hAnsi="微软雅黑"/>
          <w:sz w:val="24"/>
        </w:rPr>
      </w:pPr>
    </w:p>
    <w:p w:rsidR="002873DB" w:rsidRDefault="002873DB" w:rsidP="002873DB">
      <w:pPr>
        <w:spacing w:line="460" w:lineRule="exact"/>
        <w:rPr>
          <w:rFonts w:ascii="微软雅黑" w:eastAsia="微软雅黑" w:hAnsi="微软雅黑"/>
          <w:sz w:val="24"/>
        </w:rPr>
      </w:pPr>
    </w:p>
    <w:p w:rsidR="002873DB" w:rsidRDefault="002873DB" w:rsidP="002873DB">
      <w:pPr>
        <w:rPr>
          <w:rFonts w:ascii="微软雅黑" w:eastAsia="微软雅黑" w:hAnsi="微软雅黑"/>
          <w:b/>
          <w:bCs/>
          <w:sz w:val="28"/>
          <w:szCs w:val="28"/>
          <w:shd w:val="pct10" w:color="auto" w:fill="FFFFFF"/>
        </w:rPr>
      </w:pPr>
      <w:r>
        <w:rPr>
          <w:rFonts w:ascii="微软雅黑" w:eastAsia="微软雅黑" w:hAnsi="微软雅黑" w:hint="eastAsia"/>
          <w:b/>
          <w:bCs/>
          <w:sz w:val="28"/>
          <w:szCs w:val="28"/>
          <w:shd w:val="pct10" w:color="auto" w:fill="FFFFFF"/>
        </w:rPr>
        <w:t xml:space="preserve">工作背景 </w:t>
      </w:r>
    </w:p>
    <w:p w:rsidR="002873DB" w:rsidRDefault="002873DB" w:rsidP="002873DB">
      <w:pPr>
        <w:spacing w:line="460" w:lineRule="exact"/>
        <w:rPr>
          <w:rFonts w:ascii="微软雅黑" w:eastAsia="微软雅黑" w:hAnsi="微软雅黑"/>
          <w:sz w:val="24"/>
        </w:rPr>
      </w:pPr>
      <w:r>
        <w:rPr>
          <w:rFonts w:ascii="微软雅黑" w:eastAsia="微软雅黑" w:hAnsi="微软雅黑" w:hint="eastAsia"/>
          <w:sz w:val="24"/>
        </w:rPr>
        <w:t>请在下面的空格中详细写明您所从事过的所有工作，必须列明从事每项工作的时间和职务，并简述担任该职务时的工作内容（从最近的工作开始）。</w:t>
      </w:r>
    </w:p>
    <w:tbl>
      <w:tblPr>
        <w:tblW w:w="0" w:type="auto"/>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Layout w:type="fixed"/>
        <w:tblCellMar>
          <w:left w:w="170" w:type="dxa"/>
          <w:right w:w="170" w:type="dxa"/>
        </w:tblCellMar>
        <w:tblLook w:val="0000"/>
      </w:tblPr>
      <w:tblGrid>
        <w:gridCol w:w="2929"/>
        <w:gridCol w:w="3740"/>
        <w:gridCol w:w="220"/>
        <w:gridCol w:w="2495"/>
      </w:tblGrid>
      <w:tr w:rsidR="002873DB" w:rsidTr="0026698E">
        <w:trPr>
          <w:trHeight w:val="402"/>
        </w:trPr>
        <w:tc>
          <w:tcPr>
            <w:tcW w:w="2929" w:type="dxa"/>
            <w:vAlign w:val="center"/>
          </w:tcPr>
          <w:p w:rsidR="002873DB" w:rsidRDefault="002873DB" w:rsidP="0026698E">
            <w:pPr>
              <w:spacing w:line="600" w:lineRule="exact"/>
              <w:jc w:val="center"/>
              <w:rPr>
                <w:rFonts w:ascii="微软雅黑" w:eastAsia="微软雅黑" w:hAnsi="微软雅黑"/>
                <w:b/>
                <w:sz w:val="24"/>
              </w:rPr>
            </w:pPr>
            <w:r>
              <w:rPr>
                <w:rFonts w:ascii="微软雅黑" w:eastAsia="微软雅黑" w:hAnsi="微软雅黑" w:hint="eastAsia"/>
                <w:b/>
                <w:sz w:val="24"/>
                <w:lang w:val="en-GB"/>
              </w:rPr>
              <w:t>时    间</w:t>
            </w:r>
          </w:p>
        </w:tc>
        <w:tc>
          <w:tcPr>
            <w:tcW w:w="3960" w:type="dxa"/>
            <w:gridSpan w:val="2"/>
            <w:vAlign w:val="center"/>
          </w:tcPr>
          <w:p w:rsidR="002873DB" w:rsidRDefault="002873DB" w:rsidP="0026698E">
            <w:pPr>
              <w:spacing w:line="600" w:lineRule="exact"/>
              <w:jc w:val="center"/>
              <w:rPr>
                <w:rFonts w:ascii="微软雅黑" w:eastAsia="微软雅黑" w:hAnsi="微软雅黑"/>
                <w:b/>
                <w:sz w:val="24"/>
                <w:lang w:val="en-GB"/>
              </w:rPr>
            </w:pPr>
            <w:r>
              <w:rPr>
                <w:rFonts w:ascii="微软雅黑" w:eastAsia="微软雅黑" w:hAnsi="微软雅黑" w:hint="eastAsia"/>
                <w:b/>
                <w:sz w:val="24"/>
                <w:lang w:val="en-GB"/>
              </w:rPr>
              <w:t>单位名称</w:t>
            </w:r>
          </w:p>
        </w:tc>
        <w:tc>
          <w:tcPr>
            <w:tcW w:w="2495" w:type="dxa"/>
            <w:vAlign w:val="center"/>
          </w:tcPr>
          <w:p w:rsidR="002873DB" w:rsidRDefault="002873DB" w:rsidP="0026698E">
            <w:pPr>
              <w:spacing w:line="600" w:lineRule="exact"/>
              <w:jc w:val="center"/>
              <w:rPr>
                <w:rFonts w:ascii="微软雅黑" w:eastAsia="微软雅黑" w:hAnsi="微软雅黑"/>
                <w:b/>
                <w:sz w:val="24"/>
                <w:lang w:val="en-GB"/>
              </w:rPr>
            </w:pPr>
            <w:r>
              <w:rPr>
                <w:rFonts w:ascii="微软雅黑" w:eastAsia="微软雅黑" w:hAnsi="微软雅黑" w:hint="eastAsia"/>
                <w:b/>
                <w:sz w:val="24"/>
                <w:lang w:val="en-GB"/>
              </w:rPr>
              <w:t>职    务</w:t>
            </w:r>
          </w:p>
        </w:tc>
      </w:tr>
      <w:tr w:rsidR="002873DB" w:rsidTr="0026698E">
        <w:trPr>
          <w:trHeight w:val="420"/>
        </w:trPr>
        <w:tc>
          <w:tcPr>
            <w:tcW w:w="2929" w:type="dxa"/>
            <w:vAlign w:val="center"/>
          </w:tcPr>
          <w:p w:rsidR="002873DB" w:rsidRDefault="002873DB" w:rsidP="0026698E">
            <w:pPr>
              <w:spacing w:line="600" w:lineRule="exact"/>
              <w:rPr>
                <w:rFonts w:ascii="微软雅黑" w:eastAsia="微软雅黑" w:hAnsi="微软雅黑"/>
                <w:sz w:val="24"/>
              </w:rPr>
            </w:pPr>
          </w:p>
        </w:tc>
        <w:tc>
          <w:tcPr>
            <w:tcW w:w="3960" w:type="dxa"/>
            <w:gridSpan w:val="2"/>
            <w:vAlign w:val="center"/>
          </w:tcPr>
          <w:p w:rsidR="002873DB" w:rsidRDefault="002873DB" w:rsidP="0026698E">
            <w:pPr>
              <w:spacing w:line="600" w:lineRule="exact"/>
              <w:rPr>
                <w:rFonts w:ascii="微软雅黑" w:eastAsia="微软雅黑" w:hAnsi="微软雅黑"/>
                <w:sz w:val="24"/>
                <w:lang w:val="en-GB"/>
              </w:rPr>
            </w:pPr>
          </w:p>
        </w:tc>
        <w:tc>
          <w:tcPr>
            <w:tcW w:w="2495" w:type="dxa"/>
            <w:vAlign w:val="center"/>
          </w:tcPr>
          <w:p w:rsidR="002873DB" w:rsidRDefault="002873DB" w:rsidP="0026698E">
            <w:pPr>
              <w:spacing w:line="600" w:lineRule="exact"/>
              <w:rPr>
                <w:rFonts w:ascii="微软雅黑" w:eastAsia="微软雅黑" w:hAnsi="微软雅黑"/>
                <w:sz w:val="24"/>
                <w:lang w:val="en-GB"/>
              </w:rPr>
            </w:pPr>
          </w:p>
        </w:tc>
      </w:tr>
      <w:tr w:rsidR="002873DB" w:rsidTr="0026698E">
        <w:trPr>
          <w:trHeight w:val="1779"/>
        </w:trPr>
        <w:tc>
          <w:tcPr>
            <w:tcW w:w="2929" w:type="dxa"/>
            <w:vAlign w:val="center"/>
          </w:tcPr>
          <w:p w:rsidR="002873DB" w:rsidRDefault="002873DB" w:rsidP="0026698E">
            <w:pPr>
              <w:spacing w:line="600" w:lineRule="exact"/>
              <w:jc w:val="center"/>
              <w:rPr>
                <w:rFonts w:ascii="微软雅黑" w:eastAsia="微软雅黑" w:hAnsi="微软雅黑"/>
                <w:sz w:val="24"/>
                <w:lang w:val="en-GB"/>
              </w:rPr>
            </w:pPr>
            <w:r>
              <w:rPr>
                <w:rFonts w:ascii="微软雅黑" w:eastAsia="微软雅黑" w:hAnsi="微软雅黑" w:hint="eastAsia"/>
                <w:sz w:val="24"/>
                <w:lang w:val="en-GB"/>
              </w:rPr>
              <w:t>主要职责主要成就</w:t>
            </w:r>
          </w:p>
          <w:p w:rsidR="002873DB" w:rsidRDefault="002873DB" w:rsidP="0026698E">
            <w:pPr>
              <w:spacing w:line="600" w:lineRule="exact"/>
              <w:rPr>
                <w:rFonts w:ascii="微软雅黑" w:eastAsia="微软雅黑" w:hAnsi="微软雅黑"/>
                <w:sz w:val="24"/>
                <w:lang w:val="en-GB"/>
              </w:rPr>
            </w:pPr>
            <w:r>
              <w:rPr>
                <w:rFonts w:ascii="微软雅黑" w:eastAsia="微软雅黑" w:hAnsi="微软雅黑" w:hint="eastAsia"/>
                <w:sz w:val="24"/>
                <w:lang w:val="en-GB"/>
              </w:rPr>
              <w:t xml:space="preserve">           </w:t>
            </w:r>
          </w:p>
        </w:tc>
        <w:tc>
          <w:tcPr>
            <w:tcW w:w="6455" w:type="dxa"/>
            <w:gridSpan w:val="3"/>
            <w:vAlign w:val="center"/>
          </w:tcPr>
          <w:p w:rsidR="002873DB" w:rsidRDefault="002873DB" w:rsidP="0026698E">
            <w:pPr>
              <w:jc w:val="left"/>
              <w:rPr>
                <w:rFonts w:ascii="微软雅黑" w:eastAsia="微软雅黑" w:hAnsi="微软雅黑"/>
                <w:sz w:val="24"/>
              </w:rPr>
            </w:pPr>
          </w:p>
        </w:tc>
      </w:tr>
      <w:tr w:rsidR="002873DB" w:rsidTr="0026698E">
        <w:trPr>
          <w:trHeight w:val="486"/>
        </w:trPr>
        <w:tc>
          <w:tcPr>
            <w:tcW w:w="2929" w:type="dxa"/>
            <w:vAlign w:val="center"/>
          </w:tcPr>
          <w:p w:rsidR="002873DB" w:rsidRDefault="002873DB" w:rsidP="0026698E">
            <w:pPr>
              <w:spacing w:line="600" w:lineRule="exact"/>
              <w:jc w:val="center"/>
              <w:rPr>
                <w:rFonts w:ascii="微软雅黑" w:eastAsia="微软雅黑" w:hAnsi="微软雅黑"/>
                <w:sz w:val="24"/>
              </w:rPr>
            </w:pPr>
          </w:p>
        </w:tc>
        <w:tc>
          <w:tcPr>
            <w:tcW w:w="3960" w:type="dxa"/>
            <w:gridSpan w:val="2"/>
            <w:vAlign w:val="center"/>
          </w:tcPr>
          <w:p w:rsidR="002873DB" w:rsidRDefault="002873DB" w:rsidP="0026698E">
            <w:pPr>
              <w:spacing w:line="600" w:lineRule="exact"/>
              <w:rPr>
                <w:rFonts w:ascii="微软雅黑" w:eastAsia="微软雅黑" w:hAnsi="微软雅黑"/>
                <w:sz w:val="24"/>
                <w:lang w:val="en-GB"/>
              </w:rPr>
            </w:pPr>
          </w:p>
        </w:tc>
        <w:tc>
          <w:tcPr>
            <w:tcW w:w="2495" w:type="dxa"/>
            <w:vAlign w:val="center"/>
          </w:tcPr>
          <w:p w:rsidR="002873DB" w:rsidRDefault="002873DB" w:rsidP="0026698E">
            <w:pPr>
              <w:spacing w:line="600" w:lineRule="exact"/>
              <w:rPr>
                <w:rFonts w:ascii="微软雅黑" w:eastAsia="微软雅黑" w:hAnsi="微软雅黑"/>
                <w:sz w:val="24"/>
                <w:lang w:val="en-GB"/>
              </w:rPr>
            </w:pPr>
          </w:p>
        </w:tc>
      </w:tr>
      <w:tr w:rsidR="002873DB" w:rsidTr="0026698E">
        <w:trPr>
          <w:trHeight w:val="1851"/>
        </w:trPr>
        <w:tc>
          <w:tcPr>
            <w:tcW w:w="2929" w:type="dxa"/>
            <w:vAlign w:val="center"/>
          </w:tcPr>
          <w:p w:rsidR="002873DB" w:rsidRDefault="002873DB" w:rsidP="0026698E">
            <w:pPr>
              <w:spacing w:line="600" w:lineRule="exact"/>
              <w:jc w:val="center"/>
              <w:rPr>
                <w:rFonts w:ascii="微软雅黑" w:eastAsia="微软雅黑" w:hAnsi="微软雅黑"/>
                <w:sz w:val="24"/>
                <w:lang w:val="en-GB"/>
              </w:rPr>
            </w:pPr>
            <w:r>
              <w:rPr>
                <w:rFonts w:ascii="微软雅黑" w:eastAsia="微软雅黑" w:hAnsi="微软雅黑" w:hint="eastAsia"/>
                <w:sz w:val="24"/>
                <w:lang w:val="en-GB"/>
              </w:rPr>
              <w:t>主要职责与主要成就</w:t>
            </w:r>
          </w:p>
          <w:p w:rsidR="002873DB" w:rsidRDefault="002873DB" w:rsidP="0026698E">
            <w:pPr>
              <w:spacing w:line="600" w:lineRule="exact"/>
              <w:jc w:val="center"/>
              <w:rPr>
                <w:rFonts w:ascii="微软雅黑" w:eastAsia="微软雅黑" w:hAnsi="微软雅黑"/>
                <w:sz w:val="24"/>
                <w:lang w:val="en-GB"/>
              </w:rPr>
            </w:pPr>
          </w:p>
        </w:tc>
        <w:tc>
          <w:tcPr>
            <w:tcW w:w="6455" w:type="dxa"/>
            <w:gridSpan w:val="3"/>
            <w:vAlign w:val="center"/>
          </w:tcPr>
          <w:p w:rsidR="002873DB" w:rsidRDefault="002873DB" w:rsidP="0026698E">
            <w:pPr>
              <w:jc w:val="left"/>
              <w:rPr>
                <w:rFonts w:ascii="宋体" w:hAnsi="宋体" w:cs="宋体"/>
                <w:sz w:val="24"/>
              </w:rPr>
            </w:pPr>
          </w:p>
        </w:tc>
      </w:tr>
      <w:tr w:rsidR="002873DB" w:rsidTr="0026698E">
        <w:trPr>
          <w:trHeight w:val="90"/>
        </w:trPr>
        <w:tc>
          <w:tcPr>
            <w:tcW w:w="2929" w:type="dxa"/>
            <w:vAlign w:val="center"/>
          </w:tcPr>
          <w:p w:rsidR="002873DB" w:rsidRDefault="002873DB" w:rsidP="0026698E">
            <w:pPr>
              <w:spacing w:line="600" w:lineRule="exact"/>
              <w:jc w:val="center"/>
              <w:rPr>
                <w:rFonts w:ascii="微软雅黑" w:eastAsia="微软雅黑" w:hAnsi="微软雅黑"/>
                <w:sz w:val="24"/>
              </w:rPr>
            </w:pPr>
          </w:p>
        </w:tc>
        <w:tc>
          <w:tcPr>
            <w:tcW w:w="3740" w:type="dxa"/>
            <w:vAlign w:val="center"/>
          </w:tcPr>
          <w:p w:rsidR="002873DB" w:rsidRDefault="002873DB" w:rsidP="0026698E">
            <w:pPr>
              <w:spacing w:line="600" w:lineRule="exact"/>
              <w:rPr>
                <w:rFonts w:ascii="微软雅黑" w:eastAsia="微软雅黑" w:hAnsi="微软雅黑"/>
                <w:sz w:val="24"/>
                <w:lang w:val="en-GB"/>
              </w:rPr>
            </w:pPr>
          </w:p>
        </w:tc>
        <w:tc>
          <w:tcPr>
            <w:tcW w:w="2715" w:type="dxa"/>
            <w:gridSpan w:val="2"/>
            <w:vAlign w:val="center"/>
          </w:tcPr>
          <w:p w:rsidR="002873DB" w:rsidRDefault="002873DB" w:rsidP="0026698E">
            <w:pPr>
              <w:spacing w:line="600" w:lineRule="exact"/>
              <w:jc w:val="center"/>
              <w:rPr>
                <w:rFonts w:ascii="微软雅黑" w:eastAsia="微软雅黑" w:hAnsi="微软雅黑"/>
                <w:sz w:val="24"/>
                <w:lang w:val="en-GB"/>
              </w:rPr>
            </w:pPr>
            <w:r>
              <w:rPr>
                <w:rFonts w:ascii="宋体" w:hAnsi="宋体" w:cs="宋体" w:hint="eastAsia"/>
                <w:sz w:val="24"/>
              </w:rPr>
              <w:t xml:space="preserve"> </w:t>
            </w:r>
          </w:p>
        </w:tc>
      </w:tr>
      <w:tr w:rsidR="002873DB" w:rsidTr="0026698E">
        <w:trPr>
          <w:trHeight w:val="1916"/>
        </w:trPr>
        <w:tc>
          <w:tcPr>
            <w:tcW w:w="2929" w:type="dxa"/>
            <w:vAlign w:val="center"/>
          </w:tcPr>
          <w:p w:rsidR="002873DB" w:rsidRDefault="002873DB" w:rsidP="0026698E">
            <w:pPr>
              <w:spacing w:line="600" w:lineRule="exact"/>
              <w:jc w:val="center"/>
              <w:rPr>
                <w:rFonts w:ascii="微软雅黑" w:eastAsia="微软雅黑" w:hAnsi="微软雅黑"/>
                <w:sz w:val="24"/>
                <w:lang w:val="en-GB"/>
              </w:rPr>
            </w:pPr>
            <w:r>
              <w:rPr>
                <w:rFonts w:ascii="微软雅黑" w:eastAsia="微软雅黑" w:hAnsi="微软雅黑" w:hint="eastAsia"/>
                <w:sz w:val="24"/>
                <w:lang w:val="en-GB"/>
              </w:rPr>
              <w:lastRenderedPageBreak/>
              <w:t>主要职责与主要成就</w:t>
            </w:r>
          </w:p>
          <w:p w:rsidR="002873DB" w:rsidRDefault="002873DB" w:rsidP="0026698E">
            <w:pPr>
              <w:spacing w:line="600" w:lineRule="exact"/>
              <w:jc w:val="center"/>
              <w:rPr>
                <w:rFonts w:ascii="微软雅黑" w:eastAsia="微软雅黑" w:hAnsi="微软雅黑"/>
                <w:sz w:val="24"/>
                <w:lang w:val="en-GB"/>
              </w:rPr>
            </w:pPr>
          </w:p>
        </w:tc>
        <w:tc>
          <w:tcPr>
            <w:tcW w:w="6455" w:type="dxa"/>
            <w:gridSpan w:val="3"/>
            <w:vAlign w:val="center"/>
          </w:tcPr>
          <w:p w:rsidR="002873DB" w:rsidRDefault="002873DB" w:rsidP="0026698E">
            <w:pPr>
              <w:rPr>
                <w:rFonts w:ascii="宋体" w:hAnsi="宋体" w:cs="宋体"/>
                <w:sz w:val="24"/>
              </w:rPr>
            </w:pPr>
          </w:p>
        </w:tc>
      </w:tr>
    </w:tbl>
    <w:p w:rsidR="002873DB" w:rsidRDefault="002873DB" w:rsidP="002873DB">
      <w:pPr>
        <w:jc w:val="left"/>
        <w:rPr>
          <w:rFonts w:ascii="微软雅黑" w:eastAsia="微软雅黑" w:hAnsi="微软雅黑"/>
          <w:b/>
          <w:bCs/>
          <w:i/>
          <w:iCs/>
          <w:sz w:val="28"/>
          <w:szCs w:val="28"/>
          <w:shd w:val="pct10" w:color="auto" w:fill="FFFFFF"/>
          <w:lang w:val="en-GB"/>
        </w:rPr>
      </w:pPr>
    </w:p>
    <w:p w:rsidR="002873DB" w:rsidRDefault="002873DB" w:rsidP="002873DB">
      <w:pPr>
        <w:rPr>
          <w:rFonts w:ascii="微软雅黑" w:eastAsia="微软雅黑" w:hAnsi="微软雅黑"/>
          <w:b/>
          <w:bCs/>
          <w:sz w:val="24"/>
          <w:shd w:val="pct10" w:color="auto" w:fill="FFFFFF"/>
        </w:rPr>
      </w:pPr>
      <w:r>
        <w:rPr>
          <w:rFonts w:ascii="微软雅黑" w:eastAsia="微软雅黑" w:hAnsi="微软雅黑" w:hint="eastAsia"/>
          <w:b/>
          <w:bCs/>
          <w:sz w:val="28"/>
          <w:szCs w:val="28"/>
          <w:shd w:val="pct10" w:color="auto" w:fill="FFFFFF"/>
        </w:rPr>
        <w:t>教育背景</w:t>
      </w:r>
      <w:r>
        <w:rPr>
          <w:rFonts w:ascii="微软雅黑" w:eastAsia="微软雅黑" w:hAnsi="微软雅黑" w:hint="eastAsia"/>
          <w:b/>
          <w:bCs/>
          <w:sz w:val="24"/>
          <w:shd w:val="pct10" w:color="auto" w:fill="FFFFFF"/>
        </w:rPr>
        <w:t>（从最高学位起始）</w:t>
      </w:r>
    </w:p>
    <w:tbl>
      <w:tblPr>
        <w:tblW w:w="0" w:type="auto"/>
        <w:tblInd w:w="-34" w:type="dxa"/>
        <w:tblBorders>
          <w:top w:val="dotted" w:sz="6" w:space="0" w:color="000000"/>
          <w:left w:val="dotted" w:sz="6" w:space="0" w:color="000000"/>
          <w:bottom w:val="dotted" w:sz="6" w:space="0" w:color="000000"/>
          <w:right w:val="dotted" w:sz="6" w:space="0" w:color="000000"/>
          <w:insideH w:val="dotted" w:sz="6" w:space="0" w:color="000000"/>
          <w:insideV w:val="dotted" w:sz="6" w:space="0" w:color="000000"/>
        </w:tblBorders>
        <w:shd w:val="clear" w:color="auto" w:fill="FFFFFF"/>
        <w:tblLayout w:type="fixed"/>
        <w:tblLook w:val="0000"/>
      </w:tblPr>
      <w:tblGrid>
        <w:gridCol w:w="2541"/>
        <w:gridCol w:w="2120"/>
        <w:gridCol w:w="1173"/>
        <w:gridCol w:w="1027"/>
        <w:gridCol w:w="2495"/>
      </w:tblGrid>
      <w:tr w:rsidR="002873DB" w:rsidTr="0026698E">
        <w:trPr>
          <w:trHeight w:hRule="exact" w:val="814"/>
        </w:trPr>
        <w:tc>
          <w:tcPr>
            <w:tcW w:w="2541" w:type="dxa"/>
            <w:shd w:val="clear" w:color="auto" w:fill="FFFFFF"/>
            <w:vAlign w:val="center"/>
          </w:tcPr>
          <w:p w:rsidR="002873DB" w:rsidRDefault="002873DB" w:rsidP="00D85BB1">
            <w:pPr>
              <w:spacing w:beforeLines="50" w:afterLines="50"/>
              <w:jc w:val="center"/>
              <w:rPr>
                <w:rFonts w:ascii="微软雅黑" w:eastAsia="微软雅黑" w:hAnsi="微软雅黑"/>
                <w:b/>
                <w:bCs/>
                <w:sz w:val="24"/>
                <w:lang w:val="en-GB"/>
              </w:rPr>
            </w:pPr>
            <w:r>
              <w:rPr>
                <w:rFonts w:ascii="微软雅黑" w:eastAsia="微软雅黑" w:hAnsi="微软雅黑" w:hint="eastAsia"/>
                <w:b/>
                <w:bCs/>
                <w:sz w:val="24"/>
                <w:lang w:val="en-GB"/>
              </w:rPr>
              <w:t>学  校</w:t>
            </w:r>
          </w:p>
          <w:p w:rsidR="002873DB" w:rsidRDefault="002873DB" w:rsidP="00D85BB1">
            <w:pPr>
              <w:spacing w:beforeLines="50" w:afterLines="50"/>
              <w:jc w:val="center"/>
              <w:rPr>
                <w:rFonts w:ascii="微软雅黑" w:eastAsia="微软雅黑" w:hAnsi="微软雅黑"/>
                <w:b/>
                <w:bCs/>
                <w:sz w:val="24"/>
                <w:lang w:val="en-GB"/>
              </w:rPr>
            </w:pPr>
          </w:p>
        </w:tc>
        <w:tc>
          <w:tcPr>
            <w:tcW w:w="2120" w:type="dxa"/>
            <w:shd w:val="clear" w:color="auto" w:fill="FFFFFF"/>
            <w:vAlign w:val="center"/>
          </w:tcPr>
          <w:p w:rsidR="002873DB" w:rsidRDefault="002873DB" w:rsidP="00D85BB1">
            <w:pPr>
              <w:spacing w:beforeLines="50" w:afterLines="50"/>
              <w:jc w:val="center"/>
              <w:rPr>
                <w:rFonts w:ascii="微软雅黑" w:eastAsia="微软雅黑" w:hAnsi="微软雅黑"/>
                <w:b/>
                <w:bCs/>
                <w:sz w:val="24"/>
                <w:lang w:val="en-GB"/>
              </w:rPr>
            </w:pPr>
            <w:r>
              <w:rPr>
                <w:rFonts w:ascii="微软雅黑" w:eastAsia="微软雅黑" w:hAnsi="微软雅黑" w:hint="eastAsia"/>
                <w:b/>
                <w:bCs/>
                <w:sz w:val="24"/>
                <w:lang w:val="en-GB"/>
              </w:rPr>
              <w:t>专  业</w:t>
            </w:r>
          </w:p>
          <w:p w:rsidR="002873DB" w:rsidRDefault="002873DB" w:rsidP="00D85BB1">
            <w:pPr>
              <w:spacing w:beforeLines="50" w:afterLines="50"/>
              <w:jc w:val="center"/>
              <w:rPr>
                <w:rFonts w:ascii="微软雅黑" w:eastAsia="微软雅黑" w:hAnsi="微软雅黑"/>
                <w:b/>
                <w:bCs/>
                <w:sz w:val="24"/>
                <w:lang w:val="en-GB"/>
              </w:rPr>
            </w:pPr>
          </w:p>
        </w:tc>
        <w:tc>
          <w:tcPr>
            <w:tcW w:w="1173" w:type="dxa"/>
            <w:shd w:val="clear" w:color="auto" w:fill="FFFFFF"/>
            <w:vAlign w:val="center"/>
          </w:tcPr>
          <w:p w:rsidR="002873DB" w:rsidRDefault="002873DB" w:rsidP="00D85BB1">
            <w:pPr>
              <w:spacing w:beforeLines="50" w:afterLines="50"/>
              <w:jc w:val="center"/>
              <w:rPr>
                <w:rFonts w:ascii="微软雅黑" w:eastAsia="微软雅黑" w:hAnsi="微软雅黑"/>
                <w:b/>
                <w:bCs/>
                <w:sz w:val="24"/>
                <w:lang w:val="en-GB"/>
              </w:rPr>
            </w:pPr>
            <w:r>
              <w:rPr>
                <w:rFonts w:ascii="微软雅黑" w:eastAsia="微软雅黑" w:hAnsi="微软雅黑" w:hint="eastAsia"/>
                <w:b/>
                <w:bCs/>
                <w:sz w:val="24"/>
                <w:lang w:val="en-GB"/>
              </w:rPr>
              <w:t>学 位</w:t>
            </w:r>
          </w:p>
          <w:p w:rsidR="002873DB" w:rsidRDefault="002873DB" w:rsidP="00D85BB1">
            <w:pPr>
              <w:spacing w:beforeLines="50" w:afterLines="50"/>
              <w:jc w:val="center"/>
              <w:rPr>
                <w:rFonts w:ascii="微软雅黑" w:eastAsia="微软雅黑" w:hAnsi="微软雅黑"/>
                <w:b/>
                <w:bCs/>
                <w:sz w:val="24"/>
                <w:lang w:val="en-GB"/>
              </w:rPr>
            </w:pPr>
          </w:p>
        </w:tc>
        <w:tc>
          <w:tcPr>
            <w:tcW w:w="1027" w:type="dxa"/>
            <w:shd w:val="clear" w:color="auto" w:fill="FFFFFF"/>
            <w:vAlign w:val="center"/>
          </w:tcPr>
          <w:p w:rsidR="002873DB" w:rsidRDefault="002873DB" w:rsidP="00D85BB1">
            <w:pPr>
              <w:spacing w:beforeLines="50" w:afterLines="50"/>
              <w:jc w:val="center"/>
              <w:rPr>
                <w:rFonts w:ascii="微软雅黑" w:eastAsia="微软雅黑" w:hAnsi="微软雅黑"/>
                <w:b/>
                <w:bCs/>
                <w:sz w:val="24"/>
                <w:lang w:val="en-GB"/>
              </w:rPr>
            </w:pPr>
            <w:r>
              <w:rPr>
                <w:rFonts w:ascii="微软雅黑" w:eastAsia="微软雅黑" w:hAnsi="微软雅黑" w:hint="eastAsia"/>
                <w:b/>
                <w:bCs/>
                <w:sz w:val="24"/>
                <w:lang w:val="en-GB"/>
              </w:rPr>
              <w:t>学 历</w:t>
            </w:r>
          </w:p>
          <w:p w:rsidR="002873DB" w:rsidRDefault="002873DB" w:rsidP="00D85BB1">
            <w:pPr>
              <w:spacing w:beforeLines="50" w:afterLines="50"/>
              <w:jc w:val="center"/>
              <w:rPr>
                <w:rFonts w:ascii="微软雅黑" w:eastAsia="微软雅黑" w:hAnsi="微软雅黑"/>
                <w:b/>
                <w:bCs/>
                <w:sz w:val="24"/>
                <w:lang w:val="en-GB"/>
              </w:rPr>
            </w:pPr>
          </w:p>
        </w:tc>
        <w:tc>
          <w:tcPr>
            <w:tcW w:w="2495" w:type="dxa"/>
            <w:shd w:val="clear" w:color="auto" w:fill="FFFFFF"/>
            <w:vAlign w:val="center"/>
          </w:tcPr>
          <w:p w:rsidR="002873DB" w:rsidRDefault="002873DB" w:rsidP="00D85BB1">
            <w:pPr>
              <w:spacing w:beforeLines="50" w:afterLines="50"/>
              <w:jc w:val="center"/>
              <w:rPr>
                <w:rFonts w:ascii="微软雅黑" w:eastAsia="微软雅黑" w:hAnsi="微软雅黑"/>
                <w:b/>
                <w:bCs/>
                <w:sz w:val="24"/>
                <w:lang w:val="en-GB"/>
              </w:rPr>
            </w:pPr>
            <w:r>
              <w:rPr>
                <w:rFonts w:ascii="微软雅黑" w:eastAsia="微软雅黑" w:hAnsi="微软雅黑" w:hint="eastAsia"/>
                <w:b/>
                <w:bCs/>
                <w:sz w:val="24"/>
                <w:lang w:val="en-GB"/>
              </w:rPr>
              <w:t>起止时间（年/月）</w:t>
            </w:r>
          </w:p>
          <w:p w:rsidR="002873DB" w:rsidRDefault="002873DB" w:rsidP="00D85BB1">
            <w:pPr>
              <w:spacing w:beforeLines="50" w:afterLines="50"/>
              <w:jc w:val="center"/>
              <w:rPr>
                <w:rFonts w:ascii="微软雅黑" w:eastAsia="微软雅黑" w:hAnsi="微软雅黑"/>
                <w:b/>
                <w:bCs/>
                <w:sz w:val="24"/>
                <w:lang w:val="en-GB"/>
              </w:rPr>
            </w:pPr>
          </w:p>
        </w:tc>
      </w:tr>
      <w:tr w:rsidR="002873DB" w:rsidTr="0026698E">
        <w:trPr>
          <w:trHeight w:hRule="exact" w:val="603"/>
        </w:trPr>
        <w:tc>
          <w:tcPr>
            <w:tcW w:w="2541" w:type="dxa"/>
            <w:shd w:val="clear" w:color="auto" w:fill="FFFFFF"/>
            <w:vAlign w:val="center"/>
          </w:tcPr>
          <w:p w:rsidR="002873DB" w:rsidRDefault="002873DB" w:rsidP="0026698E">
            <w:pPr>
              <w:spacing w:line="600" w:lineRule="exact"/>
              <w:jc w:val="center"/>
              <w:rPr>
                <w:rFonts w:ascii="微软雅黑" w:eastAsia="微软雅黑" w:hAnsi="微软雅黑"/>
                <w:sz w:val="24"/>
              </w:rPr>
            </w:pPr>
          </w:p>
        </w:tc>
        <w:tc>
          <w:tcPr>
            <w:tcW w:w="2120" w:type="dxa"/>
            <w:shd w:val="clear" w:color="auto" w:fill="FFFFFF"/>
            <w:vAlign w:val="center"/>
          </w:tcPr>
          <w:p w:rsidR="002873DB" w:rsidRDefault="002873DB" w:rsidP="0026698E">
            <w:pPr>
              <w:spacing w:line="600" w:lineRule="exact"/>
              <w:jc w:val="center"/>
              <w:rPr>
                <w:rFonts w:ascii="微软雅黑" w:eastAsia="微软雅黑" w:hAnsi="微软雅黑"/>
                <w:sz w:val="24"/>
                <w:lang w:val="en-GB"/>
              </w:rPr>
            </w:pPr>
          </w:p>
        </w:tc>
        <w:tc>
          <w:tcPr>
            <w:tcW w:w="1173" w:type="dxa"/>
            <w:shd w:val="clear" w:color="auto" w:fill="FFFFFF"/>
            <w:vAlign w:val="center"/>
          </w:tcPr>
          <w:p w:rsidR="002873DB" w:rsidRDefault="002873DB" w:rsidP="0026698E">
            <w:pPr>
              <w:spacing w:line="600" w:lineRule="exact"/>
              <w:jc w:val="center"/>
              <w:rPr>
                <w:rFonts w:ascii="微软雅黑" w:eastAsia="微软雅黑" w:hAnsi="微软雅黑"/>
                <w:sz w:val="24"/>
                <w:lang w:val="en-GB"/>
              </w:rPr>
            </w:pPr>
          </w:p>
        </w:tc>
        <w:tc>
          <w:tcPr>
            <w:tcW w:w="1027" w:type="dxa"/>
            <w:shd w:val="clear" w:color="auto" w:fill="FFFFFF"/>
            <w:vAlign w:val="center"/>
          </w:tcPr>
          <w:p w:rsidR="002873DB" w:rsidRDefault="002873DB" w:rsidP="0026698E">
            <w:pPr>
              <w:spacing w:line="600" w:lineRule="exact"/>
              <w:jc w:val="center"/>
              <w:rPr>
                <w:rFonts w:ascii="微软雅黑" w:eastAsia="微软雅黑" w:hAnsi="微软雅黑"/>
                <w:sz w:val="24"/>
                <w:lang w:val="en-GB"/>
              </w:rPr>
            </w:pPr>
          </w:p>
        </w:tc>
        <w:tc>
          <w:tcPr>
            <w:tcW w:w="2495" w:type="dxa"/>
            <w:shd w:val="clear" w:color="auto" w:fill="FFFFFF"/>
            <w:vAlign w:val="center"/>
          </w:tcPr>
          <w:p w:rsidR="002873DB" w:rsidRDefault="002873DB" w:rsidP="0026698E">
            <w:pPr>
              <w:spacing w:line="600" w:lineRule="exact"/>
              <w:jc w:val="center"/>
              <w:rPr>
                <w:rFonts w:ascii="微软雅黑" w:eastAsia="微软雅黑" w:hAnsi="微软雅黑"/>
                <w:sz w:val="24"/>
              </w:rPr>
            </w:pPr>
          </w:p>
        </w:tc>
      </w:tr>
      <w:tr w:rsidR="002873DB" w:rsidTr="0026698E">
        <w:trPr>
          <w:trHeight w:hRule="exact" w:val="562"/>
        </w:trPr>
        <w:tc>
          <w:tcPr>
            <w:tcW w:w="2541" w:type="dxa"/>
            <w:shd w:val="clear" w:color="auto" w:fill="FFFFFF"/>
            <w:vAlign w:val="center"/>
          </w:tcPr>
          <w:p w:rsidR="002873DB" w:rsidRDefault="002873DB" w:rsidP="0026698E">
            <w:pPr>
              <w:spacing w:line="600" w:lineRule="exact"/>
              <w:jc w:val="center"/>
              <w:rPr>
                <w:rFonts w:ascii="微软雅黑" w:eastAsia="微软雅黑" w:hAnsi="微软雅黑"/>
                <w:sz w:val="24"/>
                <w:lang w:val="en-GB"/>
              </w:rPr>
            </w:pPr>
          </w:p>
        </w:tc>
        <w:tc>
          <w:tcPr>
            <w:tcW w:w="2120" w:type="dxa"/>
            <w:shd w:val="clear" w:color="auto" w:fill="FFFFFF"/>
            <w:vAlign w:val="center"/>
          </w:tcPr>
          <w:p w:rsidR="002873DB" w:rsidRDefault="002873DB" w:rsidP="0026698E">
            <w:pPr>
              <w:spacing w:line="600" w:lineRule="exact"/>
              <w:jc w:val="center"/>
              <w:rPr>
                <w:rFonts w:ascii="微软雅黑" w:eastAsia="微软雅黑" w:hAnsi="微软雅黑"/>
                <w:sz w:val="24"/>
                <w:lang w:val="en-GB"/>
              </w:rPr>
            </w:pPr>
          </w:p>
        </w:tc>
        <w:tc>
          <w:tcPr>
            <w:tcW w:w="1173" w:type="dxa"/>
            <w:shd w:val="clear" w:color="auto" w:fill="FFFFFF"/>
            <w:vAlign w:val="center"/>
          </w:tcPr>
          <w:p w:rsidR="002873DB" w:rsidRDefault="002873DB" w:rsidP="0026698E">
            <w:pPr>
              <w:spacing w:line="600" w:lineRule="exact"/>
              <w:jc w:val="center"/>
              <w:rPr>
                <w:rFonts w:ascii="微软雅黑" w:eastAsia="微软雅黑" w:hAnsi="微软雅黑"/>
                <w:sz w:val="24"/>
                <w:lang w:val="en-GB"/>
              </w:rPr>
            </w:pPr>
          </w:p>
        </w:tc>
        <w:tc>
          <w:tcPr>
            <w:tcW w:w="1027" w:type="dxa"/>
            <w:shd w:val="clear" w:color="auto" w:fill="FFFFFF"/>
            <w:vAlign w:val="center"/>
          </w:tcPr>
          <w:p w:rsidR="002873DB" w:rsidRDefault="002873DB" w:rsidP="0026698E">
            <w:pPr>
              <w:spacing w:line="600" w:lineRule="exact"/>
              <w:jc w:val="center"/>
              <w:rPr>
                <w:rFonts w:ascii="微软雅黑" w:eastAsia="微软雅黑" w:hAnsi="微软雅黑"/>
                <w:sz w:val="24"/>
                <w:lang w:val="en-GB"/>
              </w:rPr>
            </w:pPr>
          </w:p>
        </w:tc>
        <w:tc>
          <w:tcPr>
            <w:tcW w:w="2495" w:type="dxa"/>
            <w:shd w:val="clear" w:color="auto" w:fill="FFFFFF"/>
            <w:vAlign w:val="center"/>
          </w:tcPr>
          <w:p w:rsidR="002873DB" w:rsidRDefault="002873DB" w:rsidP="0026698E">
            <w:pPr>
              <w:spacing w:line="600" w:lineRule="exact"/>
              <w:jc w:val="center"/>
              <w:rPr>
                <w:rFonts w:ascii="微软雅黑" w:eastAsia="微软雅黑" w:hAnsi="微软雅黑"/>
                <w:bCs/>
                <w:sz w:val="24"/>
              </w:rPr>
            </w:pPr>
          </w:p>
        </w:tc>
      </w:tr>
      <w:tr w:rsidR="002873DB" w:rsidTr="0026698E">
        <w:trPr>
          <w:trHeight w:hRule="exact" w:val="580"/>
        </w:trPr>
        <w:tc>
          <w:tcPr>
            <w:tcW w:w="2541" w:type="dxa"/>
            <w:shd w:val="clear" w:color="auto" w:fill="FFFFFF"/>
            <w:vAlign w:val="center"/>
          </w:tcPr>
          <w:p w:rsidR="002873DB" w:rsidRDefault="002873DB" w:rsidP="0026698E">
            <w:pPr>
              <w:spacing w:line="600" w:lineRule="exact"/>
              <w:jc w:val="center"/>
              <w:rPr>
                <w:rFonts w:ascii="微软雅黑" w:eastAsia="微软雅黑" w:hAnsi="微软雅黑"/>
                <w:sz w:val="24"/>
                <w:lang w:val="en-GB"/>
              </w:rPr>
            </w:pPr>
          </w:p>
        </w:tc>
        <w:tc>
          <w:tcPr>
            <w:tcW w:w="2120" w:type="dxa"/>
            <w:shd w:val="clear" w:color="auto" w:fill="FFFFFF"/>
            <w:vAlign w:val="center"/>
          </w:tcPr>
          <w:p w:rsidR="002873DB" w:rsidRDefault="002873DB" w:rsidP="0026698E">
            <w:pPr>
              <w:spacing w:line="600" w:lineRule="exact"/>
              <w:jc w:val="center"/>
              <w:rPr>
                <w:rFonts w:ascii="微软雅黑" w:eastAsia="微软雅黑" w:hAnsi="微软雅黑"/>
                <w:sz w:val="24"/>
                <w:lang w:val="en-GB"/>
              </w:rPr>
            </w:pPr>
          </w:p>
        </w:tc>
        <w:tc>
          <w:tcPr>
            <w:tcW w:w="1173" w:type="dxa"/>
            <w:shd w:val="clear" w:color="auto" w:fill="FFFFFF"/>
            <w:vAlign w:val="center"/>
          </w:tcPr>
          <w:p w:rsidR="002873DB" w:rsidRDefault="002873DB" w:rsidP="0026698E">
            <w:pPr>
              <w:spacing w:line="600" w:lineRule="exact"/>
              <w:jc w:val="center"/>
              <w:rPr>
                <w:rFonts w:ascii="微软雅黑" w:eastAsia="微软雅黑" w:hAnsi="微软雅黑"/>
                <w:bCs/>
                <w:sz w:val="24"/>
                <w:lang w:val="en-GB"/>
              </w:rPr>
            </w:pPr>
          </w:p>
        </w:tc>
        <w:tc>
          <w:tcPr>
            <w:tcW w:w="1027" w:type="dxa"/>
            <w:shd w:val="clear" w:color="auto" w:fill="FFFFFF"/>
            <w:vAlign w:val="center"/>
          </w:tcPr>
          <w:p w:rsidR="002873DB" w:rsidRDefault="002873DB" w:rsidP="0026698E">
            <w:pPr>
              <w:spacing w:line="600" w:lineRule="exact"/>
              <w:jc w:val="center"/>
              <w:rPr>
                <w:rFonts w:ascii="微软雅黑" w:eastAsia="微软雅黑" w:hAnsi="微软雅黑"/>
                <w:bCs/>
                <w:sz w:val="24"/>
                <w:lang w:val="en-GB"/>
              </w:rPr>
            </w:pPr>
          </w:p>
        </w:tc>
        <w:tc>
          <w:tcPr>
            <w:tcW w:w="2495" w:type="dxa"/>
            <w:shd w:val="clear" w:color="auto" w:fill="FFFFFF"/>
            <w:vAlign w:val="center"/>
          </w:tcPr>
          <w:p w:rsidR="002873DB" w:rsidRDefault="002873DB" w:rsidP="0026698E">
            <w:pPr>
              <w:spacing w:line="600" w:lineRule="exact"/>
              <w:jc w:val="center"/>
              <w:rPr>
                <w:rFonts w:ascii="微软雅黑" w:eastAsia="微软雅黑" w:hAnsi="微软雅黑"/>
                <w:bCs/>
                <w:sz w:val="24"/>
              </w:rPr>
            </w:pPr>
          </w:p>
        </w:tc>
      </w:tr>
    </w:tbl>
    <w:p w:rsidR="002873DB" w:rsidRDefault="002873DB" w:rsidP="002873DB">
      <w:pPr>
        <w:rPr>
          <w:rFonts w:ascii="微软雅黑" w:eastAsia="微软雅黑" w:hAnsi="微软雅黑"/>
          <w:b/>
          <w:bCs/>
          <w:sz w:val="28"/>
          <w:szCs w:val="28"/>
          <w:shd w:val="pct10" w:color="auto" w:fill="FFFFFF"/>
        </w:rPr>
      </w:pPr>
      <w:r>
        <w:rPr>
          <w:rFonts w:ascii="微软雅黑" w:eastAsia="微软雅黑" w:hAnsi="微软雅黑" w:hint="eastAsia"/>
          <w:b/>
          <w:bCs/>
          <w:sz w:val="28"/>
          <w:szCs w:val="28"/>
          <w:shd w:val="pct10" w:color="auto" w:fill="FFFFFF"/>
        </w:rPr>
        <w:t>综述</w:t>
      </w:r>
    </w:p>
    <w:p w:rsidR="002873DB" w:rsidRPr="00D85BB1" w:rsidRDefault="002873DB" w:rsidP="00D85BB1">
      <w:pPr>
        <w:spacing w:line="460" w:lineRule="exact"/>
        <w:rPr>
          <w:rFonts w:ascii="微软雅黑" w:eastAsia="微软雅黑" w:hAnsi="微软雅黑" w:cs="微软雅黑"/>
          <w:sz w:val="24"/>
        </w:rPr>
      </w:pPr>
      <w:r>
        <w:rPr>
          <w:rFonts w:ascii="微软雅黑" w:eastAsia="微软雅黑" w:hAnsi="微软雅黑" w:cs="微软雅黑" w:hint="eastAsia"/>
          <w:sz w:val="24"/>
        </w:rPr>
        <w:t>个人的自我评价（含学术能力）：</w:t>
      </w:r>
      <w:bookmarkStart w:id="0" w:name="_GoBack"/>
      <w:bookmarkEnd w:id="0"/>
    </w:p>
    <w:sectPr w:rsidR="002873DB" w:rsidRPr="00D85BB1" w:rsidSect="00373B50">
      <w:headerReference w:type="even" r:id="rId34"/>
      <w:headerReference w:type="default" r:id="rId35"/>
      <w:footerReference w:type="even" r:id="rId36"/>
      <w:footerReference w:type="default" r:id="rId37"/>
      <w:headerReference w:type="first" r:id="rId38"/>
      <w:footerReference w:type="first" r:id="rId3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56C8" w:rsidRDefault="002A56C8">
      <w:r>
        <w:separator/>
      </w:r>
    </w:p>
  </w:endnote>
  <w:endnote w:type="continuationSeparator" w:id="0">
    <w:p w:rsidR="002A56C8" w:rsidRDefault="002A56C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华文细黑">
    <w:altName w:val="八大山人 V2007"/>
    <w:charset w:val="86"/>
    <w:family w:val="auto"/>
    <w:pitch w:val="variable"/>
    <w:sig w:usb0="00000000" w:usb1="080F0000" w:usb2="00000010" w:usb3="00000000" w:csb0="0004009F"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73DB" w:rsidRDefault="002873DB">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73DB" w:rsidRDefault="002873DB">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73DB" w:rsidRDefault="002873DB">
    <w:pPr>
      <w:pStyle w:val="a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109F" w:rsidRDefault="00A4109F">
    <w:pPr>
      <w:pStyle w:val="a4"/>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109F" w:rsidRDefault="00A4109F">
    <w:pPr>
      <w:pStyle w:val="a4"/>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109F" w:rsidRDefault="00A4109F">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56C8" w:rsidRDefault="002A56C8">
      <w:r>
        <w:separator/>
      </w:r>
    </w:p>
  </w:footnote>
  <w:footnote w:type="continuationSeparator" w:id="0">
    <w:p w:rsidR="002A56C8" w:rsidRDefault="002A56C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73DB" w:rsidRDefault="002873DB">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73DB" w:rsidRDefault="002873DB">
    <w:pPr>
      <w:pStyle w:val="a5"/>
      <w:pBdr>
        <w:bottom w:val="none" w:sz="0" w:space="2" w:color="auto"/>
        <w:between w:val="single" w:sz="4" w:space="1" w:color="4F81BD"/>
      </w:pBdr>
      <w:spacing w:line="276" w:lineRule="auto"/>
      <w:rPr>
        <w:rFonts w:eastAsia="微软雅黑"/>
      </w:rPr>
    </w:pPr>
    <w:r>
      <w:rPr>
        <w:rFonts w:eastAsia="微软雅黑" w:hint="eastAsia"/>
      </w:rPr>
      <w:t>中国社会科学院研究生院</w:t>
    </w:r>
    <w:r>
      <w:rPr>
        <w:rFonts w:eastAsia="微软雅黑" w:hint="eastAsia"/>
      </w:rPr>
      <w:t xml:space="preserve">                                                            </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73DB" w:rsidRDefault="002873DB">
    <w:pPr>
      <w:pStyle w:val="a5"/>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73DB" w:rsidRDefault="002873DB">
    <w:pPr>
      <w:pStyle w:val="a5"/>
      <w:pBdr>
        <w:bottom w:val="none" w:sz="0" w:space="2" w:color="auto"/>
        <w:between w:val="single" w:sz="4" w:space="1" w:color="4F81BD"/>
      </w:pBdr>
      <w:spacing w:line="276" w:lineRule="auto"/>
      <w:rPr>
        <w:rFonts w:eastAsia="微软雅黑"/>
      </w:rPr>
    </w:pPr>
    <w:r>
      <w:rPr>
        <w:rFonts w:eastAsia="微软雅黑" w:hint="eastAsia"/>
      </w:rPr>
      <w:t>中国社会科学院研究生院</w:t>
    </w:r>
    <w:r>
      <w:rPr>
        <w:rFonts w:eastAsia="微软雅黑" w:hint="eastAsia"/>
      </w:rPr>
      <w:t xml:space="preserve">                                                            </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109F" w:rsidRDefault="00A4109F">
    <w:pPr>
      <w:pStyle w:val="a5"/>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600F" w:rsidRDefault="000B491E">
    <w:pPr>
      <w:pStyle w:val="a5"/>
    </w:pPr>
    <w:r>
      <w:rPr>
        <w:rFonts w:hint="eastAsia"/>
      </w:rPr>
      <w:t xml:space="preserve"> </w:t>
    </w:r>
    <w:r>
      <w:rPr>
        <w:noProof/>
      </w:rPr>
      <w:drawing>
        <wp:inline distT="0" distB="0" distL="0" distR="0">
          <wp:extent cx="742950" cy="752475"/>
          <wp:effectExtent l="0" t="0" r="0" b="9525"/>
          <wp:docPr id="17" name="currentImg" descr="http://g.hiphotos.baidu.com/baike/s%3D220/sign=50865dfdd109b3deefbfe36afcbe6cd3/7c1ed21b0ef41bd5aba6126151da81cb38db3da9.jpg"/>
          <wp:cNvGraphicFramePr/>
          <a:graphic xmlns:a="http://schemas.openxmlformats.org/drawingml/2006/main">
            <a:graphicData uri="http://schemas.openxmlformats.org/drawingml/2006/picture">
              <pic:pic xmlns:pic="http://schemas.openxmlformats.org/drawingml/2006/picture">
                <pic:nvPicPr>
                  <pic:cNvPr id="17" name="currentImg" descr="http://g.hiphotos.baidu.com/baike/s%3D220/sign=50865dfdd109b3deefbfe36afcbe6cd3/7c1ed21b0ef41bd5aba6126151da81cb38db3da9.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745580" cy="755139"/>
                  </a:xfrm>
                  <a:prstGeom prst="rect">
                    <a:avLst/>
                  </a:prstGeom>
                  <a:noFill/>
                  <a:ln>
                    <a:noFill/>
                  </a:ln>
                </pic:spPr>
              </pic:pic>
            </a:graphicData>
          </a:graphic>
        </wp:inline>
      </w:drawing>
    </w:r>
    <w:r>
      <w:rPr>
        <w:rFonts w:hint="eastAsia"/>
      </w:rPr>
      <w:t xml:space="preserve">                               </w:t>
    </w:r>
    <w:r>
      <w:rPr>
        <w:noProof/>
      </w:rPr>
      <w:drawing>
        <wp:inline distT="0" distB="0" distL="0" distR="0">
          <wp:extent cx="809625" cy="590550"/>
          <wp:effectExtent l="0" t="0" r="9525" b="0"/>
          <wp:docPr id="18" name="aimg_2417688" descr="http://bbs.xineurope.com/data/attachment/forum/201604/26/110324xtos227o0pvselpe.png"/>
          <wp:cNvGraphicFramePr/>
          <a:graphic xmlns:a="http://schemas.openxmlformats.org/drawingml/2006/main">
            <a:graphicData uri="http://schemas.openxmlformats.org/drawingml/2006/picture">
              <pic:pic xmlns:pic="http://schemas.openxmlformats.org/drawingml/2006/picture">
                <pic:nvPicPr>
                  <pic:cNvPr id="18" name="aimg_2417688" descr="http://bbs.xineurope.com/data/attachment/forum/201604/26/110324xtos227o0pvselpe.png"/>
                  <pic:cNvPicPr/>
                </pic:nvPicPr>
                <pic:blipFill>
                  <a:blip r:embed="rId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811576" cy="591973"/>
                  </a:xfrm>
                  <a:prstGeom prst="rect">
                    <a:avLst/>
                  </a:prstGeom>
                  <a:noFill/>
                  <a:ln>
                    <a:noFill/>
                  </a:ln>
                </pic:spPr>
              </pic:pic>
            </a:graphicData>
          </a:graphic>
        </wp:inline>
      </w:drawing>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109F" w:rsidRDefault="00A4109F">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72DA2AC"/>
    <w:multiLevelType w:val="singleLevel"/>
    <w:tmpl w:val="A72DA2AC"/>
    <w:lvl w:ilvl="0">
      <w:start w:val="3"/>
      <w:numFmt w:val="chineseCounting"/>
      <w:suff w:val="space"/>
      <w:lvlText w:val="(%1)"/>
      <w:lvlJc w:val="left"/>
      <w:rPr>
        <w:rFonts w:hint="eastAsia"/>
      </w:rPr>
    </w:lvl>
  </w:abstractNum>
  <w:abstractNum w:abstractNumId="1">
    <w:nsid w:val="58CB46A4"/>
    <w:multiLevelType w:val="singleLevel"/>
    <w:tmpl w:val="58CB46A4"/>
    <w:lvl w:ilvl="0">
      <w:start w:val="1"/>
      <w:numFmt w:val="chineseCounting"/>
      <w:suff w:val="nothing"/>
      <w:lvlText w:val="%1．"/>
      <w:lvlJc w:val="left"/>
    </w:lvl>
  </w:abstractNum>
  <w:abstractNum w:abstractNumId="2">
    <w:nsid w:val="58CB4746"/>
    <w:multiLevelType w:val="singleLevel"/>
    <w:tmpl w:val="58CB4746"/>
    <w:lvl w:ilvl="0">
      <w:start w:val="3"/>
      <w:numFmt w:val="chineseCounting"/>
      <w:suff w:val="nothing"/>
      <w:lvlText w:val="%1．"/>
      <w:lvlJc w:val="left"/>
    </w:lvl>
  </w:abstractNum>
  <w:abstractNum w:abstractNumId="3">
    <w:nsid w:val="58CB478D"/>
    <w:multiLevelType w:val="singleLevel"/>
    <w:tmpl w:val="58CB478D"/>
    <w:lvl w:ilvl="0">
      <w:start w:val="1"/>
      <w:numFmt w:val="chineseCounting"/>
      <w:suff w:val="nothing"/>
      <w:lvlText w:val="（%1）"/>
      <w:lvlJc w:val="left"/>
    </w:lvl>
  </w:abstractNum>
  <w:abstractNum w:abstractNumId="4">
    <w:nsid w:val="58CB4D57"/>
    <w:multiLevelType w:val="singleLevel"/>
    <w:tmpl w:val="58CB4D57"/>
    <w:lvl w:ilvl="0">
      <w:start w:val="1"/>
      <w:numFmt w:val="decimal"/>
      <w:suff w:val="nothing"/>
      <w:lvlText w:val="（%1）"/>
      <w:lvlJc w:val="left"/>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00436"/>
    <w:rsid w:val="000466A6"/>
    <w:rsid w:val="000B491E"/>
    <w:rsid w:val="000C20AC"/>
    <w:rsid w:val="000E5E2F"/>
    <w:rsid w:val="000F42AD"/>
    <w:rsid w:val="000F7F01"/>
    <w:rsid w:val="0010014C"/>
    <w:rsid w:val="001132E2"/>
    <w:rsid w:val="00140E45"/>
    <w:rsid w:val="00155985"/>
    <w:rsid w:val="0019312E"/>
    <w:rsid w:val="001B52D2"/>
    <w:rsid w:val="001E1230"/>
    <w:rsid w:val="001F5B66"/>
    <w:rsid w:val="00217619"/>
    <w:rsid w:val="00221577"/>
    <w:rsid w:val="00232222"/>
    <w:rsid w:val="0025060B"/>
    <w:rsid w:val="00270107"/>
    <w:rsid w:val="0028149A"/>
    <w:rsid w:val="002873DB"/>
    <w:rsid w:val="002935FC"/>
    <w:rsid w:val="002A56C8"/>
    <w:rsid w:val="002A6CB8"/>
    <w:rsid w:val="002B4B41"/>
    <w:rsid w:val="002B59F2"/>
    <w:rsid w:val="002B6D72"/>
    <w:rsid w:val="002E227E"/>
    <w:rsid w:val="002E287E"/>
    <w:rsid w:val="003252B6"/>
    <w:rsid w:val="00345EDC"/>
    <w:rsid w:val="00363BF2"/>
    <w:rsid w:val="00373B50"/>
    <w:rsid w:val="003A650E"/>
    <w:rsid w:val="003A6B32"/>
    <w:rsid w:val="003C0FCE"/>
    <w:rsid w:val="00425DA8"/>
    <w:rsid w:val="00431F12"/>
    <w:rsid w:val="0043530E"/>
    <w:rsid w:val="00447DAA"/>
    <w:rsid w:val="00455D8F"/>
    <w:rsid w:val="00455E47"/>
    <w:rsid w:val="00461246"/>
    <w:rsid w:val="004629FF"/>
    <w:rsid w:val="00474017"/>
    <w:rsid w:val="004844D0"/>
    <w:rsid w:val="00490129"/>
    <w:rsid w:val="004B3598"/>
    <w:rsid w:val="004C0871"/>
    <w:rsid w:val="00506D9E"/>
    <w:rsid w:val="00514A89"/>
    <w:rsid w:val="00527CFF"/>
    <w:rsid w:val="005813E1"/>
    <w:rsid w:val="00581A27"/>
    <w:rsid w:val="005B6064"/>
    <w:rsid w:val="005B7C20"/>
    <w:rsid w:val="005E7AA4"/>
    <w:rsid w:val="00612904"/>
    <w:rsid w:val="0065776A"/>
    <w:rsid w:val="00663FEF"/>
    <w:rsid w:val="00682D0A"/>
    <w:rsid w:val="006B3642"/>
    <w:rsid w:val="006E17EA"/>
    <w:rsid w:val="006F3B4C"/>
    <w:rsid w:val="006F4C49"/>
    <w:rsid w:val="00744764"/>
    <w:rsid w:val="00760061"/>
    <w:rsid w:val="007655D5"/>
    <w:rsid w:val="00782E76"/>
    <w:rsid w:val="007B4619"/>
    <w:rsid w:val="007C59DF"/>
    <w:rsid w:val="007D588A"/>
    <w:rsid w:val="007E632B"/>
    <w:rsid w:val="00805E9A"/>
    <w:rsid w:val="00897D41"/>
    <w:rsid w:val="008B2479"/>
    <w:rsid w:val="008C121B"/>
    <w:rsid w:val="008C3DBB"/>
    <w:rsid w:val="008F19A9"/>
    <w:rsid w:val="0091600F"/>
    <w:rsid w:val="0099424A"/>
    <w:rsid w:val="009A045B"/>
    <w:rsid w:val="009B0528"/>
    <w:rsid w:val="009B2C91"/>
    <w:rsid w:val="009B6A77"/>
    <w:rsid w:val="009C787D"/>
    <w:rsid w:val="00A00436"/>
    <w:rsid w:val="00A05478"/>
    <w:rsid w:val="00A0601A"/>
    <w:rsid w:val="00A316B0"/>
    <w:rsid w:val="00A4109F"/>
    <w:rsid w:val="00A575DF"/>
    <w:rsid w:val="00AE17D3"/>
    <w:rsid w:val="00AE565B"/>
    <w:rsid w:val="00B3531E"/>
    <w:rsid w:val="00B76700"/>
    <w:rsid w:val="00B81AC3"/>
    <w:rsid w:val="00B9130C"/>
    <w:rsid w:val="00BA499F"/>
    <w:rsid w:val="00BB5BAB"/>
    <w:rsid w:val="00C136DA"/>
    <w:rsid w:val="00C256A0"/>
    <w:rsid w:val="00C3510A"/>
    <w:rsid w:val="00C80747"/>
    <w:rsid w:val="00CA6BE4"/>
    <w:rsid w:val="00CF2155"/>
    <w:rsid w:val="00D11CDE"/>
    <w:rsid w:val="00D1359F"/>
    <w:rsid w:val="00D23B58"/>
    <w:rsid w:val="00D3479F"/>
    <w:rsid w:val="00D4466F"/>
    <w:rsid w:val="00D85BB1"/>
    <w:rsid w:val="00D90E69"/>
    <w:rsid w:val="00DA499A"/>
    <w:rsid w:val="00DD7092"/>
    <w:rsid w:val="00E0465C"/>
    <w:rsid w:val="00E47DFA"/>
    <w:rsid w:val="00E66243"/>
    <w:rsid w:val="00E82E1C"/>
    <w:rsid w:val="00E95041"/>
    <w:rsid w:val="00EF0219"/>
    <w:rsid w:val="00EF49FE"/>
    <w:rsid w:val="00F007A3"/>
    <w:rsid w:val="00F21FDE"/>
    <w:rsid w:val="00F24E39"/>
    <w:rsid w:val="00F5094D"/>
    <w:rsid w:val="00F60A61"/>
    <w:rsid w:val="00F72616"/>
    <w:rsid w:val="00F72663"/>
    <w:rsid w:val="00F77E5B"/>
    <w:rsid w:val="00FB654C"/>
    <w:rsid w:val="00FC7B88"/>
    <w:rsid w:val="00FD05BF"/>
    <w:rsid w:val="00FF2350"/>
    <w:rsid w:val="051B1CA4"/>
    <w:rsid w:val="087F12D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uiPriority="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3B50"/>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73B50"/>
    <w:rPr>
      <w:sz w:val="18"/>
      <w:szCs w:val="18"/>
    </w:rPr>
  </w:style>
  <w:style w:type="paragraph" w:styleId="a4">
    <w:name w:val="footer"/>
    <w:basedOn w:val="a"/>
    <w:link w:val="Char0"/>
    <w:unhideWhenUsed/>
    <w:qFormat/>
    <w:rsid w:val="00373B50"/>
    <w:pPr>
      <w:tabs>
        <w:tab w:val="center" w:pos="4153"/>
        <w:tab w:val="right" w:pos="8306"/>
      </w:tabs>
      <w:snapToGrid w:val="0"/>
      <w:jc w:val="left"/>
    </w:pPr>
    <w:rPr>
      <w:sz w:val="18"/>
      <w:szCs w:val="18"/>
    </w:rPr>
  </w:style>
  <w:style w:type="paragraph" w:styleId="a5">
    <w:name w:val="header"/>
    <w:basedOn w:val="a"/>
    <w:link w:val="Char1"/>
    <w:uiPriority w:val="99"/>
    <w:unhideWhenUsed/>
    <w:rsid w:val="00373B50"/>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rsid w:val="00373B50"/>
    <w:pPr>
      <w:widowControl/>
      <w:spacing w:before="100" w:beforeAutospacing="1" w:after="100" w:afterAutospacing="1"/>
      <w:jc w:val="left"/>
    </w:pPr>
    <w:rPr>
      <w:rFonts w:ascii="宋体" w:eastAsia="宋体" w:hAnsi="宋体" w:cs="宋体"/>
      <w:kern w:val="0"/>
      <w:sz w:val="24"/>
      <w:szCs w:val="24"/>
    </w:rPr>
  </w:style>
  <w:style w:type="character" w:styleId="a7">
    <w:name w:val="Strong"/>
    <w:basedOn w:val="a0"/>
    <w:uiPriority w:val="22"/>
    <w:qFormat/>
    <w:rsid w:val="00373B50"/>
    <w:rPr>
      <w:b/>
      <w:bCs/>
    </w:rPr>
  </w:style>
  <w:style w:type="table" w:styleId="a8">
    <w:name w:val="Table Grid"/>
    <w:basedOn w:val="a1"/>
    <w:uiPriority w:val="59"/>
    <w:rsid w:val="00373B5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
    <w:name w:val="批注框文本 Char"/>
    <w:basedOn w:val="a0"/>
    <w:link w:val="a3"/>
    <w:uiPriority w:val="99"/>
    <w:semiHidden/>
    <w:rsid w:val="00373B50"/>
    <w:rPr>
      <w:sz w:val="18"/>
      <w:szCs w:val="18"/>
    </w:rPr>
  </w:style>
  <w:style w:type="character" w:customStyle="1" w:styleId="Char1">
    <w:name w:val="页眉 Char"/>
    <w:basedOn w:val="a0"/>
    <w:link w:val="a5"/>
    <w:uiPriority w:val="99"/>
    <w:rsid w:val="00373B50"/>
    <w:rPr>
      <w:sz w:val="18"/>
      <w:szCs w:val="18"/>
    </w:rPr>
  </w:style>
  <w:style w:type="character" w:customStyle="1" w:styleId="Char0">
    <w:name w:val="页脚 Char"/>
    <w:basedOn w:val="a0"/>
    <w:link w:val="a4"/>
    <w:uiPriority w:val="99"/>
    <w:rsid w:val="00373B50"/>
    <w:rPr>
      <w:sz w:val="18"/>
      <w:szCs w:val="18"/>
    </w:rPr>
  </w:style>
  <w:style w:type="paragraph" w:customStyle="1" w:styleId="2">
    <w:name w:val="2"/>
    <w:rsid w:val="002873DB"/>
    <w:rPr>
      <w:rFonts w:ascii="宋体" w:eastAsia="宋体" w:hAnsi="宋体"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uiPriority="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Pr>
      <w:sz w:val="18"/>
      <w:szCs w:val="18"/>
    </w:rPr>
  </w:style>
  <w:style w:type="paragraph" w:styleId="a4">
    <w:name w:val="footer"/>
    <w:basedOn w:val="a"/>
    <w:link w:val="Char0"/>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pPr>
      <w:widowControl/>
      <w:spacing w:before="100" w:beforeAutospacing="1" w:after="100" w:afterAutospacing="1"/>
      <w:jc w:val="left"/>
    </w:pPr>
    <w:rPr>
      <w:rFonts w:ascii="宋体" w:eastAsia="宋体" w:hAnsi="宋体" w:cs="宋体"/>
      <w:kern w:val="0"/>
      <w:sz w:val="24"/>
      <w:szCs w:val="24"/>
    </w:rPr>
  </w:style>
  <w:style w:type="character" w:styleId="a7">
    <w:name w:val="Strong"/>
    <w:basedOn w:val="a0"/>
    <w:uiPriority w:val="22"/>
    <w:qFormat/>
    <w:rPr>
      <w:b/>
      <w:bCs/>
    </w:rPr>
  </w:style>
  <w:style w:type="table" w:styleId="a8">
    <w:name w:val="Table Grid"/>
    <w:basedOn w:val="a1"/>
    <w:uiPriority w:val="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
    <w:name w:val="批注框文本 Char"/>
    <w:basedOn w:val="a0"/>
    <w:link w:val="a3"/>
    <w:uiPriority w:val="99"/>
    <w:semiHidden/>
    <w:rPr>
      <w:sz w:val="18"/>
      <w:szCs w:val="18"/>
    </w:rPr>
  </w:style>
  <w:style w:type="character" w:customStyle="1" w:styleId="Char1">
    <w:name w:val="页眉 Char"/>
    <w:basedOn w:val="a0"/>
    <w:link w:val="a5"/>
    <w:uiPriority w:val="99"/>
    <w:rPr>
      <w:sz w:val="18"/>
      <w:szCs w:val="18"/>
    </w:rPr>
  </w:style>
  <w:style w:type="character" w:customStyle="1" w:styleId="Char0">
    <w:name w:val="页脚 Char"/>
    <w:basedOn w:val="a0"/>
    <w:link w:val="a4"/>
    <w:uiPriority w:val="99"/>
    <w:rPr>
      <w:sz w:val="18"/>
      <w:szCs w:val="18"/>
    </w:rPr>
  </w:style>
  <w:style w:type="paragraph" w:customStyle="1" w:styleId="2">
    <w:name w:val="2"/>
    <w:rsid w:val="002873DB"/>
    <w:rPr>
      <w:rFonts w:ascii="宋体" w:eastAsia="宋体" w:hAnsi="宋体" w:cs="Times New Roman"/>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5.jpeg"/><Relationship Id="rId18" Type="http://schemas.openxmlformats.org/officeDocument/2006/relationships/image" Target="media/image10.emf"/><Relationship Id="rId26" Type="http://schemas.openxmlformats.org/officeDocument/2006/relationships/image" Target="media/image18.jpeg"/><Relationship Id="rId39" Type="http://schemas.openxmlformats.org/officeDocument/2006/relationships/footer" Target="footer6.xml"/><Relationship Id="rId3" Type="http://schemas.openxmlformats.org/officeDocument/2006/relationships/styles" Target="styles.xml"/><Relationship Id="rId21" Type="http://schemas.openxmlformats.org/officeDocument/2006/relationships/image" Target="media/image13.emf"/><Relationship Id="rId34" Type="http://schemas.openxmlformats.org/officeDocument/2006/relationships/header" Target="header5.xml"/><Relationship Id="rId42"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baike.baidu.com/pic/&#229;&#188;&#160;&#229;&#174;&#135;&#231;&#135;&#149;/5279296/0/6d81800a19d8bc3e9154b830808ba61ea9d345ef?fr=lemma&amp;ct=single" TargetMode="External"/><Relationship Id="rId17" Type="http://schemas.openxmlformats.org/officeDocument/2006/relationships/image" Target="media/image9.jpeg"/><Relationship Id="rId25" Type="http://schemas.openxmlformats.org/officeDocument/2006/relationships/image" Target="media/image17.emf"/><Relationship Id="rId33" Type="http://schemas.openxmlformats.org/officeDocument/2006/relationships/header" Target="header4.xml"/><Relationship Id="rId38"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29" Type="http://schemas.openxmlformats.org/officeDocument/2006/relationships/footer" Target="footer1.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6.emf"/><Relationship Id="rId32" Type="http://schemas.openxmlformats.org/officeDocument/2006/relationships/footer" Target="footer3.xml"/><Relationship Id="rId37" Type="http://schemas.openxmlformats.org/officeDocument/2006/relationships/footer" Target="footer5.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image" Target="media/image15.emf"/><Relationship Id="rId28" Type="http://schemas.openxmlformats.org/officeDocument/2006/relationships/header" Target="header2.xml"/><Relationship Id="rId36" Type="http://schemas.openxmlformats.org/officeDocument/2006/relationships/footer" Target="footer4.xml"/><Relationship Id="rId10" Type="http://schemas.openxmlformats.org/officeDocument/2006/relationships/image" Target="media/image3.emf"/><Relationship Id="rId19" Type="http://schemas.openxmlformats.org/officeDocument/2006/relationships/image" Target="media/image11.emf"/><Relationship Id="rId31"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header" Target="header1.xml"/><Relationship Id="rId30" Type="http://schemas.openxmlformats.org/officeDocument/2006/relationships/footer" Target="footer2.xml"/><Relationship Id="rId35" Type="http://schemas.openxmlformats.org/officeDocument/2006/relationships/header" Target="header6.xml"/></Relationships>
</file>

<file path=word/_rels/header6.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19.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15</Pages>
  <Words>1172</Words>
  <Characters>6683</Characters>
  <Application>Microsoft Office Word</Application>
  <DocSecurity>0</DocSecurity>
  <Lines>55</Lines>
  <Paragraphs>15</Paragraphs>
  <ScaleCrop>false</ScaleCrop>
  <Company>Sky123.Org</Company>
  <LinksUpToDate>false</LinksUpToDate>
  <CharactersWithSpaces>7840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宋文强</dc:creator>
  <cp:lastModifiedBy>Administrator</cp:lastModifiedBy>
  <cp:revision>28</cp:revision>
  <cp:lastPrinted>2017-09-27T04:13:00Z</cp:lastPrinted>
  <dcterms:created xsi:type="dcterms:W3CDTF">2016-11-26T02:36:00Z</dcterms:created>
  <dcterms:modified xsi:type="dcterms:W3CDTF">2018-08-29T08:42:00Z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