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000000"/>
          <w:spacing w:val="0"/>
          <w:sz w:val="36"/>
          <w:szCs w:val="36"/>
          <w:shd w:val="clear" w:fill="FFFFFF"/>
        </w:rPr>
      </w:pPr>
      <w:r>
        <w:rPr>
          <w:rFonts w:ascii="微软雅黑" w:hAnsi="微软雅黑" w:eastAsia="微软雅黑" w:cs="微软雅黑"/>
          <w:i w:val="0"/>
          <w:iCs w:val="0"/>
          <w:caps w:val="0"/>
          <w:color w:val="000000"/>
          <w:spacing w:val="0"/>
          <w:sz w:val="36"/>
          <w:szCs w:val="36"/>
          <w:shd w:val="clear" w:fill="FFFFFF"/>
        </w:rPr>
        <w:t>猎战特训7天冬令营</w:t>
      </w:r>
    </w:p>
    <w:p>
      <w:pPr>
        <w:rPr>
          <w:rFonts w:hint="eastAsia" w:ascii="微软雅黑" w:hAnsi="微软雅黑" w:eastAsia="微软雅黑" w:cs="微软雅黑"/>
          <w:i w:val="0"/>
          <w:iCs w:val="0"/>
          <w:caps w:val="0"/>
          <w:color w:val="000000"/>
          <w:spacing w:val="0"/>
          <w:sz w:val="36"/>
          <w:szCs w:val="36"/>
          <w:shd w:val="clear" w:fill="FFFFFF"/>
          <w:lang w:eastAsia="zh-CN"/>
        </w:rPr>
      </w:pPr>
      <w:r>
        <w:rPr>
          <w:rFonts w:hint="eastAsia" w:ascii="微软雅黑" w:hAnsi="微软雅黑" w:eastAsia="微软雅黑" w:cs="微软雅黑"/>
          <w:i w:val="0"/>
          <w:iCs w:val="0"/>
          <w:caps w:val="0"/>
          <w:color w:val="000000"/>
          <w:spacing w:val="0"/>
          <w:sz w:val="36"/>
          <w:szCs w:val="36"/>
          <w:shd w:val="clear" w:fill="FFFFFF"/>
          <w:lang w:eastAsia="zh-CN"/>
        </w:rPr>
        <w:drawing>
          <wp:inline distT="0" distB="0" distL="114300" distR="114300">
            <wp:extent cx="5269230" cy="3512820"/>
            <wp:effectExtent l="0" t="0" r="7620" b="11430"/>
            <wp:docPr id="1" name="图片 1" descr="202104075765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1040757654537"/>
                    <pic:cNvPicPr>
                      <a:picLocks noChangeAspect="1"/>
                    </pic:cNvPicPr>
                  </pic:nvPicPr>
                  <pic:blipFill>
                    <a:blip r:embed="rId4"/>
                    <a:stretch>
                      <a:fillRect/>
                    </a:stretch>
                  </pic:blipFill>
                  <pic:spPr>
                    <a:xfrm>
                      <a:off x="0" y="0"/>
                      <a:ext cx="5269230" cy="3512820"/>
                    </a:xfrm>
                    <a:prstGeom prst="rect">
                      <a:avLst/>
                    </a:prstGeom>
                  </pic:spPr>
                </pic:pic>
              </a:graphicData>
            </a:graphic>
          </wp:inline>
        </w:drawing>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
        <w:gridCol w:w="7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课程天数：</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24"/>
                <w:szCs w:val="24"/>
                <w:bdr w:val="none" w:color="auto" w:sz="0" w:space="0"/>
                <w:lang w:val="en-US" w:eastAsia="zh-CN" w:bidi="ar"/>
              </w:rPr>
              <w:t>7天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适合对象：</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年满6—16周岁，身体健康，无先天性疾病或遗传病史的青少年均可报名参加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优惠政策：</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12月30日前报名个人优惠380元/人，2-3人团报优惠480元/人，4人以上团报优惠580元/人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0" w:type="dxa"/>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000000"/>
              </w:rPr>
            </w:pPr>
            <w:r>
              <w:rPr>
                <w:rFonts w:hint="eastAsia" w:ascii="微软雅黑" w:hAnsi="微软雅黑" w:eastAsia="微软雅黑" w:cs="微软雅黑"/>
                <w:color w:val="000000"/>
                <w:kern w:val="0"/>
                <w:sz w:val="24"/>
                <w:szCs w:val="24"/>
                <w:bdr w:val="none" w:color="auto" w:sz="0" w:space="0"/>
                <w:lang w:val="en-US" w:eastAsia="zh-CN" w:bidi="ar"/>
              </w:rPr>
              <w:t>特别注意：</w:t>
            </w:r>
          </w:p>
        </w:tc>
        <w:tc>
          <w:tcPr>
            <w:tcW w:w="0" w:type="auto"/>
            <w:shd w:val="cle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报名时需预交300元报名费（含在学费内）或全额营费确定名额。</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00"/>
        <w:gridCol w:w="7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CellSpacing w:w="0" w:type="dxa"/>
        </w:trPr>
        <w:tc>
          <w:tcPr>
            <w:tcW w:w="600" w:type="dxa"/>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价格：</w:t>
            </w:r>
          </w:p>
        </w:tc>
        <w:tc>
          <w:tcPr>
            <w:tcW w:w="0" w:type="auto"/>
            <w:shd w:val="cle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color w:val="027516"/>
                <w:kern w:val="0"/>
                <w:sz w:val="42"/>
                <w:szCs w:val="42"/>
                <w:bdr w:val="none" w:color="auto" w:sz="0" w:space="0"/>
                <w:lang w:val="en-US" w:eastAsia="zh-CN" w:bidi="ar"/>
              </w:rPr>
              <w:t>￥3980元/人</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b/>
          <w:bCs/>
          <w:i w:val="0"/>
          <w:iCs w:val="0"/>
          <w:caps w:val="0"/>
          <w:color w:val="121212"/>
          <w:spacing w:val="0"/>
          <w:sz w:val="18"/>
          <w:szCs w:val="18"/>
          <w:bdr w:val="none" w:color="auto" w:sz="0" w:space="0"/>
        </w:rPr>
        <w:t>【活动目的】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121212"/>
          <w:spacing w:val="0"/>
          <w:sz w:val="18"/>
          <w:szCs w:val="18"/>
          <w:bdr w:val="none" w:color="auto" w:sz="0" w:space="0"/>
        </w:rPr>
        <w:t>    八一军事冬令营是帮助青少年学习军人品质，塑造军人形象；培养青少年自控能力，磨练意志，挖掘潜能；开阔视野，拓展思维，全面提高青少年综合素质。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121212"/>
          <w:spacing w:val="0"/>
          <w:sz w:val="18"/>
          <w:szCs w:val="1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b/>
          <w:bCs/>
          <w:i w:val="0"/>
          <w:iCs w:val="0"/>
          <w:caps w:val="0"/>
          <w:color w:val="121212"/>
          <w:spacing w:val="0"/>
          <w:sz w:val="18"/>
          <w:szCs w:val="18"/>
          <w:bdr w:val="none" w:color="auto" w:sz="0" w:space="0"/>
        </w:rPr>
        <w:t>【课程特色】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b/>
          <w:bCs/>
          <w:i w:val="0"/>
          <w:iCs w:val="0"/>
          <w:caps w:val="0"/>
          <w:color w:val="121212"/>
          <w:spacing w:val="0"/>
          <w:sz w:val="18"/>
          <w:szCs w:val="18"/>
          <w:bdr w:val="none" w:color="auto" w:sz="0" w:space="0"/>
        </w:rPr>
        <w:t>★ 军事拓展沙场演练：</w:t>
      </w:r>
      <w:r>
        <w:rPr>
          <w:rFonts w:hint="eastAsia" w:ascii="微软雅黑" w:hAnsi="微软雅黑" w:eastAsia="微软雅黑" w:cs="微软雅黑"/>
          <w:i w:val="0"/>
          <w:iCs w:val="0"/>
          <w:caps w:val="0"/>
          <w:color w:val="121212"/>
          <w:spacing w:val="0"/>
          <w:sz w:val="18"/>
          <w:szCs w:val="18"/>
          <w:bdr w:val="none" w:color="auto" w:sz="0" w:space="0"/>
        </w:rPr>
        <w:t>军事模拟野战对抗、沙场射箭、抢滩登陆、支援前线，培养军事内涵，挑战综合素质；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b/>
          <w:bCs/>
          <w:i w:val="0"/>
          <w:iCs w:val="0"/>
          <w:caps w:val="0"/>
          <w:color w:val="121212"/>
          <w:spacing w:val="0"/>
          <w:sz w:val="18"/>
          <w:szCs w:val="18"/>
          <w:bdr w:val="none" w:color="auto" w:sz="0" w:space="0"/>
        </w:rPr>
        <w:t>★ 军事装备参观体验</w:t>
      </w:r>
      <w:r>
        <w:rPr>
          <w:rFonts w:hint="eastAsia" w:ascii="微软雅黑" w:hAnsi="微软雅黑" w:eastAsia="微软雅黑" w:cs="微软雅黑"/>
          <w:i w:val="0"/>
          <w:iCs w:val="0"/>
          <w:caps w:val="0"/>
          <w:color w:val="121212"/>
          <w:spacing w:val="0"/>
          <w:sz w:val="18"/>
          <w:szCs w:val="18"/>
          <w:bdr w:val="none" w:color="auto" w:sz="0" w:space="0"/>
        </w:rPr>
        <w:t>：参观军事武器装备与设施，实弹射击到部队靶场体验真枪实弹的感觉；</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121212"/>
          <w:spacing w:val="0"/>
          <w:kern w:val="0"/>
          <w:sz w:val="18"/>
          <w:szCs w:val="18"/>
          <w:bdr w:val="none" w:color="auto" w:sz="0" w:space="0"/>
          <w:lang w:val="en-US" w:eastAsia="zh-CN" w:bidi="ar"/>
        </w:rPr>
        <w:t>★ 心智拓展突破自我：</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突破定势思维，培养创新能力；客观全面了解自我；引导学员确立对学习及生活的良好心态；</w:t>
      </w:r>
      <w:bookmarkStart w:id="0" w:name="yqap"/>
      <w:bookmarkEnd w:id="0"/>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1" w:name="kcap"/>
      <w:bookmarkEnd w:id="1"/>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课程安排</w:t>
      </w:r>
    </w:p>
    <w:tbl>
      <w:tblPr>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6"/>
        <w:gridCol w:w="1287"/>
        <w:gridCol w:w="643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blCellSpacing w:w="0" w:type="dxa"/>
          <w:jc w:val="center"/>
        </w:trPr>
        <w:tc>
          <w:tcPr>
            <w:tcW w:w="9172" w:type="dxa"/>
            <w:gridSpan w:val="3"/>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ascii="新宋体" w:hAnsi="新宋体" w:eastAsia="新宋体" w:cs="新宋体"/>
                <w:b/>
                <w:bCs/>
                <w:color w:val="00B050"/>
                <w:sz w:val="21"/>
                <w:szCs w:val="21"/>
                <w:bdr w:val="none" w:color="auto" w:sz="0" w:space="0"/>
              </w:rPr>
              <w:t>第一天</w:t>
            </w:r>
            <w:r>
              <w:rPr>
                <w:rFonts w:hint="eastAsia" w:ascii="新宋体" w:hAnsi="新宋体" w:eastAsia="新宋体" w:cs="新宋体"/>
                <w:b/>
                <w:bCs/>
                <w:color w:val="00B050"/>
                <w:sz w:val="21"/>
                <w:szCs w:val="21"/>
                <w:bdr w:val="none" w:color="auto" w:sz="0" w:space="0"/>
              </w:rPr>
              <w:t>    梦想集结号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3"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战地集结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营规营纪</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到达军事战区，办理入营手续，分配宿舍，发放单兵作战物资军用生活物品，宣读营规营纪。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9"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誓师大会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军魂塑造</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入营动员，宣誓、授战旗、签署军令状，迅速完成角色转换，像军人一样执行，铸造团队你我他，增强沟通与信任破除人际坚冰。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64"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晚上</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自我介绍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班排例会</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向军人学习内务设置，养成良好的生活习惯和优良作风，学习整理个人物品，营员自我介绍，搭建沟通桥梁，增强沟通合作。增强独立意识。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tblCellSpacing w:w="0" w:type="dxa"/>
          <w:jc w:val="center"/>
        </w:trPr>
        <w:tc>
          <w:tcPr>
            <w:tcW w:w="9172" w:type="dxa"/>
            <w:gridSpan w:val="3"/>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b/>
                <w:bCs/>
                <w:color w:val="00B050"/>
                <w:sz w:val="21"/>
                <w:szCs w:val="21"/>
                <w:bdr w:val="none" w:color="auto" w:sz="0" w:space="0"/>
              </w:rPr>
              <w:t>第二天    铁血少年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8"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军人风采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军人礼仪</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单兵素养训练磨练自信、自律、自强的意志；团队作战全力以赴大PK，突破定势思维，增强勇气与自信。实现体能与智能完美结合。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5"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rPr>
                <w:rFonts w:hint="eastAsia" w:ascii="微软雅黑" w:hAnsi="微软雅黑" w:eastAsia="微软雅黑" w:cs="微软雅黑"/>
              </w:rPr>
            </w:pPr>
            <w:r>
              <w:rPr>
                <w:rFonts w:hint="eastAsia" w:ascii="新宋体" w:hAnsi="新宋体" w:eastAsia="新宋体" w:cs="新宋体"/>
                <w:sz w:val="21"/>
                <w:szCs w:val="21"/>
                <w:bdr w:val="none" w:color="auto" w:sz="0" w:space="0"/>
              </w:rPr>
              <w:t>战术手语</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rPr>
                <w:rFonts w:hint="eastAsia" w:ascii="微软雅黑" w:hAnsi="微软雅黑" w:eastAsia="微软雅黑" w:cs="微软雅黑"/>
              </w:rPr>
            </w:pPr>
            <w:r>
              <w:rPr>
                <w:rFonts w:hint="eastAsia" w:ascii="新宋体" w:hAnsi="新宋体" w:eastAsia="新宋体" w:cs="新宋体"/>
                <w:sz w:val="21"/>
                <w:szCs w:val="21"/>
                <w:bdr w:val="none" w:color="auto" w:sz="0" w:space="0"/>
              </w:rPr>
              <w:t>无声信息传递数字手语、文字手语的表达，锻炼营员的团队协作精神，增强沟通与信任，锻炼身体协调性。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5"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晚上</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军事内务整理</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学习物品整理和摆放、叠军被、打背包；训练生活自理能力；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tblCellSpacing w:w="0" w:type="dxa"/>
          <w:jc w:val="center"/>
        </w:trPr>
        <w:tc>
          <w:tcPr>
            <w:tcW w:w="9172" w:type="dxa"/>
            <w:gridSpan w:val="3"/>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b/>
                <w:bCs/>
                <w:color w:val="00B050"/>
                <w:sz w:val="21"/>
                <w:szCs w:val="21"/>
                <w:bdr w:val="none" w:color="auto" w:sz="0" w:space="0"/>
              </w:rPr>
              <w:t>第三天    单兵训练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52"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单兵战术训练</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持枪跪姿、卧姿，匍匐前进，掩护与隐蔽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07"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真人CS战役</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三大战役--《丛林夺旗战》、《歼灭战》、《攻坚战》；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1"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晚上</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军歌嘹亮</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军歌嘹亮感受团结紧张，严肃活泼的军营生活，感受团队力量增强集体荣誉感。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tblCellSpacing w:w="0" w:type="dxa"/>
          <w:jc w:val="center"/>
        </w:trPr>
        <w:tc>
          <w:tcPr>
            <w:tcW w:w="9172" w:type="dxa"/>
            <w:gridSpan w:val="3"/>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b/>
                <w:bCs/>
                <w:color w:val="00B050"/>
                <w:sz w:val="21"/>
                <w:szCs w:val="21"/>
                <w:bdr w:val="none" w:color="auto" w:sz="0" w:space="0"/>
              </w:rPr>
              <w:t>第四天    野外生存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8"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野外行军</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长征路上，培养营员分析判断、决战组织指挥能力和团队协作能力；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生存训练</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kern w:val="0"/>
                <w:sz w:val="20"/>
                <w:szCs w:val="20"/>
                <w:bdr w:val="none" w:color="auto" w:sz="0" w:space="0"/>
                <w:lang w:val="en-US" w:eastAsia="zh-CN" w:bidi="ar"/>
              </w:rPr>
              <w:t>目测距离、辨别方向、寻找水源、捡柴生火、野炊、搭建帐篷，站岗巡逻；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6"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晚上</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班会主题</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团结与分享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tblCellSpacing w:w="0" w:type="dxa"/>
          <w:jc w:val="center"/>
        </w:trPr>
        <w:tc>
          <w:tcPr>
            <w:tcW w:w="9172" w:type="dxa"/>
            <w:gridSpan w:val="3"/>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b/>
                <w:bCs/>
                <w:color w:val="00B050"/>
                <w:sz w:val="21"/>
                <w:szCs w:val="21"/>
                <w:bdr w:val="none" w:color="auto" w:sz="0" w:space="0"/>
              </w:rPr>
              <w:t>第五天    军事技能训练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0"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模拟射击打靶</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团队进行射击比拼，评选优秀射击手。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军事技能训练</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低桩网、400米障碍，磨练营员意志，激发潜能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2"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晚上</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战备急救集合</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增强时间观念，提高战备意识、训练营员应急反应能力；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tblCellSpacing w:w="0" w:type="dxa"/>
          <w:jc w:val="center"/>
        </w:trPr>
        <w:tc>
          <w:tcPr>
            <w:tcW w:w="9172" w:type="dxa"/>
            <w:gridSpan w:val="3"/>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b/>
                <w:bCs/>
                <w:color w:val="00B050"/>
                <w:sz w:val="21"/>
                <w:szCs w:val="21"/>
                <w:bdr w:val="none" w:color="auto" w:sz="0" w:space="0"/>
              </w:rPr>
              <w:t>第六天    雪域征程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雪域征程</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雪中寻宝：脑力与体力并行的挑战活动，掌握雪上运动要领；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雪域大联盟：雪中团队竞技活动，在漫天飞舞雪尽情享受快乐时光。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7"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射箭比赛</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color w:val="121212"/>
                <w:spacing w:val="0"/>
                <w:kern w:val="0"/>
                <w:sz w:val="21"/>
                <w:szCs w:val="21"/>
                <w:bdr w:val="none" w:color="auto" w:sz="0" w:space="0"/>
                <w:lang w:val="en-US" w:eastAsia="zh-CN" w:bidi="ar"/>
              </w:rPr>
              <w:t>培养营员的协调平衡能力、注意力集中等；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08"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晚上</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大型篝火晚会</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烟花燃放许下心愿；才艺展示——为你欢呼为你喝彩；憧憬未来——时不我待的未来必绽放出耀眼的光彩。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40" w:hRule="atLeast"/>
          <w:tblCellSpacing w:w="0" w:type="dxa"/>
          <w:jc w:val="center"/>
        </w:trPr>
        <w:tc>
          <w:tcPr>
            <w:tcW w:w="9172" w:type="dxa"/>
            <w:gridSpan w:val="3"/>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b/>
                <w:bCs/>
                <w:color w:val="00B050"/>
                <w:sz w:val="21"/>
                <w:szCs w:val="21"/>
                <w:bdr w:val="none" w:color="auto" w:sz="0" w:space="0"/>
              </w:rPr>
              <w:t>第七天    闭营仪式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9"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上午</w:t>
            </w:r>
          </w:p>
        </w:tc>
        <w:tc>
          <w:tcPr>
            <w:tcW w:w="138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军营里的春节</w:t>
            </w:r>
          </w:p>
        </w:tc>
        <w:tc>
          <w:tcPr>
            <w:tcW w:w="7024" w:type="dxa"/>
            <w:tcBorders>
              <w:top w:val="single" w:color="339966" w:sz="8" w:space="0"/>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在年味儿浓浓的“军营”里，和教官辅导员，小战友们一起包饺子，传承中华传统文化 ，过中国年。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blCellSpacing w:w="0" w:type="dxa"/>
          <w:jc w:val="center"/>
        </w:trPr>
        <w:tc>
          <w:tcPr>
            <w:tcW w:w="76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ind w:left="0" w:right="0"/>
              <w:jc w:val="center"/>
              <w:rPr>
                <w:rFonts w:hint="eastAsia" w:ascii="微软雅黑" w:hAnsi="微软雅黑" w:eastAsia="微软雅黑" w:cs="微软雅黑"/>
              </w:rPr>
            </w:pPr>
            <w:r>
              <w:rPr>
                <w:rFonts w:hint="eastAsia" w:ascii="新宋体" w:hAnsi="新宋体" w:eastAsia="新宋体" w:cs="新宋体"/>
                <w:sz w:val="21"/>
                <w:szCs w:val="21"/>
                <w:bdr w:val="none" w:color="auto" w:sz="0" w:space="0"/>
              </w:rPr>
              <w:t>下午</w:t>
            </w:r>
          </w:p>
        </w:tc>
        <w:tc>
          <w:tcPr>
            <w:tcW w:w="138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color w:val="121212"/>
                <w:spacing w:val="0"/>
                <w:kern w:val="0"/>
                <w:sz w:val="21"/>
                <w:szCs w:val="21"/>
                <w:bdr w:val="none" w:color="auto" w:sz="0" w:space="0"/>
                <w:lang w:val="en-US" w:eastAsia="zh-CN" w:bidi="ar"/>
              </w:rPr>
              <w:t>感恩教育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kern w:val="0"/>
                <w:sz w:val="21"/>
                <w:szCs w:val="21"/>
                <w:bdr w:val="none" w:color="auto" w:sz="0" w:space="0"/>
                <w:lang w:val="en-US" w:eastAsia="zh-CN" w:bidi="ar"/>
              </w:rPr>
              <w:t>闭营仪式</w:t>
            </w:r>
          </w:p>
        </w:tc>
        <w:tc>
          <w:tcPr>
            <w:tcW w:w="7024" w:type="dxa"/>
            <w:tcBorders>
              <w:top w:val="nil"/>
              <w:left w:val="single" w:color="339966" w:sz="8" w:space="0"/>
              <w:bottom w:val="single" w:color="339966" w:sz="8" w:space="0"/>
              <w:right w:val="single" w:color="339966" w:sz="8" w:space="0"/>
            </w:tcBorders>
            <w:shd w:val="clear"/>
            <w:tcMar>
              <w:left w:w="105" w:type="dxa"/>
              <w:bottom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color w:val="121212"/>
                <w:spacing w:val="0"/>
                <w:kern w:val="0"/>
                <w:sz w:val="21"/>
                <w:szCs w:val="21"/>
                <w:bdr w:val="none" w:color="auto" w:sz="0" w:space="0"/>
                <w:lang w:val="en-US" w:eastAsia="zh-CN" w:bidi="ar"/>
              </w:rPr>
              <w:t>风雨人生路（让孩子体会家长的辛苦付出，学会知恩、感恩、报恩）；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新宋体" w:hAnsi="新宋体" w:eastAsia="新宋体" w:cs="新宋体"/>
                <w:color w:val="121212"/>
                <w:spacing w:val="0"/>
                <w:kern w:val="0"/>
                <w:sz w:val="21"/>
                <w:szCs w:val="21"/>
                <w:bdr w:val="none" w:color="auto" w:sz="0" w:space="0"/>
                <w:lang w:val="en-US" w:eastAsia="zh-CN" w:bidi="ar"/>
              </w:rPr>
              <w:t>回顾总结、汇报表演、颁发荣誉证书、合影留念，告别军营。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2" w:name="fysm"/>
      <w:bookmarkEnd w:id="2"/>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费用说明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auto"/>
        <w:ind w:left="0" w:right="0"/>
        <w:rPr>
          <w:rFonts w:ascii="Arial" w:hAnsi="Arial" w:cs="Arial"/>
        </w:rPr>
      </w:pPr>
      <w:r>
        <w:rPr>
          <w:rFonts w:hint="default" w:ascii="Arial" w:hAnsi="Arial" w:eastAsia="微软雅黑" w:cs="Arial"/>
          <w:i w:val="0"/>
          <w:iCs w:val="0"/>
          <w:caps w:val="0"/>
          <w:color w:val="121212"/>
          <w:spacing w:val="0"/>
          <w:sz w:val="18"/>
          <w:szCs w:val="18"/>
          <w:bdr w:val="none" w:color="auto" w:sz="0" w:space="0"/>
        </w:rPr>
        <w:t>    （1）营地食宿、训管、服装、道具、资料、保险等，营费：3980元/人；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240" w:lineRule="auto"/>
        <w:ind w:left="0" w:right="0"/>
        <w:rPr>
          <w:rFonts w:hint="default" w:ascii="Arial" w:hAnsi="Arial" w:cs="Arial"/>
        </w:rPr>
      </w:pPr>
      <w:r>
        <w:rPr>
          <w:rFonts w:hint="default" w:ascii="Arial" w:hAnsi="Arial" w:eastAsia="微软雅黑" w:cs="Arial"/>
          <w:i w:val="0"/>
          <w:iCs w:val="0"/>
          <w:caps w:val="0"/>
          <w:color w:val="121212"/>
          <w:spacing w:val="0"/>
          <w:sz w:val="18"/>
          <w:szCs w:val="18"/>
          <w:bdr w:val="none" w:color="auto" w:sz="0" w:space="0"/>
        </w:rPr>
        <w:t>     </w:t>
      </w:r>
      <w:r>
        <w:rPr>
          <w:rFonts w:hint="eastAsia" w:ascii="微软雅黑" w:hAnsi="微软雅黑" w:eastAsia="微软雅黑" w:cs="微软雅黑"/>
          <w:i w:val="0"/>
          <w:iCs w:val="0"/>
          <w:caps w:val="0"/>
          <w:color w:val="121212"/>
          <w:spacing w:val="0"/>
          <w:sz w:val="18"/>
          <w:szCs w:val="18"/>
          <w:bdr w:val="none" w:color="auto" w:sz="0" w:space="0"/>
        </w:rPr>
        <w:t>（2）市内集合点至营地免费（开营当天空调大巴车），开营当天上午8点之前在市内集合点集合；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121212"/>
          <w:spacing w:val="0"/>
          <w:sz w:val="18"/>
          <w:szCs w:val="18"/>
          <w:bdr w:val="none" w:color="auto" w:sz="0" w:space="0"/>
        </w:rPr>
        <w:t>        注：为了确保孩子安全和活动效果，主办方保留因天气等不可抗力及任何不可归责于我方的其它原因，调整活动内容的权利。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after="0" w:afterAutospacing="0" w:line="450" w:lineRule="atLeast"/>
        <w:ind w:left="0" w:right="0"/>
        <w:rPr>
          <w:rFonts w:hint="eastAsia" w:ascii="微软雅黑" w:hAnsi="微软雅黑" w:eastAsia="微软雅黑" w:cs="微软雅黑"/>
        </w:rPr>
      </w:pPr>
      <w:r>
        <w:rPr>
          <w:rFonts w:hint="eastAsia" w:ascii="微软雅黑" w:hAnsi="微软雅黑" w:eastAsia="微软雅黑" w:cs="微软雅黑"/>
          <w:b/>
          <w:bCs/>
          <w:i w:val="0"/>
          <w:iCs w:val="0"/>
          <w:caps w:val="0"/>
          <w:color w:val="121212"/>
          <w:spacing w:val="0"/>
          <w:sz w:val="18"/>
          <w:szCs w:val="18"/>
          <w:bdr w:val="none" w:color="auto" w:sz="0" w:space="0"/>
        </w:rPr>
        <w:t>【活动地点】</w:t>
      </w:r>
      <w:r>
        <w:rPr>
          <w:rFonts w:hint="eastAsia" w:ascii="微软雅黑" w:hAnsi="微软雅黑" w:eastAsia="微软雅黑" w:cs="微软雅黑"/>
          <w:i w:val="0"/>
          <w:iCs w:val="0"/>
          <w:caps w:val="0"/>
          <w:color w:val="121212"/>
          <w:spacing w:val="0"/>
          <w:sz w:val="18"/>
          <w:szCs w:val="18"/>
          <w:bdr w:val="none" w:color="auto" w:sz="0" w:space="0"/>
        </w:rPr>
        <w:t>北京八一军事训练基地</w:t>
      </w:r>
    </w:p>
    <w:p>
      <w:pPr>
        <w:keepNext w:val="0"/>
        <w:keepLines w:val="0"/>
        <w:widowControl/>
        <w:suppressLineNumbers w:val="0"/>
        <w:pBdr>
          <w:top w:val="single" w:color="FFFFFF" w:sz="48" w:space="7"/>
          <w:left w:val="none" w:color="auto" w:sz="0" w:space="0"/>
          <w:bottom w:val="none" w:color="auto" w:sz="0" w:space="0"/>
          <w:right w:val="none" w:color="auto" w:sz="0" w:space="0"/>
        </w:pBdr>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121212"/>
          <w:spacing w:val="0"/>
          <w:sz w:val="18"/>
          <w:szCs w:val="18"/>
        </w:rPr>
      </w:pPr>
      <w:r>
        <w:rPr>
          <w:rFonts w:hint="eastAsia" w:ascii="微软雅黑" w:hAnsi="微软雅黑" w:eastAsia="微软雅黑" w:cs="微软雅黑"/>
          <w:b/>
          <w:bCs/>
          <w:i w:val="0"/>
          <w:iCs w:val="0"/>
          <w:caps w:val="0"/>
          <w:color w:val="121212"/>
          <w:spacing w:val="0"/>
          <w:kern w:val="0"/>
          <w:sz w:val="18"/>
          <w:szCs w:val="18"/>
          <w:bdr w:val="none" w:color="auto" w:sz="0" w:space="0"/>
          <w:lang w:val="en-US" w:eastAsia="zh-CN" w:bidi="ar"/>
        </w:rPr>
        <w:t>【集合地点】</w:t>
      </w:r>
      <w:r>
        <w:rPr>
          <w:rFonts w:hint="eastAsia" w:ascii="微软雅黑" w:hAnsi="微软雅黑" w:eastAsia="微软雅黑" w:cs="微软雅黑"/>
          <w:i w:val="0"/>
          <w:iCs w:val="0"/>
          <w:caps w:val="0"/>
          <w:color w:val="121212"/>
          <w:spacing w:val="0"/>
          <w:kern w:val="0"/>
          <w:sz w:val="18"/>
          <w:szCs w:val="18"/>
          <w:bdr w:val="none" w:color="auto" w:sz="0" w:space="0"/>
          <w:lang w:val="en-US" w:eastAsia="zh-CN" w:bidi="ar"/>
        </w:rPr>
        <w:t>北京市海淀区北三环西路甲30号双天大厦416室。</w:t>
      </w:r>
    </w:p>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00000"/>
          <w:spacing w:val="0"/>
          <w:sz w:val="24"/>
          <w:szCs w:val="24"/>
        </w:rPr>
      </w:pPr>
      <w:bookmarkStart w:id="3" w:name="fkfs"/>
      <w:bookmarkEnd w:id="3"/>
      <w:r>
        <w:rPr>
          <w:rFonts w:hint="eastAsia" w:ascii="微软雅黑" w:hAnsi="微软雅黑" w:eastAsia="微软雅黑" w:cs="微软雅黑"/>
          <w:i w:val="0"/>
          <w:iCs w:val="0"/>
          <w:caps w:val="0"/>
          <w:color w:val="000000"/>
          <w:spacing w:val="0"/>
          <w:kern w:val="0"/>
          <w:sz w:val="24"/>
          <w:szCs w:val="24"/>
          <w:bdr w:val="none" w:color="auto" w:sz="0" w:space="0"/>
          <w:shd w:val="clear" w:fill="E9F2EA"/>
          <w:lang w:val="en-US" w:eastAsia="zh-CN" w:bidi="ar"/>
        </w:rPr>
        <w:t>付款方式</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60"/>
        <w:gridCol w:w="7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5" w:hRule="atLeast"/>
          <w:tblCellSpacing w:w="0" w:type="dxa"/>
        </w:trPr>
        <w:tc>
          <w:tcPr>
            <w:tcW w:w="1185" w:type="dxa"/>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支 付 宝：</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北京茁跃教育科技有限公司 对公 支付宝：byjlxly@qq.com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CellSpacing w:w="0" w:type="dxa"/>
        </w:trPr>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对公帐号</w:t>
            </w:r>
          </w:p>
        </w:tc>
        <w:tc>
          <w:tcPr>
            <w:tcW w:w="0" w:type="auto"/>
            <w:tcBorders>
              <w:bottom w:val="dashed" w:color="878787" w:sz="6" w:space="0"/>
            </w:tcBorders>
            <w:shd w:val="clear" w:color="auto" w:fill="FFFFFF"/>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微软雅黑" w:hAnsi="微软雅黑" w:eastAsia="微软雅黑" w:cs="微软雅黑"/>
                <w:kern w:val="0"/>
                <w:sz w:val="24"/>
                <w:szCs w:val="24"/>
                <w:bdr w:val="none" w:color="auto" w:sz="0" w:space="0"/>
                <w:lang w:val="en-US" w:eastAsia="zh-CN" w:bidi="ar"/>
              </w:rPr>
              <w:t>帐户名：北京茁跃教育科技有限公司</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开户行：中国工商银行北京中关村支行     帐 号：0200095609200137284</w:t>
            </w:r>
          </w:p>
        </w:tc>
      </w:tr>
    </w:tbl>
    <w:p>
      <w:pPr>
        <w:rPr>
          <w:vanish/>
          <w:sz w:val="24"/>
          <w:szCs w:val="24"/>
        </w:rPr>
      </w:pP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bottom w:val="dashed" w:color="878787" w:sz="6" w:space="0"/>
            </w:tcBorders>
            <w:shd w:val="clear"/>
            <w:tcMar>
              <w:top w:w="75" w:type="dxa"/>
              <w:left w:w="150" w:type="dxa"/>
              <w:bottom w:w="75" w:type="dxa"/>
              <w:right w:w="15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Style w:val="5"/>
                <w:rFonts w:hint="eastAsia" w:ascii="微软雅黑" w:hAnsi="微软雅黑" w:eastAsia="微软雅黑" w:cs="微软雅黑"/>
                <w:kern w:val="0"/>
                <w:sz w:val="24"/>
                <w:szCs w:val="24"/>
                <w:bdr w:val="none" w:color="auto" w:sz="0" w:space="0"/>
                <w:lang w:val="en-US" w:eastAsia="zh-CN" w:bidi="ar"/>
              </w:rPr>
              <w:t>1、可预交报名费300元（包含在学费内）或全额交费报名，汇款时请务必在“留言”栏填写营员姓名</w:t>
            </w:r>
            <w:bookmarkStart w:id="5" w:name="_GoBack"/>
            <w:bookmarkEnd w:id="5"/>
            <w:r>
              <w:rPr>
                <w:rStyle w:val="5"/>
                <w:rFonts w:hint="eastAsia" w:ascii="微软雅黑" w:hAnsi="微软雅黑" w:eastAsia="微软雅黑" w:cs="微软雅黑"/>
                <w:kern w:val="0"/>
                <w:sz w:val="24"/>
                <w:szCs w:val="24"/>
                <w:bdr w:val="none" w:color="auto" w:sz="0" w:space="0"/>
                <w:lang w:val="en-US" w:eastAsia="zh-CN" w:bidi="ar"/>
              </w:rPr>
              <w:t>，以便工作人员与您核实确认参营名额是否预定成功；</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2、报名后请保留好收费凭证或汇款凭条以备入营使用；</w:t>
            </w:r>
            <w:r>
              <w:rPr>
                <w:rStyle w:val="5"/>
                <w:rFonts w:hint="eastAsia" w:ascii="微软雅黑" w:hAnsi="微软雅黑" w:eastAsia="微软雅黑" w:cs="微软雅黑"/>
                <w:kern w:val="0"/>
                <w:sz w:val="24"/>
                <w:szCs w:val="24"/>
                <w:bdr w:val="none" w:color="auto" w:sz="0" w:space="0"/>
                <w:lang w:val="en-US" w:eastAsia="zh-CN" w:bidi="ar"/>
              </w:rPr>
              <w:br w:type="textWrapping"/>
            </w:r>
            <w:r>
              <w:rPr>
                <w:rStyle w:val="5"/>
                <w:rFonts w:hint="eastAsia" w:ascii="微软雅黑" w:hAnsi="微软雅黑" w:eastAsia="微软雅黑" w:cs="微软雅黑"/>
                <w:kern w:val="0"/>
                <w:sz w:val="24"/>
                <w:szCs w:val="24"/>
                <w:bdr w:val="none" w:color="auto" w:sz="0" w:space="0"/>
                <w:lang w:val="en-US" w:eastAsia="zh-CN" w:bidi="ar"/>
              </w:rPr>
              <w:t>3、开营前一周发放入营通知书。</w:t>
            </w:r>
          </w:p>
        </w:tc>
      </w:tr>
    </w:tbl>
    <w:p>
      <w:pPr>
        <w:keepNext w:val="0"/>
        <w:keepLines w:val="0"/>
        <w:widowControl/>
        <w:suppressLineNumbers w:val="0"/>
        <w:pBdr>
          <w:top w:val="single" w:color="D5E2D6" w:sz="6" w:space="0"/>
          <w:left w:val="single" w:color="D5E2D6" w:sz="6" w:space="15"/>
          <w:bottom w:val="single" w:color="D5E2D6" w:sz="6" w:space="0"/>
          <w:right w:val="single" w:color="D5E2D6" w:sz="6" w:space="15"/>
        </w:pBdr>
        <w:shd w:val="clear" w:fill="E9F2EA"/>
        <w:spacing w:before="0" w:beforeAutospacing="0" w:after="0" w:afterAutospacing="0" w:line="720" w:lineRule="atLeast"/>
        <w:ind w:left="0" w:right="0" w:firstLine="0"/>
        <w:jc w:val="left"/>
        <w:rPr>
          <w:rFonts w:hint="eastAsia" w:ascii="微软雅黑" w:hAnsi="微软雅黑" w:eastAsia="微软雅黑" w:cs="微软雅黑"/>
          <w:i w:val="0"/>
          <w:iCs w:val="0"/>
          <w:caps w:val="0"/>
          <w:color w:val="027516"/>
          <w:spacing w:val="0"/>
          <w:sz w:val="24"/>
          <w:szCs w:val="24"/>
        </w:rPr>
      </w:pPr>
      <w:bookmarkStart w:id="4" w:name="zysx"/>
      <w:bookmarkEnd w:id="4"/>
      <w:r>
        <w:rPr>
          <w:rFonts w:hint="eastAsia" w:ascii="微软雅黑" w:hAnsi="微软雅黑" w:eastAsia="微软雅黑" w:cs="微软雅黑"/>
          <w:i w:val="0"/>
          <w:iCs w:val="0"/>
          <w:caps w:val="0"/>
          <w:color w:val="027516"/>
          <w:spacing w:val="0"/>
          <w:kern w:val="0"/>
          <w:sz w:val="24"/>
          <w:szCs w:val="24"/>
          <w:bdr w:val="none" w:color="auto" w:sz="0" w:space="0"/>
          <w:shd w:val="clear" w:fill="E9F2EA"/>
          <w:lang w:val="en-US" w:eastAsia="zh-CN" w:bidi="ar"/>
        </w:rPr>
        <w:t>注意事项</w:t>
      </w:r>
    </w:p>
    <w:tbl>
      <w:tblPr>
        <w:tblW w:w="1080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shd w:val="clear"/>
            <w:tcMar>
              <w:bottom w:w="0" w:type="dxa"/>
            </w:tcMar>
            <w:vAlign w:val="top"/>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bdr w:val="none" w:color="auto" w:sz="0" w:space="0"/>
                <w:lang w:val="en-US" w:eastAsia="zh-CN" w:bidi="ar"/>
              </w:rPr>
              <w:t>1、年满6—18周岁，身体健康，无先天性疾病或遗传病史的青少年均可报名参加，家长需如实告知；</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2、家长需详细准确提供营员信息，对性格内向或有不良习惯的营员，家长需详细告知，方便教官和辅导老师制定教育方案，更好的让学员适应军营集体生活；</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3、严禁携带易燃,易爆及各种利器等违禁或危险物品入营;禁止携带大量现金及其他贵重物品(如数码相机,笔记本电脑,随身听等)</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4、入营期间须严格遵守《营队管理制度》相关规定；</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5、夏令营活动采用全封闭军事化管理，营员统一食宿，活动期间不安排家长探视；</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6、营员需自备如下生活用品：水杯、洗漱用品、换洗衣物、凉拖鞋。</w:t>
            </w:r>
            <w:r>
              <w:rPr>
                <w:rFonts w:hint="eastAsia" w:ascii="微软雅黑" w:hAnsi="微软雅黑" w:eastAsia="微软雅黑" w:cs="微软雅黑"/>
                <w:b/>
                <w:bCs/>
                <w:kern w:val="0"/>
                <w:sz w:val="24"/>
                <w:szCs w:val="24"/>
                <w:bdr w:val="none" w:color="auto" w:sz="0" w:space="0"/>
                <w:lang w:val="en-US" w:eastAsia="zh-CN" w:bidi="ar"/>
              </w:rPr>
              <w:br w:type="textWrapping"/>
            </w:r>
            <w:r>
              <w:rPr>
                <w:rFonts w:hint="eastAsia" w:ascii="微软雅黑" w:hAnsi="微软雅黑" w:eastAsia="微软雅黑" w:cs="微软雅黑"/>
                <w:b/>
                <w:bCs/>
                <w:kern w:val="0"/>
                <w:sz w:val="24"/>
                <w:szCs w:val="24"/>
                <w:bdr w:val="none" w:color="auto" w:sz="0" w:space="0"/>
                <w:lang w:val="en-US" w:eastAsia="zh-CN" w:bidi="ar"/>
              </w:rPr>
              <w:t>7、出发前5日请将学员乘坐车次或航班号、抵达时间、是否预订返程票等详细信息传真或发送电子邮件至八一军旅夏令营办公室。</w:t>
            </w:r>
          </w:p>
        </w:tc>
      </w:tr>
    </w:tbl>
    <w:p>
      <w:pPr>
        <w:rPr>
          <w:rFonts w:ascii="微软雅黑" w:hAnsi="微软雅黑" w:eastAsia="微软雅黑" w:cs="微软雅黑"/>
          <w:i w:val="0"/>
          <w:iCs w:val="0"/>
          <w:caps w:val="0"/>
          <w:color w:val="00000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NzIwOTUxYmUyYmQ1ZjFjZmQ1MzU1ZjMxZjI5ODcifQ=="/>
  </w:docVars>
  <w:rsids>
    <w:rsidRoot w:val="6D5F494A"/>
    <w:rsid w:val="06654211"/>
    <w:rsid w:val="5F731642"/>
    <w:rsid w:val="66642D82"/>
    <w:rsid w:val="6D5F494A"/>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1998</Words>
  <Characters>2079</Characters>
  <Lines>0</Lines>
  <Paragraphs>0</Paragraphs>
  <TotalTime>14</TotalTime>
  <ScaleCrop>false</ScaleCrop>
  <LinksUpToDate>false</LinksUpToDate>
  <CharactersWithSpaces>2144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2022-11-30T08:46:00Z</dcterms:created>
  <dc:creator>郑芸凤</dc:creator>
  <cp:lastModifiedBy>郑芸凤</cp:lastModifiedBy>
  <dcterms:modified xsi:type="dcterms:W3CDTF">2022-11-30T09:35:30Z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4F869EF132174349AA807BDD7152C527</vt:lpwstr>
  </property>
</Properties>
</file>