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dotted" w:color="CCCCCC" w:sz="6" w:space="0"/>
          <w:right w:val="none" w:color="auto" w:sz="0" w:space="0"/>
        </w:pBdr>
        <w:shd w:val="clear" w:fill="FFFFFF"/>
        <w:spacing w:before="150" w:beforeAutospacing="0" w:after="150" w:afterAutospacing="0" w:line="1200" w:lineRule="atLeast"/>
        <w:ind w:left="0" w:right="0" w:firstLine="0"/>
        <w:jc w:val="center"/>
        <w:rPr>
          <w:rFonts w:ascii="微软雅黑" w:hAnsi="微软雅黑" w:eastAsia="微软雅黑" w:cs="微软雅黑"/>
          <w:caps w:val="0"/>
          <w:color w:val="000000"/>
          <w:spacing w:val="0"/>
          <w:sz w:val="39"/>
          <w:szCs w:val="39"/>
        </w:rPr>
      </w:pPr>
      <w:bookmarkStart w:id="3" w:name="_GoBack"/>
      <w:r>
        <w:rPr>
          <w:rFonts w:hint="eastAsia" w:ascii="微软雅黑" w:hAnsi="微软雅黑" w:eastAsia="微软雅黑" w:cs="微软雅黑"/>
          <w:caps w:val="0"/>
          <w:color w:val="000000"/>
          <w:spacing w:val="0"/>
          <w:sz w:val="39"/>
          <w:szCs w:val="39"/>
          <w:bdr w:val="none" w:color="auto" w:sz="0" w:space="0"/>
          <w:shd w:val="clear" w:fill="FFFFFF"/>
        </w:rPr>
        <w:t>【国庆营】3天军事体验营</w:t>
      </w:r>
    </w:p>
    <w:bookmarkEnd w:id="3"/>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FF3300"/>
          <w:spacing w:val="0"/>
          <w:sz w:val="39"/>
          <w:szCs w:val="39"/>
        </w:rPr>
      </w:pPr>
      <w:r>
        <w:rPr>
          <w:rFonts w:hint="eastAsia" w:ascii="微软雅黑" w:hAnsi="微软雅黑" w:eastAsia="微软雅黑" w:cs="微软雅黑"/>
          <w:i w:val="0"/>
          <w:iCs w:val="0"/>
          <w:caps w:val="0"/>
          <w:color w:val="FF3300"/>
          <w:spacing w:val="0"/>
          <w:sz w:val="39"/>
          <w:szCs w:val="39"/>
          <w:bdr w:val="none" w:color="auto" w:sz="0" w:space="0"/>
          <w:shd w:val="clear" w:fill="FFFFFF"/>
          <w:lang w:val="en-US" w:eastAsia="zh-CN"/>
        </w:rPr>
        <w:t>费用</w:t>
      </w:r>
      <w:r>
        <w:rPr>
          <w:rFonts w:hint="eastAsia" w:ascii="微软雅黑" w:hAnsi="微软雅黑" w:eastAsia="微软雅黑" w:cs="微软雅黑"/>
          <w:i w:val="0"/>
          <w:iCs w:val="0"/>
          <w:caps w:val="0"/>
          <w:color w:val="FF3300"/>
          <w:spacing w:val="0"/>
          <w:sz w:val="39"/>
          <w:szCs w:val="39"/>
          <w:bdr w:val="none" w:color="auto" w:sz="0" w:space="0"/>
          <w:shd w:val="clear" w:fill="FFFFFF"/>
        </w:rPr>
        <w:t>￥ 1980元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2F2F2F"/>
          <w:spacing w:val="0"/>
          <w:sz w:val="21"/>
          <w:szCs w:val="21"/>
        </w:rPr>
      </w:pPr>
      <w:r>
        <w:rPr>
          <w:rFonts w:hint="eastAsia" w:ascii="微软雅黑" w:hAnsi="微软雅黑" w:eastAsia="微软雅黑" w:cs="微软雅黑"/>
          <w:i w:val="0"/>
          <w:iCs w:val="0"/>
          <w:caps w:val="0"/>
          <w:color w:val="FFFFFF"/>
          <w:spacing w:val="0"/>
          <w:sz w:val="21"/>
          <w:szCs w:val="21"/>
          <w:bdr w:val="none" w:color="auto" w:sz="0" w:space="0"/>
          <w:shd w:val="clear" w:fill="006600"/>
        </w:rPr>
        <w:t>课程天数</w:t>
      </w:r>
      <w:r>
        <w:rPr>
          <w:rFonts w:hint="eastAsia" w:ascii="微软雅黑" w:hAnsi="微软雅黑" w:eastAsia="微软雅黑" w:cs="微软雅黑"/>
          <w:i w:val="0"/>
          <w:iCs w:val="0"/>
          <w:caps w:val="0"/>
          <w:color w:val="2F2F2F"/>
          <w:spacing w:val="0"/>
          <w:sz w:val="21"/>
          <w:szCs w:val="21"/>
          <w:bdr w:val="none" w:color="auto" w:sz="0" w:space="0"/>
          <w:shd w:val="clear" w:fill="FFFFFF"/>
        </w:rPr>
        <w:t>3天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2F2F2F"/>
          <w:spacing w:val="0"/>
          <w:sz w:val="21"/>
          <w:szCs w:val="21"/>
        </w:rPr>
      </w:pPr>
      <w:r>
        <w:rPr>
          <w:rFonts w:hint="eastAsia" w:ascii="微软雅黑" w:hAnsi="微软雅黑" w:eastAsia="微软雅黑" w:cs="微软雅黑"/>
          <w:i w:val="0"/>
          <w:iCs w:val="0"/>
          <w:caps w:val="0"/>
          <w:color w:val="FFFFFF"/>
          <w:spacing w:val="0"/>
          <w:sz w:val="21"/>
          <w:szCs w:val="21"/>
          <w:bdr w:val="none" w:color="auto" w:sz="0" w:space="0"/>
          <w:shd w:val="clear" w:fill="006600"/>
        </w:rPr>
        <w:t>适合对象</w:t>
      </w:r>
      <w:r>
        <w:rPr>
          <w:rFonts w:hint="eastAsia" w:ascii="微软雅黑" w:hAnsi="微软雅黑" w:eastAsia="微软雅黑" w:cs="微软雅黑"/>
          <w:i w:val="0"/>
          <w:iCs w:val="0"/>
          <w:caps w:val="0"/>
          <w:color w:val="2F2F2F"/>
          <w:spacing w:val="0"/>
          <w:sz w:val="21"/>
          <w:szCs w:val="21"/>
          <w:bdr w:val="none" w:color="auto" w:sz="0" w:space="0"/>
          <w:shd w:val="clear" w:fill="FFFFFF"/>
        </w:rPr>
        <w:t>6-13岁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2F2F2F"/>
          <w:spacing w:val="0"/>
          <w:sz w:val="21"/>
          <w:szCs w:val="21"/>
        </w:rPr>
      </w:pPr>
      <w:r>
        <w:rPr>
          <w:rFonts w:hint="eastAsia" w:ascii="微软雅黑" w:hAnsi="微软雅黑" w:eastAsia="微软雅黑" w:cs="微软雅黑"/>
          <w:i w:val="0"/>
          <w:iCs w:val="0"/>
          <w:caps w:val="0"/>
          <w:color w:val="FFFFFF"/>
          <w:spacing w:val="0"/>
          <w:sz w:val="21"/>
          <w:szCs w:val="21"/>
          <w:bdr w:val="none" w:color="auto" w:sz="0" w:space="0"/>
          <w:shd w:val="clear" w:fill="006600"/>
        </w:rPr>
        <w:t>优惠政策</w:t>
      </w:r>
      <w:r>
        <w:rPr>
          <w:rFonts w:hint="eastAsia" w:ascii="微软雅黑" w:hAnsi="微软雅黑" w:eastAsia="微软雅黑" w:cs="微软雅黑"/>
          <w:i w:val="0"/>
          <w:iCs w:val="0"/>
          <w:caps w:val="0"/>
          <w:color w:val="2F2F2F"/>
          <w:spacing w:val="0"/>
          <w:sz w:val="21"/>
          <w:szCs w:val="21"/>
          <w:bdr w:val="none" w:color="auto" w:sz="0" w:space="0"/>
          <w:shd w:val="clear" w:fill="FFFFFF"/>
        </w:rPr>
        <w:t>个人报名优惠180元/人，2-3人团报优惠280元/人，4人及以上团报优惠380元/人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2F2F2F"/>
          <w:spacing w:val="0"/>
          <w:sz w:val="21"/>
          <w:szCs w:val="21"/>
          <w:bdr w:val="none" w:color="auto" w:sz="0" w:space="0"/>
          <w:shd w:val="clear" w:fill="FFFFFF"/>
        </w:rPr>
      </w:pPr>
      <w:r>
        <w:rPr>
          <w:rFonts w:hint="eastAsia" w:ascii="微软雅黑" w:hAnsi="微软雅黑" w:eastAsia="微软雅黑" w:cs="微软雅黑"/>
          <w:i w:val="0"/>
          <w:iCs w:val="0"/>
          <w:caps w:val="0"/>
          <w:color w:val="2F2F2F"/>
          <w:spacing w:val="0"/>
          <w:sz w:val="21"/>
          <w:szCs w:val="21"/>
          <w:bdr w:val="none" w:color="auto" w:sz="0" w:space="0"/>
          <w:shd w:val="clear" w:fill="FFFFFF"/>
        </w:rPr>
        <w:t>素质拓展，养成教育，启发想象力与创造力；学会更好地与他人进行沟通与协调，培养勇气、毅力、责任心、集体荣誉感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2F2F2F"/>
          <w:spacing w:val="0"/>
          <w:sz w:val="21"/>
          <w:szCs w:val="21"/>
          <w:bdr w:val="none" w:color="auto" w:sz="0" w:space="0"/>
          <w:shd w:val="clear" w:fill="FFFFFF"/>
        </w:rPr>
      </w:pPr>
      <w:r>
        <w:rPr>
          <w:rFonts w:ascii="微软雅黑" w:hAnsi="微软雅黑" w:eastAsia="微软雅黑" w:cs="微软雅黑"/>
          <w:i w:val="0"/>
          <w:iCs w:val="0"/>
          <w:caps w:val="0"/>
          <w:color w:val="4E4E4E"/>
          <w:spacing w:val="0"/>
          <w:sz w:val="21"/>
          <w:szCs w:val="21"/>
          <w:bdr w:val="none" w:color="auto" w:sz="0" w:space="0"/>
          <w:shd w:val="clear" w:fill="FFFFFF"/>
        </w:rPr>
        <w:drawing>
          <wp:inline distT="0" distB="0" distL="114300" distR="114300">
            <wp:extent cx="6325235" cy="2331720"/>
            <wp:effectExtent l="0" t="0" r="18415"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325235" cy="2331720"/>
                    </a:xfrm>
                    <a:prstGeom prst="rect">
                      <a:avLst/>
                    </a:prstGeom>
                    <a:noFill/>
                    <a:ln w="9525">
                      <a:noFill/>
                    </a:ln>
                  </pic:spPr>
                </pic:pic>
              </a:graphicData>
            </a:graphic>
          </wp:inline>
        </w:drawing>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E9F2EA"/>
          <w:lang w:val="en-US" w:eastAsia="zh-CN" w:bidi="ar"/>
        </w:rPr>
        <w:t>课程特色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1、习惯养成教育</w:t>
      </w:r>
      <w:r>
        <w:rPr>
          <w:rFonts w:hint="eastAsia" w:ascii="宋体" w:hAnsi="宋体" w:eastAsia="宋体" w:cs="宋体"/>
          <w:i w:val="0"/>
          <w:iCs w:val="0"/>
          <w:caps w:val="0"/>
          <w:color w:val="121212"/>
          <w:spacing w:val="0"/>
          <w:kern w:val="0"/>
          <w:sz w:val="21"/>
          <w:szCs w:val="21"/>
          <w:lang w:val="en-US" w:eastAsia="zh-CN" w:bidi="ar"/>
        </w:rPr>
        <w:t>——执行军人一日生活制度，培养营员良好的生活自理习惯；学习军人的日常行为规范礼仪礼节，塑造军人形象。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2、军事拓展训练</w:t>
      </w:r>
      <w:r>
        <w:rPr>
          <w:rFonts w:hint="eastAsia" w:ascii="宋体" w:hAnsi="宋体" w:eastAsia="宋体" w:cs="宋体"/>
          <w:i w:val="0"/>
          <w:iCs w:val="0"/>
          <w:caps w:val="0"/>
          <w:color w:val="121212"/>
          <w:spacing w:val="0"/>
          <w:kern w:val="0"/>
          <w:sz w:val="21"/>
          <w:szCs w:val="21"/>
          <w:lang w:val="en-US" w:eastAsia="zh-CN" w:bidi="ar"/>
        </w:rPr>
        <w:t>——挑战个人极限，培养营员自控能力，磨练意志，挖掘潜能，开拓思维，提高营员综合素质，锻炼其团队协作、沟通融合能力。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3、军事技能训练</w:t>
      </w:r>
      <w:r>
        <w:rPr>
          <w:rFonts w:hint="eastAsia" w:ascii="宋体" w:hAnsi="宋体" w:eastAsia="宋体" w:cs="宋体"/>
          <w:i w:val="0"/>
          <w:iCs w:val="0"/>
          <w:caps w:val="0"/>
          <w:color w:val="121212"/>
          <w:spacing w:val="0"/>
          <w:kern w:val="0"/>
          <w:sz w:val="21"/>
          <w:szCs w:val="21"/>
          <w:lang w:val="en-US" w:eastAsia="zh-CN" w:bidi="ar"/>
        </w:rPr>
        <w:t>——掌握防护格斗战略战术等军事技能基本功，增强国防观念和安全意识，强化爱国主义、集体主义观念，加强组织纪律性。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4、生存能力训练</w:t>
      </w:r>
      <w:r>
        <w:rPr>
          <w:rFonts w:hint="eastAsia" w:ascii="宋体" w:hAnsi="宋体" w:eastAsia="宋体" w:cs="宋体"/>
          <w:i w:val="0"/>
          <w:iCs w:val="0"/>
          <w:caps w:val="0"/>
          <w:color w:val="121212"/>
          <w:spacing w:val="0"/>
          <w:kern w:val="0"/>
          <w:sz w:val="21"/>
          <w:szCs w:val="21"/>
          <w:lang w:val="en-US" w:eastAsia="zh-CN" w:bidi="ar"/>
        </w:rPr>
        <w:t>——野外生存能力训练，掌握野外生存技巧，野外险情处置，野外应急措施，陶冶情操，净化心灵，舒缓压力，释放心情。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5、心智能力培养</w:t>
      </w:r>
      <w:r>
        <w:rPr>
          <w:rFonts w:hint="eastAsia" w:ascii="宋体" w:hAnsi="宋体" w:eastAsia="宋体" w:cs="宋体"/>
          <w:i w:val="0"/>
          <w:iCs w:val="0"/>
          <w:caps w:val="0"/>
          <w:color w:val="121212"/>
          <w:spacing w:val="0"/>
          <w:kern w:val="0"/>
          <w:sz w:val="21"/>
          <w:szCs w:val="21"/>
          <w:lang w:val="en-US" w:eastAsia="zh-CN" w:bidi="ar"/>
        </w:rPr>
        <w:t>——有效沟通，释放内心情感，增强抗挫、抗压及情绪管控能力；强化责任目标，培养自信心，增强学习动力；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6、应急自救训练</w:t>
      </w:r>
      <w:r>
        <w:rPr>
          <w:rFonts w:hint="eastAsia" w:ascii="宋体" w:hAnsi="宋体" w:eastAsia="宋体" w:cs="宋体"/>
          <w:i w:val="0"/>
          <w:iCs w:val="0"/>
          <w:caps w:val="0"/>
          <w:color w:val="121212"/>
          <w:spacing w:val="0"/>
          <w:kern w:val="0"/>
          <w:sz w:val="21"/>
          <w:szCs w:val="21"/>
          <w:lang w:val="en-US" w:eastAsia="zh-CN" w:bidi="ar"/>
        </w:rPr>
        <w:t>——普及营员自救保护常识，面对紧急情况下消防逃生、防化险情的处理及应急反应能力。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7、安全防范教育</w:t>
      </w:r>
      <w:r>
        <w:rPr>
          <w:rFonts w:hint="eastAsia" w:ascii="宋体" w:hAnsi="宋体" w:eastAsia="宋体" w:cs="宋体"/>
          <w:i w:val="0"/>
          <w:iCs w:val="0"/>
          <w:caps w:val="0"/>
          <w:color w:val="121212"/>
          <w:spacing w:val="0"/>
          <w:kern w:val="0"/>
          <w:sz w:val="21"/>
          <w:szCs w:val="21"/>
          <w:lang w:val="en-US" w:eastAsia="zh-CN" w:bidi="ar"/>
        </w:rPr>
        <w:t>——安全防范预设预想，增强防范意识；从思想上认识安全重要性，防校园暴力、防恐知识及心理预备，学习遇到危险时的处置办法；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8、感恩励志教育</w:t>
      </w:r>
      <w:r>
        <w:rPr>
          <w:rFonts w:hint="eastAsia" w:ascii="宋体" w:hAnsi="宋体" w:eastAsia="宋体" w:cs="宋体"/>
          <w:i w:val="0"/>
          <w:iCs w:val="0"/>
          <w:caps w:val="0"/>
          <w:color w:val="121212"/>
          <w:spacing w:val="0"/>
          <w:kern w:val="0"/>
          <w:sz w:val="21"/>
          <w:szCs w:val="21"/>
          <w:lang w:val="en-US" w:eastAsia="zh-CN" w:bidi="ar"/>
        </w:rPr>
        <w:t>——唤醒营员的感恩意识，学会知恩、感恩、报恩；强化吃苦精神，坚定信念，树立远大理想，励志人生；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121212"/>
          <w:spacing w:val="0"/>
          <w:kern w:val="0"/>
          <w:sz w:val="21"/>
          <w:szCs w:val="21"/>
          <w:lang w:val="en-US" w:eastAsia="zh-CN" w:bidi="ar"/>
        </w:rPr>
        <w:t>9、综合素质拓展</w:t>
      </w:r>
      <w:r>
        <w:rPr>
          <w:rFonts w:hint="eastAsia" w:ascii="宋体" w:hAnsi="宋体" w:eastAsia="宋体" w:cs="宋体"/>
          <w:i w:val="0"/>
          <w:iCs w:val="0"/>
          <w:caps w:val="0"/>
          <w:color w:val="121212"/>
          <w:spacing w:val="0"/>
          <w:kern w:val="0"/>
          <w:sz w:val="21"/>
          <w:szCs w:val="21"/>
          <w:lang w:val="en-US" w:eastAsia="zh-CN" w:bidi="ar"/>
        </w:rPr>
        <w:t>——开展丰富的实践活动，强化学员的探索精神与创新意识，启发想象力与创造力，认识自身潜能，提高综合素质与潜能。</w:t>
      </w:r>
      <w:bookmarkStart w:id="0" w:name="yqap"/>
      <w:bookmarkEnd w:id="0"/>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E9F2EA"/>
          <w:lang w:val="en-US" w:eastAsia="zh-CN" w:bidi="ar"/>
        </w:rPr>
        <w:t>费用说明</w:t>
      </w:r>
    </w:p>
    <w:p>
      <w:pPr>
        <w:keepNext w:val="0"/>
        <w:keepLines w:val="0"/>
        <w:widowControl/>
        <w:suppressLineNumbers w:val="0"/>
        <w:pBdr>
          <w:top w:val="single" w:color="FFFFFF" w:sz="48" w:space="7"/>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121212"/>
          <w:spacing w:val="0"/>
          <w:sz w:val="18"/>
          <w:szCs w:val="18"/>
        </w:rPr>
      </w:pPr>
      <w:r>
        <w:rPr>
          <w:rFonts w:hint="eastAsia" w:ascii="微软雅黑" w:hAnsi="微软雅黑" w:eastAsia="微软雅黑" w:cs="微软雅黑"/>
          <w:i w:val="0"/>
          <w:iCs w:val="0"/>
          <w:caps w:val="0"/>
          <w:color w:val="121212"/>
          <w:spacing w:val="0"/>
          <w:kern w:val="0"/>
          <w:sz w:val="18"/>
          <w:szCs w:val="18"/>
          <w:lang w:val="en-US" w:eastAsia="zh-CN" w:bidi="ar"/>
        </w:rPr>
        <w:t>（1）营地食宿、训管、服装、道具、资料、保险等，营费：2980元/人。</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（2）特需服务：营员需要接机或接站的特需服务费用为：各火车站至营地单程160元/人，机场至营地单程200元/人；</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  注：为了确保孩子安全和活动效果，主办方保留因天气等不可抗力及任何不可归责于我方的其它原因，调整活动内容的权利。</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【携带物品】</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1、个人洗漱用具（牙杯、牙刷、牙膏、毛巾、洗涤用品)；</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2、个人生活用品（换洗衣服2套、内衣2套、运动鞋2双、袜子3双、拖鞋1双）；</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3、学生假期作业（学习用具、笔、日记本、课外书籍等）请酌情带到营地，并做好计划；</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4、少量备用金（建议短期营100元/长期营300元，入营时交给教官保管，离营时交还）。</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5、特别提示：禁止携带大量现金及贵重物品(如随身听,相机MP3,游戏机,笔记本电脑等)。如需携带手机者，将由教官统一保管，离营时交还。</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1" w:name="fkfs"/>
      <w:bookmarkEnd w:id="1"/>
      <w:r>
        <w:rPr>
          <w:rFonts w:hint="eastAsia" w:ascii="微软雅黑" w:hAnsi="微软雅黑" w:eastAsia="微软雅黑" w:cs="微软雅黑"/>
          <w:i w:val="0"/>
          <w:iCs w:val="0"/>
          <w:caps w:val="0"/>
          <w:color w:val="000000"/>
          <w:spacing w:val="0"/>
          <w:kern w:val="0"/>
          <w:sz w:val="24"/>
          <w:szCs w:val="24"/>
          <w:shd w:val="clear" w:fill="E9F2EA"/>
          <w:lang w:val="en-US" w:eastAsia="zh-CN" w:bidi="ar"/>
        </w:rPr>
        <w:t>付款方式</w:t>
      </w:r>
    </w:p>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0"/>
        <w:gridCol w:w="7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blCellSpacing w:w="0" w:type="dxa"/>
        </w:trPr>
        <w:tc>
          <w:tcPr>
            <w:tcW w:w="1185" w:type="dxa"/>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lang w:val="en-US" w:eastAsia="zh-CN" w:bidi="ar"/>
              </w:rPr>
              <w:t>支 付 宝：</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北京茁跃教育科技有限公司 对公 支付宝：byjlxly@qq.com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lang w:val="en-US" w:eastAsia="zh-CN" w:bidi="ar"/>
              </w:rPr>
              <w:t>对公帐号</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帐户名：北京茁跃教育科技有限公司</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开户行：中国工商银行北京中关村支行     帐 号：0200095609200137284</w:t>
            </w:r>
          </w:p>
        </w:tc>
      </w:tr>
    </w:tbl>
    <w:p>
      <w:pPr>
        <w:rPr>
          <w:vanish/>
          <w:sz w:val="24"/>
          <w:szCs w:val="24"/>
        </w:rPr>
      </w:pPr>
    </w:p>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bottom w:val="dashed" w:color="878787" w:sz="6"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lang w:val="en-US" w:eastAsia="zh-CN" w:bidi="ar"/>
              </w:rPr>
              <w:t>1、可预交报名费300元（包含在学费内）或全额交费报名，汇款时请务必在“留言”栏填写营员姓名，以便工作人员与您核实确认参营名额是否预定成功；</w:t>
            </w:r>
            <w:r>
              <w:rPr>
                <w:rStyle w:val="5"/>
                <w:rFonts w:hint="eastAsia" w:ascii="微软雅黑" w:hAnsi="微软雅黑" w:eastAsia="微软雅黑" w:cs="微软雅黑"/>
                <w:kern w:val="0"/>
                <w:sz w:val="24"/>
                <w:szCs w:val="24"/>
                <w:lang w:val="en-US" w:eastAsia="zh-CN" w:bidi="ar"/>
              </w:rPr>
              <w:br w:type="textWrapping"/>
            </w:r>
            <w:r>
              <w:rPr>
                <w:rStyle w:val="5"/>
                <w:rFonts w:hint="eastAsia" w:ascii="微软雅黑" w:hAnsi="微软雅黑" w:eastAsia="微软雅黑" w:cs="微软雅黑"/>
                <w:kern w:val="0"/>
                <w:sz w:val="24"/>
                <w:szCs w:val="24"/>
                <w:lang w:val="en-US" w:eastAsia="zh-CN" w:bidi="ar"/>
              </w:rPr>
              <w:t>2、报名后请保留好收费凭证或汇款凭条以备入营使用；</w:t>
            </w:r>
            <w:r>
              <w:rPr>
                <w:rStyle w:val="5"/>
                <w:rFonts w:hint="eastAsia" w:ascii="微软雅黑" w:hAnsi="微软雅黑" w:eastAsia="微软雅黑" w:cs="微软雅黑"/>
                <w:kern w:val="0"/>
                <w:sz w:val="24"/>
                <w:szCs w:val="24"/>
                <w:lang w:val="en-US" w:eastAsia="zh-CN" w:bidi="ar"/>
              </w:rPr>
              <w:br w:type="textWrapping"/>
            </w:r>
            <w:r>
              <w:rPr>
                <w:rStyle w:val="5"/>
                <w:rFonts w:hint="eastAsia" w:ascii="微软雅黑" w:hAnsi="微软雅黑" w:eastAsia="微软雅黑" w:cs="微软雅黑"/>
                <w:kern w:val="0"/>
                <w:sz w:val="24"/>
                <w:szCs w:val="24"/>
                <w:lang w:val="en-US" w:eastAsia="zh-CN" w:bidi="ar"/>
              </w:rPr>
              <w:t>3、开营前一周发放入营通知书。</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27516"/>
          <w:spacing w:val="0"/>
          <w:sz w:val="24"/>
          <w:szCs w:val="24"/>
        </w:rPr>
      </w:pPr>
      <w:bookmarkStart w:id="2" w:name="zysx"/>
      <w:bookmarkEnd w:id="2"/>
      <w:r>
        <w:rPr>
          <w:rFonts w:hint="eastAsia" w:ascii="微软雅黑" w:hAnsi="微软雅黑" w:eastAsia="微软雅黑" w:cs="微软雅黑"/>
          <w:i w:val="0"/>
          <w:iCs w:val="0"/>
          <w:caps w:val="0"/>
          <w:color w:val="027516"/>
          <w:spacing w:val="0"/>
          <w:kern w:val="0"/>
          <w:sz w:val="24"/>
          <w:szCs w:val="24"/>
          <w:shd w:val="clear" w:fill="E9F2EA"/>
          <w:lang w:val="en-US" w:eastAsia="zh-CN" w:bidi="ar"/>
        </w:rPr>
        <w:t>注意事项</w:t>
      </w:r>
    </w:p>
    <w:tbl>
      <w:tblPr>
        <w:tblStyle w:val="3"/>
        <w:tblW w:w="10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auto"/>
            <w:shd w:val="clear" w:color="auto" w:fill="auto"/>
            <w:tcMar>
              <w:bottom w:w="0" w:type="dxa"/>
            </w:tcM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1、年满6—18周岁，身体健康，无先天性疾病或遗传病史的青少年均可报名参加，家长需如实告知；</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2、家长需详细准确提供营员信息，对性格内向或有不良习惯的营员，家长需详细告知，方便教官和辅导老师制定教育方案，更好的让学员适应军营集体生活；</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3、严禁携带易燃,易爆及各种利器等违禁或危险物品入营;禁止携带大量现金及其他贵重物品(如数码相机,笔记本电脑,随身听等)</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4、入营期间须严格遵守《营队管理制度》相关规定；</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5、夏令营活动采用全封闭军事化管理，营员统一食宿，活动期间不安排家长探视；</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6、营员需自备如下生活用品：水杯、洗漱用品、换洗衣物、凉拖鞋。</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7、出发前5日请将学员乘坐车次或航班号、抵达时间、是否预订返程票等详细信息传真或发送电子邮件至八一军旅夏令营办公室。</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zIwOTUxYmUyYmQ1ZjFjZmQ1MzU1ZjMxZjI5ODcifQ=="/>
  </w:docVars>
  <w:rsids>
    <w:rsidRoot w:val="5D4362D5"/>
    <w:rsid w:val="5D436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2022-12-01T02:18:00Z</dcterms:created>
  <dc:creator>郑芸凤</dc:creator>
  <cp:lastModifiedBy>郑芸凤</cp:lastModifiedBy>
  <dcterms:modified xsi:type="dcterms:W3CDTF">2022-12-01T02:19:42Z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6F07CB4DB4F1490491E9F9CFD004067A</vt:lpwstr>
  </property>
</Properties>
</file>