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微软雅黑" w:hAnsi="微软雅黑"/>
          <w:color w:val="000000"/>
          <w:sz w:val="36"/>
          <w:szCs w:val="36"/>
          <w:shd w:val="clear" w:color="auto" w:fill="FFFFFF"/>
        </w:rPr>
      </w:pPr>
      <w:r>
        <w:rPr>
          <w:rFonts w:ascii="微软雅黑" w:hAnsi="微软雅黑"/>
          <w:color w:val="000000"/>
          <w:sz w:val="36"/>
          <w:szCs w:val="36"/>
          <w:shd w:val="clear" w:color="auto" w:fill="FFFFFF"/>
        </w:rPr>
        <w:t>21天军事蜕变营</w:t>
      </w:r>
    </w:p>
    <w:p>
      <w:pPr>
        <w:pStyle w:val="3"/>
        <w:shd w:val="clear" w:color="auto" w:fill="FFFFFF"/>
        <w:wordWrap w:val="0"/>
        <w:spacing w:before="0" w:beforeAutospacing="0" w:after="0" w:afterAutospacing="0"/>
        <w:rPr>
          <w:rFonts w:ascii="微软雅黑" w:hAnsi="微软雅黑"/>
          <w:color w:val="707070"/>
          <w:sz w:val="18"/>
          <w:szCs w:val="18"/>
        </w:rPr>
      </w:pPr>
      <w:r>
        <w:rPr>
          <w:rFonts w:ascii="微软雅黑" w:hAnsi="微软雅黑"/>
          <w:color w:val="000000"/>
          <w:sz w:val="21"/>
          <w:szCs w:val="21"/>
        </w:rPr>
        <w:t>行程天数： </w:t>
      </w:r>
      <w:bookmarkStart w:id="0" w:name="_GoBack"/>
      <w:r>
        <w:rPr>
          <w:rFonts w:ascii="微软雅黑" w:hAnsi="微软雅黑"/>
          <w:color w:val="666666"/>
          <w:sz w:val="21"/>
          <w:szCs w:val="21"/>
        </w:rPr>
        <w:t>二十一天二十夜</w:t>
      </w:r>
      <w:r>
        <w:rPr>
          <w:rFonts w:ascii="微软雅黑" w:hAnsi="微软雅黑"/>
          <w:color w:val="707070"/>
          <w:sz w:val="21"/>
          <w:szCs w:val="21"/>
        </w:rPr>
        <w:br w:type="textWrapping"/>
      </w:r>
      <w:bookmarkEnd w:id="0"/>
      <w:r>
        <w:rPr>
          <w:rFonts w:ascii="微软雅黑" w:hAnsi="微软雅黑"/>
          <w:color w:val="000000"/>
          <w:sz w:val="21"/>
          <w:szCs w:val="21"/>
        </w:rPr>
        <w:t>适合对象： </w:t>
      </w:r>
      <w:r>
        <w:rPr>
          <w:rFonts w:ascii="微软雅黑" w:hAnsi="微软雅黑"/>
          <w:color w:val="666666"/>
          <w:sz w:val="21"/>
          <w:szCs w:val="21"/>
        </w:rPr>
        <w:t>年满7—16周岁，身体健康，无先天性疾病或遗传病史之少年均可报名。</w:t>
      </w:r>
      <w:r>
        <w:rPr>
          <w:rFonts w:ascii="微软雅黑" w:hAnsi="微软雅黑"/>
          <w:color w:val="707070"/>
          <w:sz w:val="18"/>
          <w:szCs w:val="18"/>
        </w:rPr>
        <w:br w:type="textWrapping"/>
      </w:r>
      <w:r>
        <w:rPr>
          <w:rFonts w:ascii="微软雅黑" w:hAnsi="微软雅黑"/>
          <w:color w:val="707070"/>
          <w:sz w:val="18"/>
          <w:szCs w:val="18"/>
        </w:rPr>
        <w:t> </w:t>
      </w:r>
    </w:p>
    <w:p>
      <w:pPr>
        <w:pStyle w:val="3"/>
        <w:shd w:val="clear" w:color="auto" w:fill="FFFFFF"/>
        <w:wordWrap w:val="0"/>
        <w:spacing w:before="0" w:beforeAutospacing="0" w:after="0" w:afterAutospacing="0"/>
        <w:rPr>
          <w:rFonts w:ascii="微软雅黑" w:hAnsi="微软雅黑"/>
          <w:color w:val="707070"/>
          <w:sz w:val="18"/>
          <w:szCs w:val="18"/>
        </w:rPr>
      </w:pPr>
      <w:r>
        <w:rPr>
          <w:rFonts w:ascii="微软雅黑" w:hAnsi="微软雅黑"/>
          <w:color w:val="000000"/>
          <w:sz w:val="21"/>
          <w:szCs w:val="21"/>
        </w:rPr>
        <w:t>特别注意</w:t>
      </w:r>
      <w:r>
        <w:rPr>
          <w:rFonts w:ascii="微软雅黑" w:hAnsi="微软雅黑"/>
          <w:color w:val="666666"/>
          <w:sz w:val="21"/>
          <w:szCs w:val="21"/>
        </w:rPr>
        <w:t>： 21天营：共招四期，限招50人。（备注：按年龄段进行分组分队，20人/队）</w:t>
      </w:r>
    </w:p>
    <w:p>
      <w:pPr>
        <w:pStyle w:val="3"/>
        <w:shd w:val="clear" w:color="auto" w:fill="FFFFFF"/>
        <w:wordWrap w:val="0"/>
        <w:spacing w:before="0" w:beforeAutospacing="0" w:after="0" w:afterAutospacing="0"/>
        <w:rPr>
          <w:rFonts w:ascii="微软雅黑" w:hAnsi="微软雅黑"/>
          <w:color w:val="707070"/>
          <w:sz w:val="18"/>
          <w:szCs w:val="18"/>
        </w:rPr>
      </w:pPr>
      <w:r>
        <w:rPr>
          <w:rFonts w:ascii="微软雅黑" w:hAnsi="微软雅黑"/>
          <w:color w:val="000000"/>
          <w:sz w:val="21"/>
          <w:szCs w:val="21"/>
        </w:rPr>
        <w:t>价格： </w:t>
      </w:r>
    </w:p>
    <w:p>
      <w:pPr>
        <w:pStyle w:val="3"/>
        <w:shd w:val="clear" w:color="auto" w:fill="FFFFFF"/>
        <w:wordWrap w:val="0"/>
        <w:spacing w:before="0" w:beforeAutospacing="0" w:after="0" w:afterAutospacing="0"/>
        <w:rPr>
          <w:rFonts w:ascii="微软雅黑" w:hAnsi="微软雅黑"/>
          <w:color w:val="707070"/>
          <w:sz w:val="18"/>
          <w:szCs w:val="18"/>
        </w:rPr>
      </w:pPr>
      <w:r>
        <w:rPr>
          <w:rFonts w:ascii="微软雅黑" w:hAnsi="微软雅黑"/>
          <w:color w:val="193527"/>
          <w:sz w:val="36"/>
          <w:szCs w:val="36"/>
        </w:rPr>
        <w:t>￥4980元/人</w:t>
      </w:r>
    </w:p>
    <w:p>
      <w:pPr>
        <w:widowControl/>
        <w:shd w:val="clear" w:color="auto" w:fill="E9F2EA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课程特色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军事夏令营活动主题：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抗压训练 应急自救 励志感恩 挫折训练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困境求生 励志教育 素质拓展 军事拓展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士兵素养 部队参观 野外生存 C S 对抗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自信——提高自信心，勇于超越自我。释放压力，教孩子树立正确人生观，提高自立、自我调控能力，建立积极、乐观的健康心态；让孩子在活动中开放自我、超越自我，从而开发自身潜能，肯定自我价值，提高自信心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沟通——学会沟通，融洽人际关系。针对现在青少年不了解生活、心理脆弱、性格孤僻等缺陷，共同实施快乐成长——青少年身心突破拓展训练，让孩子们了解生活学会沟通，学习建立人际关系技巧。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人格——激发潜能，完善人格。培养训练孩子的逆商，让孩子能够积极面对挫折、逆境、不公平，并教会孩子灵活运用思维转换模式；教孩子认识自我潜在能力和极限，教孩子克服恐惧心理和思想障碍，培养孩子上进心，增强抗挫折和突破能力，使个性变得坚强而有韧性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行动——培养动手动脑能力。通过军事体验拓展训练全面提升孩子的观察力、洞察力、分析力、学习力、应变力、创新思维能力。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合作——学会合作，培养团队精神。引导参加者发现在团体生活中合作的价值和团体中个人的责任。教孩子明白团队的巨大力量，领悟合作精神的重要性，克服排他情绪和性格孤僻心理，培养与人沟通融合能力，感受分享带来的无穷乐趣。通过活动教会孩子与人合作、团队协作精神，让孩子热爱生活、关心他人、富有责任感、富有爱心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感恩——学会感恩、学会珍惜。通过活动让孩子学会珍惜、学会感恩、懂得感恩，感恩父母、感恩老师、感恩家庭、感恩学校、感恩社会、感恩身边的人，建立积极向上的人生观。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b/>
          <w:bCs/>
          <w:color w:val="193527"/>
          <w:kern w:val="0"/>
          <w:sz w:val="36"/>
          <w:szCs w:val="36"/>
        </w:rPr>
        <w:t>学员风采</w:t>
      </w:r>
    </w:p>
    <w:p>
      <w:pPr>
        <w:widowControl/>
        <w:jc w:val="center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instrText xml:space="preserve"> HYPERLINK "http://www.lianweizhan.com/wqhg.html?cid=3" \t "_self" </w:instrText>
      </w: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separate"/>
      </w:r>
    </w:p>
    <w:p>
      <w:pPr>
        <w:widowControl/>
        <w:jc w:val="center"/>
        <w:rPr>
          <w:rFonts w:ascii="宋体" w:hAnsi="宋体" w:eastAsia="宋体" w:cs="宋体"/>
          <w:kern w:val="0"/>
          <w:sz w:val="2"/>
          <w:szCs w:val="2"/>
        </w:rPr>
      </w:pPr>
    </w:p>
    <w:p>
      <w:pPr>
        <w:widowControl/>
        <w:jc w:val="center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end"/>
      </w:r>
    </w:p>
    <w:p>
      <w:pPr>
        <w:widowControl/>
        <w:jc w:val="left"/>
        <w:textAlignment w:val="top"/>
        <w:rPr>
          <w:rFonts w:ascii="宋体" w:hAnsi="宋体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"http://www.lianweizhan.com/news/374.html"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jc w:val="center"/>
        <w:textAlignment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drawing>
          <wp:inline distT="0" distB="0" distL="0" distR="0">
            <wp:extent cx="3486150" cy="2466975"/>
            <wp:effectExtent l="0" t="0" r="0" b="9525"/>
            <wp:docPr id="6" name="图片 6" descr="十四届军事夏令营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十四届军事夏令营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textAlignment w:val="top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center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"http://www.lianweizhan.com/news/374.html"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jc w:val="center"/>
        <w:textAlignment w:val="baseline"/>
        <w:outlineLvl w:val="2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4"/>
          <w:szCs w:val="24"/>
        </w:rPr>
        <w:t>十四届军事夏...</w:t>
      </w:r>
    </w:p>
    <w:p>
      <w:pPr>
        <w:widowControl/>
        <w:jc w:val="center"/>
        <w:textAlignment w:val="top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left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</w:p>
    <w:p>
      <w:pPr>
        <w:widowControl/>
        <w:jc w:val="left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"http://www.lianweizhan.com/news/305.html"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jc w:val="center"/>
        <w:textAlignment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drawing>
          <wp:inline distT="0" distB="0" distL="0" distR="0">
            <wp:extent cx="3486150" cy="2619375"/>
            <wp:effectExtent l="0" t="0" r="0" b="9525"/>
            <wp:docPr id="5" name="图片 5" descr="十三届军事夏令营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十三届军事夏令营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textAlignment w:val="top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center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"http://www.lianweizhan.com/news/305.html"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jc w:val="center"/>
        <w:textAlignment w:val="baseline"/>
        <w:outlineLvl w:val="2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4"/>
          <w:szCs w:val="24"/>
        </w:rPr>
        <w:t>十三届军事夏...</w:t>
      </w:r>
    </w:p>
    <w:p>
      <w:pPr>
        <w:widowControl/>
        <w:jc w:val="center"/>
        <w:textAlignment w:val="top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left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"http://www.lianweizhan.com/news/205.html"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jc w:val="center"/>
        <w:textAlignment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drawing>
          <wp:inline distT="0" distB="0" distL="0" distR="0">
            <wp:extent cx="3486150" cy="2619375"/>
            <wp:effectExtent l="0" t="0" r="0" b="9525"/>
            <wp:docPr id="4" name="图片 4" descr="十二届军事化夏令营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十二届军事化夏令营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textAlignment w:val="top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center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"http://www.lianweizhan.com/news/205.html"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jc w:val="center"/>
        <w:textAlignment w:val="baseline"/>
        <w:outlineLvl w:val="2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4"/>
          <w:szCs w:val="24"/>
        </w:rPr>
        <w:t>十二届军事化...</w:t>
      </w:r>
    </w:p>
    <w:p>
      <w:pPr>
        <w:widowControl/>
        <w:jc w:val="center"/>
        <w:textAlignment w:val="top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left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</w:p>
    <w:p>
      <w:pPr>
        <w:widowControl/>
        <w:jc w:val="left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"http://www.lianweizhan.com/news/153.html"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jc w:val="center"/>
        <w:textAlignment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drawing>
          <wp:inline distT="0" distB="0" distL="0" distR="0">
            <wp:extent cx="3486150" cy="2619375"/>
            <wp:effectExtent l="0" t="0" r="0" b="9525"/>
            <wp:docPr id="3" name="图片 3" descr="青少年战术匍匐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青少年战术匍匐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textAlignment w:val="top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center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"http://www.lianweizhan.com/news/153.html"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jc w:val="center"/>
        <w:textAlignment w:val="baseline"/>
        <w:outlineLvl w:val="2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4"/>
          <w:szCs w:val="24"/>
        </w:rPr>
        <w:t>青少年战术匍匐</w:t>
      </w:r>
    </w:p>
    <w:p>
      <w:pPr>
        <w:widowControl/>
        <w:wordWrap w:val="0"/>
        <w:jc w:val="center"/>
        <w:textAlignment w:val="top"/>
        <w:outlineLvl w:val="2"/>
        <w:rPr>
          <w:rFonts w:ascii="微软雅黑" w:hAnsi="微软雅黑" w:eastAsia="宋体" w:cs="宋体"/>
          <w:color w:val="707070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4"/>
          <w:szCs w:val="24"/>
        </w:rPr>
        <w:t> </w:t>
      </w:r>
    </w:p>
    <w:p>
      <w:pPr>
        <w:widowControl/>
        <w:jc w:val="center"/>
        <w:textAlignment w:val="top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b/>
          <w:bCs/>
          <w:color w:val="193527"/>
          <w:kern w:val="0"/>
          <w:sz w:val="36"/>
          <w:szCs w:val="36"/>
        </w:rPr>
        <w:t>常见问题</w:t>
      </w:r>
    </w:p>
    <w:p>
      <w:pPr>
        <w:widowControl/>
        <w:jc w:val="center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instrText xml:space="preserve"> HYPERLINK "http://www.lianweizhan.com/cjwt.html?questionCateId=1" \t "_self" </w:instrText>
      </w: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separate"/>
      </w:r>
    </w:p>
    <w:p>
      <w:pPr>
        <w:widowControl/>
        <w:jc w:val="center"/>
        <w:rPr>
          <w:rFonts w:ascii="宋体" w:hAnsi="宋体" w:eastAsia="宋体" w:cs="宋体"/>
          <w:kern w:val="0"/>
          <w:sz w:val="2"/>
          <w:szCs w:val="2"/>
        </w:rPr>
      </w:pPr>
    </w:p>
    <w:p>
      <w:pPr>
        <w:widowControl/>
        <w:jc w:val="center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end"/>
      </w:r>
    </w:p>
    <w:p>
      <w:pPr>
        <w:widowControl/>
        <w:jc w:val="center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drawing>
          <wp:inline distT="0" distB="0" distL="0" distR="0">
            <wp:extent cx="5324475" cy="4243070"/>
            <wp:effectExtent l="0" t="0" r="9525" b="5080"/>
            <wp:docPr id="1" name="图片 1" descr="http://img2.yun300.cn/img/youshi01.jpg?tenantId=53934&amp;viewType=1&amp;k=1667784438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http://img2.yun300.cn/img/youshi01.jpg?tenantId=53934&amp;viewType=1&amp;k=166778443800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35376" cy="4251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shd w:val="clear" w:color="auto" w:fill="E10000"/>
        <w:wordWrap w:val="0"/>
        <w:jc w:val="center"/>
        <w:textAlignment w:val="center"/>
        <w:rPr>
          <w:rFonts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问题</w:t>
      </w:r>
    </w:p>
    <w:p>
      <w:pPr>
        <w:widowControl/>
        <w:jc w:val="left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"http://www.lianweizhan.com/faq/27.html"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spacing w:line="315" w:lineRule="atLeast"/>
        <w:ind w:left="90" w:right="90"/>
        <w:jc w:val="left"/>
        <w:textAlignment w:val="center"/>
        <w:outlineLvl w:val="2"/>
        <w:rPr>
          <w:rFonts w:ascii="宋体" w:hAnsi="宋体" w:eastAsia="宋体" w:cs="宋体"/>
          <w:color w:val="000000"/>
          <w:kern w:val="0"/>
          <w:sz w:val="23"/>
          <w:szCs w:val="23"/>
        </w:rPr>
      </w:pPr>
      <w:r>
        <w:rPr>
          <w:rFonts w:ascii="微软雅黑" w:hAnsi="微软雅黑" w:eastAsia="宋体" w:cs="宋体"/>
          <w:color w:val="000000"/>
          <w:kern w:val="0"/>
          <w:sz w:val="23"/>
          <w:szCs w:val="23"/>
        </w:rPr>
        <w:t>夏令营学生脏衣服是如何处理的?</w:t>
      </w:r>
    </w:p>
    <w:p>
      <w:pPr>
        <w:widowControl/>
        <w:jc w:val="left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shd w:val="clear" w:color="auto" w:fill="193527"/>
        <w:wordWrap w:val="0"/>
        <w:jc w:val="center"/>
        <w:textAlignment w:val="center"/>
        <w:rPr>
          <w:rFonts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答案</w:t>
      </w:r>
    </w:p>
    <w:p>
      <w:pPr>
        <w:widowControl/>
        <w:jc w:val="left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除非是特殊情况，所有学生的衣服我们都要求在辅导员的带领下学员自己洗...</w:t>
      </w:r>
    </w:p>
    <w:p>
      <w:pPr>
        <w:widowControl/>
        <w:shd w:val="clear" w:color="auto" w:fill="E10000"/>
        <w:wordWrap w:val="0"/>
        <w:jc w:val="center"/>
        <w:textAlignment w:val="center"/>
        <w:rPr>
          <w:rFonts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问题</w:t>
      </w:r>
    </w:p>
    <w:p>
      <w:pPr>
        <w:widowControl/>
        <w:jc w:val="left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"http://www.lianweizhan.com/faq/18.html"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spacing w:line="315" w:lineRule="atLeast"/>
        <w:ind w:left="90" w:right="90"/>
        <w:jc w:val="left"/>
        <w:textAlignment w:val="center"/>
        <w:outlineLvl w:val="2"/>
        <w:rPr>
          <w:rFonts w:ascii="宋体" w:hAnsi="宋体" w:eastAsia="宋体" w:cs="宋体"/>
          <w:color w:val="000000"/>
          <w:kern w:val="0"/>
          <w:sz w:val="23"/>
          <w:szCs w:val="23"/>
        </w:rPr>
      </w:pPr>
      <w:r>
        <w:rPr>
          <w:rFonts w:ascii="微软雅黑" w:hAnsi="微软雅黑" w:eastAsia="宋体" w:cs="宋体"/>
          <w:color w:val="000000"/>
          <w:kern w:val="0"/>
          <w:sz w:val="23"/>
          <w:szCs w:val="23"/>
        </w:rPr>
        <w:t>学生入营需要带什么物品及禁止带什么物品?</w:t>
      </w:r>
    </w:p>
    <w:p>
      <w:pPr>
        <w:widowControl/>
        <w:jc w:val="left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shd w:val="clear" w:color="auto" w:fill="193527"/>
        <w:wordWrap w:val="0"/>
        <w:jc w:val="center"/>
        <w:textAlignment w:val="center"/>
        <w:rPr>
          <w:rFonts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答案</w:t>
      </w:r>
    </w:p>
    <w:p>
      <w:pPr>
        <w:widowControl/>
        <w:jc w:val="left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1、禁止携带大量现金及贵重物品，可携带少量零花钱(交由辅导员统一保...</w:t>
      </w:r>
    </w:p>
    <w:p>
      <w:pPr>
        <w:widowControl/>
        <w:shd w:val="clear" w:color="auto" w:fill="E10000"/>
        <w:wordWrap w:val="0"/>
        <w:jc w:val="center"/>
        <w:textAlignment w:val="center"/>
        <w:rPr>
          <w:rFonts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问题</w:t>
      </w:r>
    </w:p>
    <w:p>
      <w:pPr>
        <w:widowControl/>
        <w:jc w:val="left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"http://www.lianweizhan.com/faq/26.html"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spacing w:line="315" w:lineRule="atLeast"/>
        <w:ind w:left="90" w:right="90"/>
        <w:jc w:val="left"/>
        <w:textAlignment w:val="center"/>
        <w:outlineLvl w:val="2"/>
        <w:rPr>
          <w:rFonts w:ascii="宋体" w:hAnsi="宋体" w:eastAsia="宋体" w:cs="宋体"/>
          <w:color w:val="000000"/>
          <w:kern w:val="0"/>
          <w:sz w:val="23"/>
          <w:szCs w:val="23"/>
        </w:rPr>
      </w:pPr>
      <w:r>
        <w:rPr>
          <w:rFonts w:ascii="微软雅黑" w:hAnsi="微软雅黑" w:eastAsia="宋体" w:cs="宋体"/>
          <w:color w:val="000000"/>
          <w:kern w:val="0"/>
          <w:sz w:val="23"/>
          <w:szCs w:val="23"/>
        </w:rPr>
        <w:t>寝室卫生情况怎样保持和清洁?</w:t>
      </w:r>
    </w:p>
    <w:p>
      <w:pPr>
        <w:widowControl/>
        <w:jc w:val="left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shd w:val="clear" w:color="auto" w:fill="193527"/>
        <w:wordWrap w:val="0"/>
        <w:jc w:val="center"/>
        <w:textAlignment w:val="center"/>
        <w:rPr>
          <w:rFonts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答案</w:t>
      </w:r>
    </w:p>
    <w:p>
      <w:pPr>
        <w:widowControl/>
        <w:jc w:val="left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寝室公共区域的卫生由营地保洁人员处理，寝室内部的卫生我们是要求学员...</w:t>
      </w:r>
    </w:p>
    <w:p>
      <w:pPr>
        <w:widowControl/>
        <w:shd w:val="clear" w:color="auto" w:fill="E9F2EA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课程安排</w:t>
      </w:r>
    </w:p>
    <w:tbl>
      <w:tblPr>
        <w:tblStyle w:val="4"/>
        <w:tblW w:w="12750" w:type="dxa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single" w:color="CCCCCC" w:sz="6" w:space="0"/>
          <w:right w:val="single" w:color="CCCCCC" w:sz="6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835"/>
        <w:gridCol w:w="948"/>
        <w:gridCol w:w="894"/>
        <w:gridCol w:w="7021"/>
        <w:gridCol w:w="2028"/>
        <w:gridCol w:w="24"/>
      </w:tblGrid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gridSpan w:val="5"/>
            <w:tcBorders>
              <w:top w:val="single" w:color="CCCCCC" w:sz="6" w:space="0"/>
              <w:left w:val="single" w:color="CCCCCC" w:sz="6" w:space="0"/>
            </w:tcBorders>
            <w:shd w:val="clear" w:color="auto" w:fill="F5F5F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第一阶段：军事将帅营之《梦想起航》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目的：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让营员建立良好的时间观念、纪律观念、集体观念和讲求规范及雷厉风行的处事作风，在严格的军事训练中，辅助军事科目活动，让营员使“枯燥”的军事训练富有情趣，并在军事特训拓展活动中巩固训练成果。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1665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内容简要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时间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课程安排</w:t>
            </w:r>
          </w:p>
        </w:tc>
        <w:tc>
          <w:tcPr>
            <w:tcW w:w="150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晚上活动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第一板块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◆军人形象训练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◆军事基础训练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第1天</w:t>
            </w:r>
          </w:p>
        </w:tc>
        <w:tc>
          <w:tcPr>
            <w:tcW w:w="84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7875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入营报到，领取迷彩以及军用品，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安排宿舍，熟悉营地营规营纪，餐前文化。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班务会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竞选队长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认识战友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营纪学习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开营仪式，集体宣誓授营旗，立军令状，组建团队；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军事拓展：破冰起航建立团队归属感。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第2天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军人形象：个人仪容仪表、内务整理，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军事训练：军姿、立正稍息跨立、敬礼、三面看齐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高台演讲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我的梦想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军歌：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强军战歌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军事训练:停止间转法、蹲下与起立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军事拓展：众志成城。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第3天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军事训练：立正、稍息、跨立、敬礼、蹲下与起立、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以及所学队列内容的复习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军事影片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写日志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技能训练：擒敌拳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军旅文化生活：清洗衣物、营区大扫除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（辅导员带领营员亲自动手实践）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第二板块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◆特色科目训练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◆军事技能训练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第4天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军事科目训练：三声（掌声、歌声、番号声）;三相（站相、走相、蹲相）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安全训练：急救生存安全训练与演练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军歌：拼刺刀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体验部队巡逻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军事训练、军体拳、防身术学习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军事拓展训练：决战沙场。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第5天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军事训练、队列内容训练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军事拓展：同舟共济 同吃苦、共患难，珍重战友情！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拉歌比赛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文艺大比拼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军事武器：枪支讲解、持枪战术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文化充电：暑假作业辅导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第6天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军事训练、军体拳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军旅文化活动：趣味拔河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检查卫生、评比内务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阶段动员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军事模拟特训：真人CS、红蓝军军事对抗赛，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，“突出重围”：利用各种器材和自然参照物判定方位；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“斩首行动”，“飓风行动”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第7天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军事科目训练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军事拓展训练：（驿站传书）引导营员发挥想象力，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提高营员注意力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班务会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辅导员进行思想工作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大阅兵：训练成果大会操，总结评比。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评选“优秀小队”、“优秀小兵”。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gridSpan w:val="5"/>
            <w:tcBorders>
              <w:top w:val="single" w:color="CCCCCC" w:sz="6" w:space="0"/>
              <w:left w:val="single" w:color="CCCCCC" w:sz="6" w:space="0"/>
            </w:tcBorders>
            <w:shd w:val="clear" w:color="auto" w:fill="F5F5F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第二阶段：军事将帅营之《熔炉锻造》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目的：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通过严格、残酷的军事特种训练磨练意志，坚定信念；学会思维导图的应用，培养逻辑思维和系统思考能力；克服拖延、懒惰，培养雷厉风行的作风；克服恐惧，提升面对困难、压力，以及解决问题的个人能力。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内容简要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时间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课程安排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晚上活动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第三板块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◆勇往直前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◆团队协作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第8天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内务大比拼（评选内务标兵）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军事拓展训练：群龙汲水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体能训练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军事科目训练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军事拓展训练：（超级电脑）塑造学员高效沟通与团队配合能力！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第9天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军事训练、持枪战术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拓展活动：时尚模特 开心快乐的提高思考与创新力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调整状态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军歌：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我是一个兵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写日志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军事拓展：空降飞弹 激发学员潜能，培养创新意识；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植树（做好自己所在团队标识并做好“呵护”工作）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第10天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“身陷重围”，选择隐僻场所自己构建单人防护掩体；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“突出重围”，战友协同作战，按照指定时间到达指定集结区域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演讲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比赛初赛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军事训练、战术匍匐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军事拓展:雷区取水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第11天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军事训练、打靶射击；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军事拓展：（时速生死线） 让学员懂得时间如同生命，珍惜学会管理时间；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演讲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比赛决赛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心语交流：写给父母、朋友一封信，书信定稿，审验、封装，文化知识充电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第四板块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◆国防教育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◆励志教育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◆心理辅导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第12天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心理健康教育课：通过“八大管理系统”测评结果，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针对性引导学员开阔视野，全面发展能力，系统提升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学员综合素质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班级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总结分享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野外徒步拉练、定向寻宝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第13天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军事科目演练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励志教育：通过外界对营员的刺激和影响，来调动、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激发营员内在的积极性、主动性和创造性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生日晚会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军事拓展：信任背摔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军旅生活体验：包饺子，享受自己的劳动成果。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第14天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国防知识学习，了解我国防领土、领空、领海。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军事拓展（诸侯争霸）培养学员将帅气质，领袖风采！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拉歌比赛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1" w:type="dxa"/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阶段总结：心得分享，总结日志；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总结评比：评选“星级学员”授予称号。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gridSpan w:val="5"/>
            <w:tcBorders>
              <w:top w:val="single" w:color="CCCCCC" w:sz="6" w:space="0"/>
              <w:left w:val="single" w:color="CCCCCC" w:sz="6" w:space="0"/>
            </w:tcBorders>
            <w:shd w:val="clear" w:color="auto" w:fill="F5F5F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第三阶段：军事将帅营之《利剑出鞘》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培养优秀的习惯，健全的人格，让家长省心，打开心胸，懂得和父母、朋友有效沟通，为走入社会建立基业奠定基础；提升自信，敢表达、会演讲，提高和人沟通交流能力；提升领导和影响能力，负责任、有能力的个人品质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内容简要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时间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课程安排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晚上活动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第五板块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◆单兵战术特训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◆野营特训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◆应急避险自救救护特训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第15天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军事科目训练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军事游戏：（勇闯地雷阵） 有勇有谋，攻破障碍，智闯雷阵；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辅导员组织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思想教育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军事定向穿越：一封鸡毛信 培养学员，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主动、勇敢、坚韧与协作的团结精神！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第16天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军事拓展（拯救大兵） 遇事冷静理智、有方法讲策略；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注意力大比拼：视觉追踪、传悄悄话、观察和思维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匍匐前进：低姿、高姿、侧身、高姿侧身匍匐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营员物品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整理以及清查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我是指挥官：通过模拟游戏，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训练营员的领导力。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第17天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训练行军开进，疏散配置，隐蔽伪装、战斗勤务、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野外食宿和进行各种课题的单兵战术特训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观看 军事影片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分享感受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军事科目训练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“战场英雄”，止血、包扎、骨折固定、伤员运送；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第18天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野外生存技能训练：搭帐蓬、搭灶台、拾柴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、野炊、站岗、巡逻行动。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暑假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作业辅导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军事拓展：（将军与士兵）启动将帅领导力，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特定环境的沟通与协作！文化知识充电，暑假作业辅导。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第19天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“火场尖兵”，火灾逃生（三要三救三不）、避免烟火危害、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拨打119、识别安全标识，正确使用灭火器（油、电、气等），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不同环境火灾逃生技巧，火灾大演习；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体验野外 帐篷露营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军事拓展：珠行万里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“地震勇士”，地震前准备工作、地震时的避震原则、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在各种环境下的避震方法及逃离方法；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第六板块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◆沟通交流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◆战斗技能特训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◆兴趣爱好培养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◆潜能开发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第20天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军事定向闯关行动：“一号”搜救行动—执行密令、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获取情报、破解军情解码、智闯关卡、搜救目标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完成使命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体能训练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军歌：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练为战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军事训练、复习所有科目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刺激战场：真人CS、抢夺领地、进攻敌营、斩首行动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第21天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军事拓展：鼓动人心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沟通无极限：模拟各种沟通场景，营员直接参与活动，提升沟通能力。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结营仪式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愉快返程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将帅大点兵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widowControl/>
              <w:spacing w:after="150"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</w:tbl>
    <w:p>
      <w:pPr>
        <w:widowControl/>
        <w:shd w:val="clear" w:color="auto" w:fill="E9F2EA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营期及收费标准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1、21天营：共招四期，限招50人。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第一期：7月03日——7月23日   第二期：7月10日——7月30日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第三期：7月17日——8月06日   第四期：7月24日——8月13日</w:t>
      </w: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（备注：按年龄段进行分组分队，20人/队）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2、营地收费标准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 w:val="30"/>
          <w:szCs w:val="30"/>
        </w:rPr>
        <w:t>营地食宿、训练管理、军装、教具、资料、保险等费用4980元/人</w:t>
      </w:r>
    </w:p>
    <w:p>
      <w:pPr>
        <w:widowControl/>
        <w:shd w:val="clear" w:color="auto" w:fill="E9F2EA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报名及汇款方式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1、报名方式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 xml:space="preserve">        （1）电话报名： </w:t>
      </w:r>
      <w:r>
        <w:rPr>
          <w:rFonts w:hint="eastAsia" w:ascii="微软雅黑" w:hAnsi="微软雅黑" w:eastAsia="宋体" w:cs="宋体"/>
          <w:color w:val="000000"/>
          <w:kern w:val="0"/>
          <w:szCs w:val="21"/>
        </w:rPr>
        <w:t>4</w:t>
      </w:r>
      <w:r>
        <w:rPr>
          <w:rFonts w:ascii="微软雅黑" w:hAnsi="微软雅黑" w:eastAsia="宋体" w:cs="宋体"/>
          <w:color w:val="000000"/>
          <w:kern w:val="0"/>
          <w:szCs w:val="21"/>
        </w:rPr>
        <w:t xml:space="preserve">00-061-6586   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（2）现场报名：练为战特训基地·青少年军事冬/夏令营工作组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（3）支持网上汇款或现金支付，报名时交纳300元报名费（包含在总费用里），开营当天缴清剩余费用。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        （4）开营通知发出后，因个人原因取消的，按照以下标准退费：开营前取消营期的，退还100%费用；开营后退营，我方营地将不给予退还任何费用（特殊情况除外，请家长慎重决定）。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2、汇款方式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ascii="Segoe UI Symbol" w:hAnsi="Segoe UI Symbol" w:eastAsia="宋体" w:cs="Segoe UI Symbol"/>
          <w:color w:val="000000"/>
          <w:kern w:val="0"/>
          <w:szCs w:val="21"/>
        </w:rPr>
        <w:t>☆</w:t>
      </w:r>
      <w:r>
        <w:rPr>
          <w:rFonts w:ascii="Times New Roman" w:hAnsi="Times New Roman" w:eastAsia="宋体" w:cs="Times New Roman"/>
          <w:color w:val="000000"/>
          <w:kern w:val="0"/>
          <w:szCs w:val="21"/>
        </w:rPr>
        <w:t>  </w:t>
      </w:r>
      <w:r>
        <w:rPr>
          <w:rFonts w:ascii="微软雅黑" w:hAnsi="微软雅黑" w:eastAsia="宋体" w:cs="宋体"/>
          <w:color w:val="000000"/>
          <w:kern w:val="0"/>
          <w:szCs w:val="21"/>
        </w:rPr>
        <w:t>开户银行：中国工商银行（郑州商都路支行）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账号：6222 0217 0204 0803 561 （闫子涵）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ascii="Segoe UI Symbol" w:hAnsi="Segoe UI Symbol" w:eastAsia="宋体" w:cs="Segoe UI Symbol"/>
          <w:color w:val="000000"/>
          <w:kern w:val="0"/>
          <w:szCs w:val="21"/>
        </w:rPr>
        <w:t>☆</w:t>
      </w:r>
      <w:r>
        <w:rPr>
          <w:rFonts w:ascii="Times New Roman" w:hAnsi="Times New Roman" w:eastAsia="宋体" w:cs="Times New Roman"/>
          <w:color w:val="000000"/>
          <w:kern w:val="0"/>
          <w:szCs w:val="21"/>
        </w:rPr>
        <w:t>  </w:t>
      </w:r>
      <w:r>
        <w:rPr>
          <w:rFonts w:ascii="微软雅黑" w:hAnsi="微软雅黑" w:eastAsia="宋体" w:cs="宋体"/>
          <w:color w:val="000000"/>
          <w:kern w:val="0"/>
          <w:szCs w:val="21"/>
        </w:rPr>
        <w:t>开户银行：中国交通银行（郑州大学中路支行）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 账号：6222 6006 2003 2772 645 （闫子涵）</w:t>
      </w:r>
    </w:p>
    <w:p>
      <w:pPr>
        <w:widowControl/>
        <w:shd w:val="clear" w:color="auto" w:fill="E9F2EA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注意事项</w:t>
      </w:r>
    </w:p>
    <w:p>
      <w:pPr>
        <w:widowControl/>
        <w:shd w:val="clear" w:color="auto" w:fill="FFFFFF"/>
        <w:wordWrap w:val="0"/>
        <w:jc w:val="left"/>
        <w:rPr>
          <w:rFonts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1、报名条件：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 xml:space="preserve">        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年满7—16周岁，身体健康，无先天性疾病或遗传病史之少年均可报名；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报道营员及接送家长需双码正常，需持48小时核酸检测阴性证明；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2、入营发放物品：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个人生活用品（军用水壶、牙缸、水盆、毛巾）；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服装（作训迷彩两套、军用帽子一顶、腰带一条）。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3、学员需携带用品：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个人洗漱用品（牙膏、牙刷）；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个人生活用品（内衣2套/运动鞋2双/袜子3双。）；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③</w:t>
      </w:r>
      <w:r>
        <w:rPr>
          <w:rFonts w:ascii="微软雅黑" w:hAnsi="微软雅黑" w:eastAsia="宋体" w:cs="宋体"/>
          <w:color w:val="000000"/>
          <w:kern w:val="0"/>
          <w:szCs w:val="21"/>
        </w:rPr>
        <w:t>营员可携带备用金（建议100元），以备不时之需，入营有所在队辅导员统一保管。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4、学员禁带物品：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禁止携带大量现金及贵重物品；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禁止携带游戏机、笔记本电脑、刀具等物品，如携带手机，入营交辅导员统一保管。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5、冬/夏令营活动采用全封闭军事化管理，营员统一食宿，活动期间建议家长不要探视，如有特殊情况，请提前申请；</w:t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"21"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br w:type="textWrapping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u w:val="single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962650" cy="3977005"/>
            <wp:effectExtent l="0" t="0" r="0" b="4445"/>
            <wp:docPr id="17" name="图片 17" descr="21">
              <a:hlinkClick xmlns:a="http://schemas.openxmlformats.org/drawingml/2006/main" r:id="rId13" tooltip="&quot;21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2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67251" cy="3980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shd w:val="clear" w:color="auto" w:fill="FFFFFF"/>
        <w:jc w:val="left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"21"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u w:val="single"/>
          <w:shd w:val="clear" w:color="auto" w:fill="F6F6F6"/>
        </w:rPr>
        <w:t> </w:t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u w:val="single"/>
          <w:shd w:val="clear" w:color="auto" w:fill="F6F6F6"/>
        </w:rPr>
        <w:fldChar w:fldCharType="end"/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"21"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u w:val="single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865495" cy="4399280"/>
            <wp:effectExtent l="0" t="0" r="1905" b="1270"/>
            <wp:docPr id="15" name="图片 15" descr="21">
              <a:hlinkClick xmlns:a="http://schemas.openxmlformats.org/drawingml/2006/main" r:id="rId13" tooltip="&quot;21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2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74743" cy="44060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shd w:val="clear" w:color="auto" w:fill="FFFFFF"/>
        <w:jc w:val="left"/>
        <w:rPr>
          <w:rFonts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"21"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u w:val="single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6115050" cy="4072255"/>
            <wp:effectExtent l="0" t="0" r="0" b="4445"/>
            <wp:docPr id="14" name="图片 14" descr="21">
              <a:hlinkClick xmlns:a="http://schemas.openxmlformats.org/drawingml/2006/main" r:id="rId13" tooltip="&quot;21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2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19351" cy="4075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"21"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u w:val="single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6134100" cy="3449955"/>
            <wp:effectExtent l="0" t="0" r="0" b="0"/>
            <wp:docPr id="13" name="图片 13" descr="21">
              <a:hlinkClick xmlns:a="http://schemas.openxmlformats.org/drawingml/2006/main" r:id="rId13" tooltip="&quot;21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2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50460" cy="3459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u w:val="single"/>
          <w:shd w:val="clear" w:color="auto" w:fill="F6F6F6"/>
        </w:rPr>
        <w:t> </w:t>
      </w:r>
      <w:r>
        <w:fldChar w:fldCharType="begin"/>
      </w:r>
      <w:r>
        <w:instrText xml:space="preserve"> HYPERLINK "javascript:;" \o "21"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u w:val="single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6105525" cy="4072255"/>
            <wp:effectExtent l="0" t="0" r="0" b="4445"/>
            <wp:docPr id="11" name="图片 11" descr="21">
              <a:hlinkClick xmlns:a="http://schemas.openxmlformats.org/drawingml/2006/main" r:id="rId13" tooltip="&quot;21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2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16476" cy="4079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u w:val="single"/>
          <w:shd w:val="clear" w:color="auto" w:fill="F6F6F6"/>
        </w:rPr>
        <w:t> </w:t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"21"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u w:val="single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6000750" cy="4002405"/>
            <wp:effectExtent l="0" t="0" r="0" b="0"/>
            <wp:docPr id="8" name="图片 8" descr="21">
              <a:hlinkClick xmlns:a="http://schemas.openxmlformats.org/drawingml/2006/main" r:id="rId13" tooltip="&quot;21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2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03057" cy="40040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roman"/>
    <w:pitch w:val="default"/>
    <w:sig w:usb0="80000287" w:usb1="2ACF3C50" w:usb2="00000016" w:usb3="00000000" w:csb0="0004001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DFA2B1F"/>
    <w:multiLevelType w:val="multilevel"/>
    <w:tmpl w:val="7DFA2B1F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D83"/>
    <w:rsid w:val="006B5D83"/>
    <w:rsid w:val="00EC7D4B"/>
    <w:rsid w:val="55480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8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character" w:styleId="7">
    <w:name w:val="Hyperlink"/>
    <w:basedOn w:val="5"/>
    <w:semiHidden/>
    <w:unhideWhenUsed/>
    <w:uiPriority w:val="99"/>
    <w:rPr>
      <w:color w:val="0000FF"/>
      <w:u w:val="single"/>
    </w:rPr>
  </w:style>
  <w:style w:type="character" w:customStyle="1" w:styleId="8">
    <w:name w:val="标题 3 字符"/>
    <w:basedOn w:val="5"/>
    <w:link w:val="2"/>
    <w:uiPriority w:val="9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9">
    <w:name w:val="i_title"/>
    <w:basedOn w:val="5"/>
    <w:qFormat/>
    <w:uiPriority w:val="0"/>
  </w:style>
  <w:style w:type="character" w:customStyle="1" w:styleId="10">
    <w:name w:val="i_answ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jpeg"/><Relationship Id="rId8" Type="http://schemas.openxmlformats.org/officeDocument/2006/relationships/hyperlink" Target="http://www.lianweizhan.com/news/205.html" TargetMode="External"/><Relationship Id="rId7" Type="http://schemas.openxmlformats.org/officeDocument/2006/relationships/image" Target="media/image2.jpeg"/><Relationship Id="rId6" Type="http://schemas.openxmlformats.org/officeDocument/2006/relationships/hyperlink" Target="http://www.lianweizhan.com/news/305.html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lianweizhan.com/news/374.html" TargetMode="External"/><Relationship Id="rId3" Type="http://schemas.openxmlformats.org/officeDocument/2006/relationships/theme" Target="theme/theme1.xml"/><Relationship Id="rId21" Type="http://schemas.openxmlformats.org/officeDocument/2006/relationships/fontTable" Target="fontTable.xml"/><Relationship Id="rId20" Type="http://schemas.openxmlformats.org/officeDocument/2006/relationships/numbering" Target="numbering.xml"/><Relationship Id="rId2" Type="http://schemas.openxmlformats.org/officeDocument/2006/relationships/settings" Target="settings.xml"/><Relationship Id="rId19" Type="http://schemas.openxmlformats.org/officeDocument/2006/relationships/image" Target="media/image11.jpeg"/><Relationship Id="rId18" Type="http://schemas.openxmlformats.org/officeDocument/2006/relationships/image" Target="media/image10.jpeg"/><Relationship Id="rId17" Type="http://schemas.openxmlformats.org/officeDocument/2006/relationships/image" Target="media/image9.jpeg"/><Relationship Id="rId16" Type="http://schemas.openxmlformats.org/officeDocument/2006/relationships/image" Target="media/image8.jpeg"/><Relationship Id="rId15" Type="http://schemas.openxmlformats.org/officeDocument/2006/relationships/image" Target="media/image7.jpeg"/><Relationship Id="rId14" Type="http://schemas.openxmlformats.org/officeDocument/2006/relationships/image" Target="media/image6.jpeg"/><Relationship Id="rId13" Type="http://schemas.openxmlformats.org/officeDocument/2006/relationships/hyperlink" Target="javascript:;" TargetMode="External"/><Relationship Id="rId12" Type="http://schemas.openxmlformats.org/officeDocument/2006/relationships/image" Target="media/image5.jpeg"/><Relationship Id="rId11" Type="http://schemas.openxmlformats.org/officeDocument/2006/relationships/image" Target="media/image4.jpeg"/><Relationship Id="rId10" Type="http://schemas.openxmlformats.org/officeDocument/2006/relationships/hyperlink" Target="http://www.lianweizhan.com/news/153.html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13</Pages>
  <Words>904</Words>
  <Characters>5154</Characters>
  <Lines>42</Lines>
  <Paragraphs>12</Paragraphs>
  <TotalTime>5</TotalTime>
  <ScaleCrop>false</ScaleCrop>
  <LinksUpToDate>false</LinksUpToDate>
  <CharactersWithSpaces>6046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2022-11-28T03:56:00Z</dcterms:created>
  <dc:creator>Q</dc:creator>
  <cp:lastModifiedBy>冰冰⊙▽⊙＊</cp:lastModifiedBy>
  <dcterms:modified xsi:type="dcterms:W3CDTF">2022-12-01T08:27:58Z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5F210888494F44DDB130096E8089D794</vt:lpwstr>
  </property>
</Properties>
</file>