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450" w:lineRule="atLeast"/>
        <w:ind w:left="2168" w:hanging="2168" w:firstLineChars="0"/>
        <w:jc w:val="center"/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2017金杯之杰篮球冬令营！</w:t>
      </w:r>
    </w:p>
    <w:p>
      <w:pPr>
        <w:shd w:val="clear" w:color="auto" w:fill="FFFFFF"/>
        <w:spacing w:line="450" w:lineRule="atLeast"/>
        <w:ind w:left="2168" w:hanging="2168" w:firstLineChars="0"/>
        <w:jc w:val="center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2017金杯之杰羽毛球冬令营！</w:t>
      </w:r>
    </w:p>
    <w:p>
      <w:pPr>
        <w:shd w:val="clear" w:color="auto" w:fill="FFFFFF"/>
        <w:spacing w:line="450" w:lineRule="atLeast"/>
        <w:ind w:left="2168" w:hanging="2168" w:firstLineChars="0"/>
        <w:jc w:val="center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2017金杯之杰乒乓球冬令营！</w:t>
      </w:r>
    </w:p>
    <w:p>
      <w:pPr>
        <w:shd w:val="clear" w:color="auto" w:fill="FFFFFF"/>
        <w:spacing w:line="450" w:lineRule="atLeast"/>
        <w:ind w:firstLine="0" w:firstLineChars="0"/>
        <w:jc w:val="center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畅享运动快乐！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8"/>
          <w:szCs w:val="28"/>
        </w:rPr>
        <w:t>  考虑到放寒假时已临近春节，为了不缩短营期，让营员充分体验冬令营的快乐时光，金杯之杰将今年的冬令营安排在春节后的2月6日（正月初十），时间更充分、温度更为适宜。由于春节放假，报名截止日期安排在春节以前（1月26日）请您谅解。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金杯之杰冬令营六大优势 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★专业训练体系：基础班、提高班、战术班分班教学，全面掌握运动技能，专项技能突破提高；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695450"/>
            <wp:effectExtent l="0" t="0" r="0" b="0"/>
            <wp:docPr id="14" name="图片 14" descr="fenbanjiaox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fenbanjiaoxu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★全日贴身管理：强大师资队伍，师生比不低于1:6，教练、生活老师全天候24小时贴身监管，营地采用全封闭式教学模式；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714500"/>
            <wp:effectExtent l="0" t="0" r="0" b="0"/>
            <wp:docPr id="13" name="图片 13" descr="jiaoli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jiaolia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★拓展活动丰富：专业拓展活动、团队协作游戏、户外拓展活动，一个营期多种收获；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695450"/>
            <wp:effectExtent l="0" t="0" r="0" b="0"/>
            <wp:docPr id="12" name="图片 12" descr="youxi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youxitu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★优越生活环境：景区度假山庄四星住宿，住好、吃好、玩好、学好；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676400"/>
            <wp:effectExtent l="0" t="0" r="0" b="0"/>
            <wp:docPr id="11" name="图片 11" descr="huangj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huangjin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★先进训练场馆：室内标准训练场馆，训练环境舒适；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 </w:t>
      </w:r>
      <w:r>
        <w:rPr>
          <w:rFonts w:ascii="微软雅黑" w:hAnsi="微软雅黑" w:eastAsia="微软雅黑" w:cs="宋体"/>
          <w:b/>
          <w:bCs/>
          <w:color w:val="0070C0"/>
          <w:kern w:val="0"/>
          <w:sz w:val="36"/>
          <w:szCs w:val="36"/>
        </w:rPr>
        <w:drawing>
          <wp:inline distT="0" distB="0" distL="0" distR="0">
            <wp:extent cx="6667500" cy="1685925"/>
            <wp:effectExtent l="0" t="0" r="0" b="9525"/>
            <wp:docPr id="10" name="图片 10" descr="huangj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huangjing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★十一年办营经验：精英管理团队全程监管，为小营员营造完美假期。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报名对象＞＞＞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年龄在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6-18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岁健康的青少年，每期均分为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A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、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B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、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C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、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D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、四个队为儿童基础组（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6-9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）、青少年基础组（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9-13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）、青少年提高组（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13-15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）、专业高级组（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15-18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）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热爱体育运动，能够体验团队的力量，能够体验生活的磨砺。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冬令营时间＞＞＞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2017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年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月6日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-2017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年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13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日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冬令营地点＞＞＞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金杯之杰北京训练基地（昌平 虎峪山庄）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504950"/>
            <wp:effectExtent l="0" t="0" r="0" b="0"/>
            <wp:docPr id="9" name="图片 9" descr="jidipin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jidipintu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b/>
          <w:bCs/>
          <w:color w:val="333333"/>
          <w:kern w:val="0"/>
          <w:sz w:val="28"/>
          <w:szCs w:val="28"/>
        </w:rPr>
        <w:t> </w:t>
      </w:r>
      <w:r>
        <w:rPr>
          <w:rFonts w:ascii="Calibri" w:hAnsi="Calibri" w:eastAsia="宋体" w:cs="Calibri"/>
          <w:b/>
          <w:bCs/>
          <w:color w:val="333333"/>
          <w:kern w:val="0"/>
          <w:sz w:val="28"/>
          <w:szCs w:val="28"/>
        </w:rPr>
        <w:drawing>
          <wp:inline distT="0" distB="0" distL="0" distR="0">
            <wp:extent cx="6667500" cy="1514475"/>
            <wp:effectExtent l="0" t="0" r="0" b="9525"/>
            <wp:docPr id="8" name="图片 8" descr="dijifangji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dijifangjian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日程表＞＞＞</w:t>
      </w:r>
    </w:p>
    <w:tbl>
      <w:tblPr>
        <w:tblStyle w:val="7"/>
        <w:tblW w:w="9534" w:type="dxa"/>
        <w:jc w:val="center"/>
        <w:tblInd w:w="-9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0"/>
        <w:gridCol w:w="847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tcBorders>
              <w:top w:val="double" w:color="auto" w:sz="6" w:space="0"/>
              <w:left w:val="double" w:color="auto" w:sz="6" w:space="0"/>
              <w:bottom w:val="single" w:color="auto" w:sz="8" w:space="0"/>
              <w:right w:val="single" w:color="auto" w:sz="8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left="1320" w:hanging="132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日期</w:t>
            </w:r>
          </w:p>
        </w:tc>
        <w:tc>
          <w:tcPr>
            <w:tcW w:w="8474" w:type="dxa"/>
            <w:tcBorders>
              <w:top w:val="double" w:color="auto" w:sz="6" w:space="0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日程安排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restart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第一天</w:t>
            </w: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9:00-12：00  首体院集合，乘大巴统一去往基地，安排入住发放物品；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12:00-17:00  午餐、午休，举办开营仪式，专项测评、分组；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17:00-19:30  晚餐后稍事休息，拓展活动、运动游戏；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19:30-21:00  整理内务、洗漱，检查卫生，熄灯休息，查房。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restart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第二天至第五天</w:t>
            </w: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7:30-9:30    起床，早餐，整理内务，训练前准备；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9:30-12:00   早操热身，分班教学，专业训练；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12：00-17:00 午餐、午休后，运动场馆分班教学，仿真对抗赛；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17:00-19:30  晚餐、团队拓展活动、团队协作游戏、观看电影等活动；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19:30-21:00  整理内务、洗漱，检查卫生，熄灯休息，查房。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restart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第六天</w:t>
            </w: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7:30-9:00    起床，早餐，整理内务，出游前准备；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9:00-17:00   景区游玩；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17:00-19:30  晚餐，团队协作游戏。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19:30-21:00  整理内务、洗漱，检查卫生，熄灯休息，查房。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restart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第七天</w:t>
            </w: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7:30-9:30    起床，早操，早餐，整理内务，训练前准备；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9:30-12:00   单项测评训练、仿真国手选拔赛；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12：00-17:00 午餐、午休，对抗赛、仿真职业联赛；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17:00-19:30  晚餐、体力调整、休息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DCE6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19:30-21:00  整理内务、洗漱，检查卫生，熄灯休息，查房。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restart"/>
            <w:tcBorders>
              <w:top w:val="nil"/>
              <w:left w:val="double" w:color="auto" w:sz="6" w:space="0"/>
              <w:bottom w:val="double" w:color="000000" w:sz="6" w:space="0"/>
              <w:right w:val="single" w:color="auto" w:sz="8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第八天</w:t>
            </w: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7:30-9:30    起床，早操，早餐，整理内务，训练前准备；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double" w:color="000000" w:sz="6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single" w:color="auto" w:sz="8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9:30-11：00  结营仪式，评选优秀营员与单项冠军，颁发奖品、纪念品，合影留念，返程；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060" w:type="dxa"/>
            <w:vMerge w:val="continue"/>
            <w:tcBorders>
              <w:top w:val="nil"/>
              <w:left w:val="double" w:color="auto" w:sz="6" w:space="0"/>
              <w:bottom w:val="double" w:color="000000" w:sz="6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8474" w:type="dxa"/>
            <w:tcBorders>
              <w:top w:val="nil"/>
              <w:left w:val="nil"/>
              <w:bottom w:val="double" w:color="auto" w:sz="6" w:space="0"/>
              <w:right w:val="double" w:color="auto" w:sz="6" w:space="0"/>
            </w:tcBorders>
            <w:shd w:val="clear" w:color="auto" w:fill="F2DC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12:00        家长接孩子。</w:t>
            </w:r>
          </w:p>
        </w:tc>
      </w:tr>
    </w:tbl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 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价格＞＞＞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b/>
          <w:bCs/>
          <w:color w:val="333333"/>
          <w:kern w:val="0"/>
          <w:sz w:val="36"/>
          <w:szCs w:val="36"/>
        </w:rPr>
        <w:t>4280</w:t>
      </w: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元</w:t>
      </w:r>
      <w:r>
        <w:rPr>
          <w:rFonts w:ascii="Calibri" w:hAnsi="Calibri" w:eastAsia="宋体" w:cs="Calibri"/>
          <w:b/>
          <w:bCs/>
          <w:color w:val="333333"/>
          <w:kern w:val="0"/>
          <w:sz w:val="36"/>
          <w:szCs w:val="36"/>
        </w:rPr>
        <w:t>/</w:t>
      </w: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期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为期八天，一价全包（包含所有的住宿、餐饮、活动、场馆、教练、旅游、保险、交通等费用）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 </w:t>
      </w: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优惠活动＞＞＞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Calibri" w:hAnsi="Calibri" w:eastAsia="宋体" w:cs="Calibri"/>
          <w:color w:val="333333"/>
          <w:kern w:val="0"/>
          <w:sz w:val="28"/>
          <w:szCs w:val="28"/>
        </w:rPr>
        <w:t>16年11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30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日前报名优惠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300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元，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16年12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月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31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日前报名优惠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200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元。</w:t>
      </w:r>
      <w:r>
        <w:rPr>
          <w:rFonts w:ascii="Calibri" w:hAnsi="Calibri" w:eastAsia="宋体" w:cs="Calibri"/>
          <w:b/>
          <w:bCs/>
          <w:color w:val="333333"/>
          <w:kern w:val="0"/>
          <w:sz w:val="28"/>
          <w:szCs w:val="28"/>
        </w:rPr>
        <w:t> 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FF0000"/>
          <w:kern w:val="0"/>
          <w:sz w:val="28"/>
          <w:szCs w:val="28"/>
        </w:rPr>
        <w:t>同时赠送六大豪礼：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专业运动服一套，价值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128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2.U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盘运动腕带一个（全程照片及视频），价值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68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3.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全体教练签字集体照（精美塑封），价值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18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4.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运动背袋一个，价值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18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5.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篮球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/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羽毛球周末班一节（二选一），价值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200元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6.特别定制专属名牌T恤，价值49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元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drawing>
          <wp:inline distT="0" distB="0" distL="0" distR="0">
            <wp:extent cx="6667500" cy="4333875"/>
            <wp:effectExtent l="0" t="0" r="0" b="9525"/>
            <wp:docPr id="7" name="图片 7" descr="礼品拼图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礼品拼图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433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冬令营教学内容简介＞＞＞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专项运动技能训练：中考篮球项目、单招特训、球类入门课程、提高课程、战术配合等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2.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专业体适能训练，速度、耐力、灵敏、柔韧、协调性、自信心，提高学生身体综合素质、协调能力、培养学生运动习惯、加强学生团队合作意识。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3. 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学会自立，培养良好生活习惯，实现自我管，在集体生活和训练中学会与他人沟通，与人友善，相互帮助，团结友爱，树立良好品德意识。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4. 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团队拓展游戏，寓教于乐，增强团队意识，锻炼团队协作能力，放松身心减轻压力。</w:t>
      </w:r>
    </w:p>
    <w:p>
      <w:pPr>
        <w:shd w:val="clear" w:color="auto" w:fill="FFFFFF"/>
        <w:spacing w:line="315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环境展示＞＞＞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1.</w:t>
      </w:r>
      <w:r>
        <w:rPr>
          <w:rFonts w:ascii="Times New Roman" w:hAnsi="Times New Roman" w:eastAsia="宋体" w:cs="Times New Roman"/>
          <w:color w:val="333333"/>
          <w:kern w:val="0"/>
          <w:sz w:val="14"/>
          <w:szCs w:val="14"/>
        </w:rPr>
        <w:t>     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训练基地整体环境：金杯之杰训练基地坐落在昌平避暑胜地虎峪风景区中，山区环境优美，森林覆盖率达到</w:t>
      </w: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80%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，是个天然大氧吧，远离雾霾拥抱自然。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514475"/>
            <wp:effectExtent l="0" t="0" r="0" b="9525"/>
            <wp:docPr id="5" name="图片 5" descr="huanjingzhansh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huanjingzhanshi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2.</w:t>
      </w:r>
      <w:r>
        <w:rPr>
          <w:rFonts w:ascii="Times New Roman" w:hAnsi="Times New Roman" w:eastAsia="宋体" w:cs="Times New Roman"/>
          <w:color w:val="333333"/>
          <w:kern w:val="0"/>
          <w:sz w:val="14"/>
          <w:szCs w:val="14"/>
        </w:rPr>
        <w:t>     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住宿环境：四星标准套房，起居室、卧室套间，充足活动、休息空间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514475"/>
            <wp:effectExtent l="0" t="0" r="0" b="9525"/>
            <wp:docPr id="4" name="图片 4" descr="dijifangji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ijifangjian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3.</w:t>
      </w:r>
      <w:r>
        <w:rPr>
          <w:rFonts w:ascii="Times New Roman" w:hAnsi="Times New Roman" w:eastAsia="宋体" w:cs="Times New Roman"/>
          <w:color w:val="333333"/>
          <w:kern w:val="0"/>
          <w:sz w:val="14"/>
          <w:szCs w:val="14"/>
        </w:rPr>
        <w:t>     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训练环境：国际标准运动场馆，训练环境舒适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504950"/>
            <wp:effectExtent l="0" t="0" r="0" b="0"/>
            <wp:docPr id="3" name="图片 3" descr="jidichanggu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jidichanggua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Cs w:val="21"/>
        </w:rPr>
        <w:t> 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Calibri" w:hAnsi="Calibri" w:eastAsia="宋体" w:cs="Calibri"/>
          <w:color w:val="333333"/>
          <w:kern w:val="0"/>
          <w:sz w:val="28"/>
          <w:szCs w:val="28"/>
        </w:rPr>
        <w:t>4.</w:t>
      </w:r>
      <w:r>
        <w:rPr>
          <w:rFonts w:ascii="Times New Roman" w:hAnsi="Times New Roman" w:eastAsia="宋体" w:cs="Times New Roman"/>
          <w:color w:val="333333"/>
          <w:kern w:val="0"/>
          <w:sz w:val="14"/>
          <w:szCs w:val="14"/>
        </w:rPr>
        <w:t>     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就餐环境：豪华中餐厅，半自助式营养配餐</w:t>
      </w:r>
    </w:p>
    <w:p>
      <w:pPr>
        <w:shd w:val="clear" w:color="auto" w:fill="FFFFFF"/>
        <w:spacing w:line="450" w:lineRule="atLeast"/>
        <w:ind w:left="360" w:hanging="360" w:firstLineChars="0"/>
        <w:rPr>
          <w:rFonts w:ascii="宋体" w:hAnsi="宋体" w:eastAsia="宋体" w:cs="宋体"/>
          <w:color w:val="333333"/>
          <w:kern w:val="0"/>
          <w:szCs w:val="21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drawing>
          <wp:inline distT="0" distB="0" distL="0" distR="0">
            <wp:extent cx="6667500" cy="1581150"/>
            <wp:effectExtent l="0" t="0" r="0" b="0"/>
            <wp:docPr id="2" name="图片 2" descr="jidicant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jidicanting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Bdr>
          <w:bottom w:val="single" w:color="auto" w:sz="6" w:space="1"/>
        </w:pBdr>
        <w:spacing w:line="220" w:lineRule="atLeast"/>
        <w:rPr>
          <w:rFonts w:hint="eastAsia"/>
          <w:b/>
          <w:bCs/>
          <w:sz w:val="24"/>
          <w:highlight w:val="red"/>
          <w:shd w:val="clear" w:color="auto" w:fill="FFFFFF"/>
        </w:rPr>
      </w:pPr>
      <w:r>
        <w:rPr>
          <w:rFonts w:hint="eastAsia" w:ascii="微软雅黑" w:hAnsi="微软雅黑" w:eastAsia="微软雅黑" w:cs="宋体"/>
          <w:b/>
          <w:bCs/>
          <w:color w:val="0070C0"/>
          <w:kern w:val="0"/>
          <w:sz w:val="36"/>
          <w:szCs w:val="36"/>
        </w:rPr>
        <w:t> </w:t>
      </w:r>
      <w:r>
        <w:rPr>
          <w:rFonts w:hint="eastAsia"/>
          <w:b/>
          <w:bCs/>
          <w:sz w:val="24"/>
          <w:highlight w:val="red"/>
          <w:shd w:val="clear" w:color="auto" w:fill="FFFFFF"/>
          <w:lang w:val="en-US" w:eastAsia="zh-CN"/>
        </w:rPr>
        <w:t>冬</w:t>
      </w:r>
      <w:r>
        <w:rPr>
          <w:rFonts w:hint="eastAsia"/>
          <w:b/>
          <w:bCs/>
          <w:sz w:val="24"/>
          <w:highlight w:val="red"/>
          <w:shd w:val="clear" w:color="auto" w:fill="FFFFFF"/>
        </w:rPr>
        <w:t>令营报名咨询与沟通：</w:t>
      </w:r>
    </w:p>
    <w:p>
      <w:pPr>
        <w:rPr>
          <w:rStyle w:val="9"/>
          <w:rFonts w:ascii="微软雅黑" w:hAnsi="微软雅黑"/>
          <w:color w:val="222222"/>
          <w:szCs w:val="21"/>
          <w:shd w:val="clear" w:color="auto" w:fill="FFFFFF"/>
        </w:rPr>
      </w:pPr>
      <w:r>
        <w:rPr>
          <w:rFonts w:ascii="微软雅黑" w:hAnsi="微软雅黑"/>
          <w:color w:val="222222"/>
          <w:szCs w:val="21"/>
          <w:shd w:val="clear" w:color="auto" w:fill="FFFFFF"/>
        </w:rPr>
        <w:t>电话：010-62719327</w:t>
      </w:r>
      <w:r>
        <w:rPr>
          <w:rStyle w:val="9"/>
          <w:rFonts w:ascii="微软雅黑" w:hAnsi="微软雅黑"/>
          <w:color w:val="222222"/>
          <w:szCs w:val="21"/>
          <w:shd w:val="clear" w:color="auto" w:fill="FFFFFF"/>
        </w:rPr>
        <w:t> </w:t>
      </w:r>
      <w:r>
        <w:rPr>
          <w:rStyle w:val="9"/>
          <w:rFonts w:hint="eastAsia" w:ascii="微软雅黑" w:hAnsi="微软雅黑"/>
          <w:color w:val="222222"/>
          <w:szCs w:val="21"/>
          <w:shd w:val="clear" w:color="auto" w:fill="FFFFFF"/>
          <w:lang w:val="en-US" w:eastAsia="zh-CN"/>
        </w:rPr>
        <w:t xml:space="preserve">  </w:t>
      </w:r>
      <w:r>
        <w:rPr>
          <w:rFonts w:ascii="微软雅黑" w:hAnsi="微软雅黑"/>
          <w:color w:val="222222"/>
          <w:szCs w:val="21"/>
          <w:shd w:val="clear" w:color="auto" w:fill="FFFFFF"/>
        </w:rPr>
        <w:t>杜老师 13121135903</w:t>
      </w:r>
      <w:r>
        <w:rPr>
          <w:rStyle w:val="9"/>
          <w:rFonts w:ascii="微软雅黑" w:hAnsi="微软雅黑"/>
          <w:color w:val="222222"/>
          <w:szCs w:val="21"/>
          <w:shd w:val="clear" w:color="auto" w:fill="FFFFFF"/>
        </w:rPr>
        <w:t> </w:t>
      </w:r>
    </w:p>
    <w:p>
      <w:pPr>
        <w:pBdr>
          <w:bottom w:val="single" w:color="auto" w:sz="6" w:space="1"/>
        </w:pBdr>
        <w:spacing w:line="220" w:lineRule="atLeast"/>
        <w:rPr>
          <w:rFonts w:hint="eastAsia"/>
          <w:color w:val="auto"/>
          <w:sz w:val="24"/>
          <w:highlight w:val="none"/>
          <w:shd w:val="clear" w:color="auto" w:fill="FFFFFF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</w:p>
    <w:tbl>
      <w:tblPr>
        <w:tblStyle w:val="7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281"/>
        <w:gridCol w:w="282"/>
        <w:gridCol w:w="666"/>
        <w:gridCol w:w="511"/>
        <w:gridCol w:w="219"/>
        <w:gridCol w:w="645"/>
        <w:gridCol w:w="979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ind w:left="732" w:hanging="728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24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7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153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354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205" w:type="dxa"/>
            <w:gridSpan w:val="2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7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457" w:type="dxa"/>
            <w:gridSpan w:val="10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05" w:type="dxa"/>
            <w:gridSpan w:val="2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>
      <w:pPr>
        <w:pBdr>
          <w:bottom w:val="single" w:color="auto" w:sz="6" w:space="1"/>
        </w:pBdr>
        <w:spacing w:line="240" w:lineRule="atLeast"/>
        <w:ind w:firstLine="420" w:firstLineChars="200"/>
        <w:rPr>
          <w:rFonts w:hint="eastAsia" w:ascii="微软雅黑" w:hAnsi="微软雅黑"/>
          <w:b/>
          <w:bCs/>
        </w:rPr>
      </w:pPr>
    </w:p>
    <w:p>
      <w:pPr>
        <w:shd w:val="clear" w:color="auto" w:fill="FFFFFF"/>
        <w:spacing w:line="450" w:lineRule="atLeast"/>
        <w:ind w:firstLine="0" w:firstLineChars="0"/>
        <w:rPr>
          <w:rFonts w:ascii="宋体" w:hAnsi="宋体" w:eastAsia="宋体" w:cs="宋体"/>
          <w:color w:val="333333"/>
          <w:kern w:val="0"/>
          <w:szCs w:val="21"/>
        </w:rPr>
      </w:pPr>
      <w:bookmarkStart w:id="0" w:name="_GoBack"/>
      <w:bookmarkEnd w:id="0"/>
    </w:p>
    <w:sectPr>
      <w:pgSz w:w="16838" w:h="11906" w:orient="landscape"/>
      <w:pgMar w:top="1418" w:right="1440" w:bottom="1418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47E"/>
    <w:rsid w:val="0013647E"/>
    <w:rsid w:val="004F4CCE"/>
    <w:rsid w:val="00B12E5D"/>
    <w:rsid w:val="00C712FF"/>
    <w:rsid w:val="69A574B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  <w:ind w:hanging="1440" w:hangingChars="600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uiPriority w:val="99"/>
    <w:pPr>
      <w:spacing w:line="240" w:lineRule="auto"/>
    </w:pPr>
    <w:rPr>
      <w:sz w:val="18"/>
      <w:szCs w:val="18"/>
    </w:rPr>
  </w:style>
  <w:style w:type="paragraph" w:styleId="3">
    <w:name w:val="header"/>
    <w:basedOn w:val="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  <w:ind w:firstLine="0" w:firstLineChars="0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Hyperlink"/>
    <w:basedOn w:val="5"/>
    <w:unhideWhenUsed/>
    <w:uiPriority w:val="99"/>
    <w:rPr>
      <w:color w:val="0000FF"/>
      <w:u w:val="single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apple-converted-space"/>
    <w:basedOn w:val="5"/>
    <w:uiPriority w:val="0"/>
  </w:style>
  <w:style w:type="paragraph" w:customStyle="1" w:styleId="10">
    <w:name w:val="p0"/>
    <w:basedOn w:val="1"/>
    <w:uiPriority w:val="0"/>
    <w:pPr>
      <w:spacing w:before="100" w:beforeAutospacing="1" w:after="100" w:afterAutospacing="1" w:line="240" w:lineRule="auto"/>
      <w:ind w:firstLine="0" w:firstLineChars="0"/>
    </w:pPr>
    <w:rPr>
      <w:rFonts w:ascii="宋体" w:hAnsi="宋体" w:eastAsia="宋体" w:cs="宋体"/>
      <w:kern w:val="0"/>
      <w:sz w:val="24"/>
      <w:szCs w:val="24"/>
    </w:rPr>
  </w:style>
  <w:style w:type="character" w:customStyle="1" w:styleId="11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303</Words>
  <Characters>1731</Characters>
  <Lines>14</Lines>
  <Paragraphs>4</Paragraphs>
  <TotalTime>0</TotalTime>
  <ScaleCrop>false</ScaleCrop>
  <LinksUpToDate>false</LinksUpToDate>
  <CharactersWithSpaces>2030</CharactersWithSpaces>
  <Application>WPS Office_10.1.0.6030_F1E327BC-269C-435d-A152-05C5408002CA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2016-11-15T06:22:00Z</dcterms:created>
  <dc:creator>h</dc:creator>
  <cp:lastModifiedBy>Administrator</cp:lastModifiedBy>
  <dcterms:modified xsi:type="dcterms:W3CDTF">2016-11-15T08:53:57Z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2052-10.1.0.6030</vt:lpwstr>
  </property>
</Properties>
</file>