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FF0000"/>
          <w:sz w:val="15"/>
          <w:szCs w:val="15"/>
        </w:rPr>
      </w:pP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color w:val="FF000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FF0000"/>
          <w:sz w:val="32"/>
          <w:szCs w:val="32"/>
        </w:rPr>
        <w:t>防错系统推行与实战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【开课时间】</w:t>
      </w:r>
      <w:r>
        <w:rPr>
          <w:rFonts w:hint="eastAsia" w:ascii="微软雅黑" w:hAnsi="微软雅黑" w:eastAsia="微软雅黑"/>
          <w:szCs w:val="21"/>
        </w:rPr>
        <w:t>8月15-16日 上海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 xml:space="preserve">12月12-13日 上海 </w:t>
      </w:r>
      <w:r>
        <w:rPr>
          <w:rFonts w:ascii="微软雅黑" w:hAnsi="微软雅黑" w:eastAsia="微软雅黑"/>
          <w:szCs w:val="21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</w:t>
      </w:r>
      <w:r>
        <w:rPr>
          <w:rFonts w:ascii="微软雅黑" w:hAnsi="微软雅黑" w:eastAsia="微软雅黑"/>
          <w:szCs w:val="21"/>
        </w:rPr>
        <w:t>B</w:t>
      </w:r>
      <w:r>
        <w:rPr>
          <w:b/>
        </w:rPr>
        <w:t xml:space="preserve"> </w:t>
      </w:r>
      <w:r>
        <w:rPr>
          <w:rFonts w:ascii="微软雅黑" w:hAnsi="微软雅黑" w:eastAsia="微软雅黑"/>
          <w:b/>
          <w:szCs w:val="21"/>
        </w:rPr>
        <w:t>3200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spacing w:line="276" w:lineRule="auto"/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7216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ascii="微软雅黑" w:hAnsi="微软雅黑" w:eastAsia="微软雅黑"/>
          <w:b/>
          <w:color w:val="FF0000"/>
          <w:sz w:val="24"/>
        </w:rPr>
        <w:t>课程</w:t>
      </w:r>
      <w:r>
        <w:rPr>
          <w:rFonts w:hint="eastAsia" w:ascii="微软雅黑" w:hAnsi="微软雅黑" w:eastAsia="微软雅黑"/>
          <w:b/>
          <w:color w:val="FF0000"/>
          <w:sz w:val="24"/>
        </w:rPr>
        <w:t>背景：</w:t>
      </w:r>
    </w:p>
    <w:p>
      <w:pPr>
        <w:snapToGrid w:val="0"/>
        <w:ind w:firstLine="420" w:firstLineChars="2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缺陷逃逸原理表明：无论你的检验和测试多么认真，只要你创造了缺陷，就一定会流到顾客手中。因此，靠人工检测和控制缺陷是不可能实现的。但是，防错法可帮助人们从产品设计和工艺设计上做到“零缺点”,且不依靠人的技术、经验和失误。</w:t>
      </w:r>
    </w:p>
    <w:p>
      <w:pPr>
        <w:snapToGrid w:val="0"/>
        <w:ind w:firstLine="420" w:firstLineChars="20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 xml:space="preserve">   </w:t>
      </w:r>
      <w:r>
        <w:rPr>
          <w:rFonts w:hint="eastAsia" w:ascii="微软雅黑" w:hAnsi="微软雅黑" w:eastAsia="微软雅黑" w:cs="Arial"/>
          <w:szCs w:val="21"/>
        </w:rPr>
        <w:t>各种失误在企业里随时随地地发生着，其结果是造成产品缺陷不断、损失难以下降，而导致失误发生的人往往会说：“是一时疏忽造成的意外而已”，管理层慢慢习惯了这种状况并习以为常。</w:t>
      </w:r>
      <w:r>
        <w:rPr>
          <w:rFonts w:ascii="微软雅黑" w:hAnsi="微软雅黑" w:eastAsia="微软雅黑" w:cs="Arial"/>
          <w:szCs w:val="21"/>
        </w:rPr>
        <w:t>POKA</w:t>
      </w:r>
      <w:r>
        <w:rPr>
          <w:rFonts w:hint="eastAsia" w:ascii="微软雅黑" w:hAnsi="微软雅黑" w:eastAsia="微软雅黑" w:cs="Arial"/>
          <w:szCs w:val="21"/>
        </w:rPr>
        <w:t>－</w:t>
      </w:r>
      <w:r>
        <w:rPr>
          <w:rFonts w:ascii="微软雅黑" w:hAnsi="微软雅黑" w:eastAsia="微软雅黑" w:cs="Arial"/>
          <w:szCs w:val="21"/>
        </w:rPr>
        <w:t>YOKE</w:t>
      </w:r>
      <w:r>
        <w:rPr>
          <w:rFonts w:hint="eastAsia" w:ascii="微软雅黑" w:hAnsi="微软雅黑" w:eastAsia="微软雅黑" w:cs="Arial"/>
          <w:szCs w:val="21"/>
        </w:rPr>
        <w:t>防错技术经过几十年的发展已经形成了完整的系统，从杜绝失误发生的源头入手，在失误发生之前就避免其发生，从而全面降低产品缺陷，有效减少避免损失，在实践中获得充分运用并取得了显著的效果。</w:t>
      </w:r>
      <w:r>
        <w:rPr>
          <w:rFonts w:ascii="微软雅黑" w:hAnsi="微软雅黑" w:eastAsia="微软雅黑" w:cs="Arial"/>
          <w:szCs w:val="21"/>
        </w:rPr>
        <w:t xml:space="preserve"> </w:t>
      </w:r>
    </w:p>
    <w:p>
      <w:pPr>
        <w:snapToGrid w:val="0"/>
        <w:ind w:firstLine="420" w:firstLineChars="2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   本次培训向企业生产管理人员介绍差错预防的基本理论与推行实践，结合工厂实际问题分组深入练习，掌握防错技法与运做步骤，最终使学员明白差错是可以避免和预防的，进而通过讲授差错预防技术这一方法全面实现全员参与质量管理，提高企业的产品质量和工作质量，最终实现零缺陷。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课程目标：</w:t>
      </w:r>
    </w:p>
    <w:p>
      <w:pPr>
        <w:pStyle w:val="23"/>
        <w:numPr>
          <w:ilvl w:val="0"/>
          <w:numId w:val="1"/>
        </w:numPr>
        <w:snapToGrid w:val="0"/>
        <w:ind w:firstLineChars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了解为何要学习防错法?防错法对我们有什么好处？</w:t>
      </w:r>
    </w:p>
    <w:p>
      <w:pPr>
        <w:pStyle w:val="23"/>
        <w:numPr>
          <w:ilvl w:val="0"/>
          <w:numId w:val="1"/>
        </w:numPr>
        <w:snapToGrid w:val="0"/>
        <w:ind w:firstLineChars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了解什么是防错法？系统理解防错法的原则、原理？</w:t>
      </w:r>
    </w:p>
    <w:p>
      <w:pPr>
        <w:pStyle w:val="23"/>
        <w:numPr>
          <w:ilvl w:val="0"/>
          <w:numId w:val="1"/>
        </w:numPr>
        <w:snapToGrid w:val="0"/>
        <w:ind w:firstLineChars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将防错技法与现场问题、设计问题有机的结合并活用，追求防错的效率化和效益化</w:t>
      </w:r>
    </w:p>
    <w:p>
      <w:pPr>
        <w:pStyle w:val="23"/>
        <w:numPr>
          <w:ilvl w:val="0"/>
          <w:numId w:val="1"/>
        </w:numPr>
        <w:snapToGrid w:val="0"/>
        <w:ind w:firstLineChars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培训对象：品管、研发、采购、制造工程以及安全管理等部门主管、工程师及相关人员。</w:t>
      </w:r>
    </w:p>
    <w:p>
      <w:pPr>
        <w:snapToGrid w:val="0"/>
        <w:rPr>
          <w:rFonts w:ascii="微软雅黑" w:hAnsi="微软雅黑" w:eastAsia="微软雅黑"/>
          <w:b/>
          <w:color w:val="FF0000"/>
          <w:sz w:val="24"/>
        </w:rPr>
      </w:pPr>
    </w:p>
    <w:p>
      <w:pPr>
        <w:snapToGrid w:val="0"/>
        <w:rPr>
          <w:rFonts w:ascii="微软雅黑" w:hAnsi="微软雅黑" w:eastAsia="微软雅黑" w:cs="Arial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  <w:r>
        <w:rPr>
          <w:rFonts w:ascii="微软雅黑" w:hAnsi="微软雅黑" w:eastAsia="微软雅黑"/>
          <w:b/>
          <w:color w:val="FF0000"/>
          <w:sz w:val="24"/>
        </w:rPr>
        <w:tab/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第一章: 防错法概述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1、测试：你会出错吗？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2、什么是防错？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3、防错法意味着“第一次把事情做好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4、防错法起源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5、失误、错误和缺陷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6、人的失误一般原因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7、制造过程常见失误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8、管理过程的常见失误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9、防错法的作用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10、对待失误的三类态度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第二章：运用FMEA进行防错管理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1、FMEA分类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系统FMEA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设计FMEA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过程FMEA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2、FMEA实施步骤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FMEA准备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填写FMEA分析表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计算风险优先数量（RPN）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采取行动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重新评估RPN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3、分析阶段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FMEA的输入与输出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FMEA中失效模式与影响的对应关系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故障树分析(FTA)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流程图与矩阵分析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案例研究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4、如何有效施行FMEA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找出关键的设计功能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找出关键参数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构建活化型FMEA作业机制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严重度、频度、不易探测度评价准则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采取后续改进措施的时机</w:t>
      </w:r>
    </w:p>
    <w:p>
      <w:pPr>
        <w:widowControl/>
        <w:numPr>
          <w:ilvl w:val="0"/>
          <w:numId w:val="2"/>
        </w:numPr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FMEA跟踪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第三章: 防错法技术与工具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1、防错思路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2、POKA-YOKE四种模式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3、防错检测技术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4、防错装置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第四章：防错法实施过程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1、识别现有和潜在缺陷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2、缺陷原因分析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3、提出防错方案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4、评估选择可行方案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5、实施防错方案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6、防错方案运行和评估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7、标准化和推广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第五章: 防错十大原理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1、断根原理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2、保险原理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3、自动原理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4、相符原理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5、顺序原理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6、隔离原理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7、复制原理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8、层别原理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9、警告原理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10缓和原理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b/>
          <w:bCs/>
          <w:szCs w:val="21"/>
        </w:rPr>
      </w:pPr>
      <w:r>
        <w:rPr>
          <w:rFonts w:hint="eastAsia" w:ascii="微软雅黑" w:hAnsi="微软雅黑" w:eastAsia="微软雅黑" w:cs="Arial"/>
          <w:b/>
          <w:bCs/>
          <w:szCs w:val="21"/>
        </w:rPr>
        <w:t>第六章:防错方法与案例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1、日资企业防错方法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2、欧美企业防错方法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3、企业各部门防错侧重事项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4、生产部主要防错案例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5、工程部主要防错案例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6、品质部门主要防错案例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7、采购部门防错案例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8、安全部门主要防错案例</w:t>
      </w:r>
    </w:p>
    <w:p>
      <w:pPr>
        <w:widowControl/>
        <w:tabs>
          <w:tab w:val="left" w:pos="668"/>
        </w:tabs>
        <w:adjustRightInd w:val="0"/>
        <w:snapToGrid w:val="0"/>
        <w:jc w:val="left"/>
        <w:rPr>
          <w:rFonts w:eastAsia="微软雅黑"/>
          <w:color w:val="FF0000"/>
          <w:sz w:val="36"/>
        </w:rPr>
      </w:pPr>
      <w:r>
        <w:rPr>
          <w:rFonts w:hint="eastAsia" w:ascii="微软雅黑" w:hAnsi="微软雅黑" w:eastAsia="微软雅黑" w:cs="Arial"/>
          <w:szCs w:val="21"/>
        </w:rPr>
        <w:t>9、物料部门主要防错案例</w:t>
      </w:r>
    </w:p>
    <w:p>
      <w:pPr>
        <w:widowControl/>
        <w:tabs>
          <w:tab w:val="left" w:pos="668"/>
        </w:tabs>
        <w:jc w:val="center"/>
        <w:rPr>
          <w:rFonts w:eastAsia="微软雅黑"/>
          <w:b/>
          <w:color w:val="FF0000"/>
          <w:sz w:val="36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equalWidth="0" w:num="2" w:sep="1">
            <w:col w:w="4530" w:space="425"/>
            <w:col w:w="4530"/>
          </w:cols>
          <w:docGrid w:type="linesAndChars" w:linePitch="312" w:charSpace="0"/>
        </w:sectPr>
      </w:pPr>
    </w:p>
    <w:p>
      <w:pPr>
        <w:spacing w:line="360" w:lineRule="auto"/>
        <w:rPr>
          <w:b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  <w:r>
        <w:rPr>
          <w:rFonts w:ascii="微软雅黑" w:hAnsi="微软雅黑" w:eastAsia="微软雅黑"/>
          <w:b/>
          <w:color w:val="FF0000"/>
          <w:sz w:val="24"/>
        </w:rPr>
        <w:t xml:space="preserve">Richard Tan 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449" w:leftChars="201" w:right="18" w:rightChars="9" w:hanging="27" w:hangingChars="13"/>
        <w:rPr>
          <w:b/>
        </w:rPr>
      </w:pPr>
      <w:r>
        <w:rPr>
          <w:rFonts w:hint="eastAsia"/>
          <w:b/>
        </w:rPr>
        <w:t>教育及资格认证：</w:t>
      </w:r>
    </w:p>
    <w:p>
      <w:pPr>
        <w:numPr>
          <w:ilvl w:val="0"/>
          <w:numId w:val="3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sz w:val="23"/>
          <w:szCs w:val="23"/>
        </w:rPr>
        <w:t>上海大学 博士</w:t>
      </w:r>
    </w:p>
    <w:p>
      <w:pPr>
        <w:numPr>
          <w:ilvl w:val="0"/>
          <w:numId w:val="3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上海交大  硕士</w:t>
      </w:r>
    </w:p>
    <w:p>
      <w:pPr>
        <w:numPr>
          <w:ilvl w:val="0"/>
          <w:numId w:val="3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同济大学 硕士</w:t>
      </w:r>
    </w:p>
    <w:p>
      <w:pPr>
        <w:numPr>
          <w:ilvl w:val="0"/>
          <w:numId w:val="3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精益生产 高级讲师</w:t>
      </w:r>
    </w:p>
    <w:p>
      <w:pPr>
        <w:numPr>
          <w:ilvl w:val="0"/>
          <w:numId w:val="3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现场管理</w:t>
      </w:r>
      <w:r>
        <w:rPr>
          <w:rFonts w:ascii="微软雅黑" w:hAnsi="微软雅黑" w:eastAsia="微软雅黑"/>
          <w:bCs/>
          <w:szCs w:val="21"/>
        </w:rPr>
        <w:t>&amp;</w:t>
      </w:r>
      <w:r>
        <w:rPr>
          <w:rFonts w:hint="eastAsia" w:ascii="微软雅黑" w:hAnsi="微软雅黑" w:eastAsia="微软雅黑"/>
          <w:bCs/>
          <w:szCs w:val="21"/>
        </w:rPr>
        <w:t>现场改善培训师、咨询师</w:t>
      </w:r>
    </w:p>
    <w:p>
      <w:pPr>
        <w:numPr>
          <w:ilvl w:val="0"/>
          <w:numId w:val="3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 w:cs="宋体"/>
        </w:rPr>
        <w:t>高级工程师证书</w:t>
      </w:r>
    </w:p>
    <w:p>
      <w:pPr>
        <w:numPr>
          <w:ilvl w:val="0"/>
          <w:numId w:val="3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</w:rPr>
        <w:t>6</w:t>
      </w:r>
      <w:r>
        <w:rPr>
          <w:rFonts w:ascii="微软雅黑" w:hAnsi="微软雅黑" w:eastAsia="微软雅黑"/>
          <w:spacing w:val="-9"/>
        </w:rPr>
        <w:t xml:space="preserve"> </w:t>
      </w:r>
      <w:r>
        <w:rPr>
          <w:rFonts w:ascii="微软雅黑" w:hAnsi="微软雅黑" w:eastAsia="微软雅黑"/>
        </w:rPr>
        <w:t>Sigma</w:t>
      </w:r>
      <w:r>
        <w:rPr>
          <w:rFonts w:ascii="微软雅黑" w:hAnsi="微软雅黑" w:eastAsia="微软雅黑" w:cs="宋体"/>
        </w:rPr>
        <w:t>绿带证书</w:t>
      </w:r>
    </w:p>
    <w:p>
      <w:pPr>
        <w:numPr>
          <w:ilvl w:val="0"/>
          <w:numId w:val="3"/>
        </w:numPr>
        <w:snapToGrid w:val="0"/>
        <w:ind w:left="525" w:leftChars="200" w:hanging="105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多次赴德国日本进行精益生产培训</w:t>
      </w:r>
    </w:p>
    <w:p>
      <w:pPr>
        <w:snapToGrid w:val="0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谭老师20年工作经验，包括15年公司运营管理。精通生产运营系统各个环节，建立公司标准运营程序和绩效指标，有效激励团队。擅长精益生产管理、5S管理现场管理与改善、TPM管理、TQM管理和 IATF16949质量体系。运营战略管理方法管理企业运营，聚焦管理过程和分析。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工作经历：</w:t>
      </w:r>
    </w:p>
    <w:p>
      <w:pPr>
        <w:pStyle w:val="23"/>
        <w:numPr>
          <w:ilvl w:val="0"/>
          <w:numId w:val="4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特瑞堡密封系统（中国） 有限公司</w:t>
      </w:r>
    </w:p>
    <w:p>
      <w:pPr>
        <w:pStyle w:val="23"/>
        <w:numPr>
          <w:ilvl w:val="0"/>
          <w:numId w:val="4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3M中国有限公司（世界五百强多元化集团）</w:t>
      </w:r>
    </w:p>
    <w:p>
      <w:pPr>
        <w:pStyle w:val="23"/>
        <w:numPr>
          <w:ilvl w:val="0"/>
          <w:numId w:val="4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布莱史塔粉末冶金制品（上海）有限公司</w:t>
      </w:r>
    </w:p>
    <w:p>
      <w:pPr>
        <w:pStyle w:val="23"/>
        <w:numPr>
          <w:ilvl w:val="0"/>
          <w:numId w:val="4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上海轮胎集团公司（国内最 大的轮胎制品公司）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29" w:leftChars="1" w:right="18" w:hanging="27" w:hangingChars="13"/>
        <w:rPr>
          <w:b/>
        </w:rPr>
      </w:pPr>
      <w:r>
        <w:rPr>
          <w:rFonts w:hint="eastAsia"/>
          <w:b/>
        </w:rPr>
        <w:t>授课风格：</w:t>
      </w:r>
    </w:p>
    <w:p>
      <w:pPr>
        <w:pStyle w:val="23"/>
        <w:numPr>
          <w:ilvl w:val="0"/>
          <w:numId w:val="4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/>
          <w:bCs/>
          <w:szCs w:val="21"/>
        </w:rPr>
        <w:t>谭</w:t>
      </w:r>
      <w:r>
        <w:rPr>
          <w:rFonts w:hint="eastAsia" w:ascii="微软雅黑" w:hAnsi="微软雅黑" w:eastAsia="微软雅黑"/>
        </w:rPr>
        <w:t>老师具有多年的培训经验验，能将自身的工作经验结合实际客户的需求，深入浅出地将知识传授给学员;</w:t>
      </w:r>
    </w:p>
    <w:p>
      <w:pPr>
        <w:pStyle w:val="23"/>
        <w:numPr>
          <w:ilvl w:val="0"/>
          <w:numId w:val="4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谭老师授课贴近实际：基于丰富的现场管理经验，谭老师的课程案例丰富且贴近实际，更容易让学员理解和接受;</w:t>
      </w:r>
    </w:p>
    <w:p>
      <w:pPr>
        <w:pStyle w:val="23"/>
        <w:numPr>
          <w:ilvl w:val="0"/>
          <w:numId w:val="4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谭老师授课形式多样：知识讲解、案例演示讲解、实战演练、小组讨论、头脑风暴、强调学员参与等多种形式，课堂气氛轻松活跃;</w:t>
      </w:r>
    </w:p>
    <w:p>
      <w:pPr>
        <w:pStyle w:val="23"/>
        <w:numPr>
          <w:ilvl w:val="0"/>
          <w:numId w:val="4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谭老师授课注重转化：基于多年工作和现场的项目辅导经验，老师对学员在工作中遇到的问题更加了解，能够更好的帮助学员解决实际工作中的问题。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29" w:leftChars="1" w:right="18" w:hanging="27" w:hangingChars="13"/>
        <w:rPr>
          <w:b/>
        </w:rPr>
      </w:pPr>
      <w:r>
        <w:rPr>
          <w:rFonts w:hint="eastAsia"/>
          <w:b/>
        </w:rPr>
        <w:t>讲授课程及咨询项目：</w:t>
      </w:r>
    </w:p>
    <w:p>
      <w:pPr>
        <w:numPr>
          <w:ilvl w:val="0"/>
          <w:numId w:val="5"/>
        </w:numPr>
        <w:spacing w:line="300" w:lineRule="auto"/>
        <w:ind w:left="426" w:hanging="426"/>
        <w:jc w:val="left"/>
        <w:rPr>
          <w:bCs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numPr>
          <w:ilvl w:val="0"/>
          <w:numId w:val="5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Lean Manufacturing 精益生产；</w:t>
      </w:r>
    </w:p>
    <w:p>
      <w:pPr>
        <w:numPr>
          <w:ilvl w:val="0"/>
          <w:numId w:val="5"/>
        </w:numPr>
        <w:snapToGrid w:val="0"/>
        <w:ind w:left="426" w:right="275" w:rightChars="131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5S现场管理和TPM改善；</w:t>
      </w:r>
    </w:p>
    <w:p>
      <w:pPr>
        <w:numPr>
          <w:ilvl w:val="0"/>
          <w:numId w:val="5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工厂车间现场管理；</w:t>
      </w:r>
    </w:p>
    <w:p>
      <w:pPr>
        <w:numPr>
          <w:ilvl w:val="0"/>
          <w:numId w:val="5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现场精益化管理改善与提升；</w:t>
      </w:r>
    </w:p>
    <w:p>
      <w:pPr>
        <w:numPr>
          <w:ilvl w:val="0"/>
          <w:numId w:val="5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全面质量管理TQM；</w:t>
      </w:r>
    </w:p>
    <w:p>
      <w:pPr>
        <w:numPr>
          <w:ilvl w:val="0"/>
          <w:numId w:val="5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项目管理；</w:t>
      </w:r>
    </w:p>
    <w:p>
      <w:pPr>
        <w:numPr>
          <w:ilvl w:val="0"/>
          <w:numId w:val="5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生产成本控制管理</w:t>
      </w:r>
    </w:p>
    <w:p>
      <w:pPr>
        <w:numPr>
          <w:ilvl w:val="0"/>
          <w:numId w:val="5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现场质量问题分析与解决；</w:t>
      </w:r>
    </w:p>
    <w:p>
      <w:pPr>
        <w:numPr>
          <w:ilvl w:val="0"/>
          <w:numId w:val="5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生产现场班组长管理技能培训；</w:t>
      </w:r>
    </w:p>
    <w:p>
      <w:pPr>
        <w:numPr>
          <w:ilvl w:val="0"/>
          <w:numId w:val="5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APQP/PPAP/FMEA/SPC/MSA五大工具培训；</w:t>
      </w:r>
    </w:p>
    <w:p>
      <w:pPr>
        <w:numPr>
          <w:ilvl w:val="0"/>
          <w:numId w:val="5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防错技术及有效解决问题方法；</w:t>
      </w:r>
    </w:p>
    <w:p>
      <w:pPr>
        <w:numPr>
          <w:ilvl w:val="0"/>
          <w:numId w:val="5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QC七大工具</w:t>
      </w:r>
    </w:p>
    <w:p>
      <w:pPr>
        <w:numPr>
          <w:ilvl w:val="0"/>
          <w:numId w:val="5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 xml:space="preserve">8D方法培训。 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equalWidth="0" w:num="2" w:sep="1">
            <w:col w:w="4253" w:space="702"/>
            <w:col w:w="4530"/>
          </w:cols>
          <w:docGrid w:type="linesAndChars" w:linePitch="312" w:charSpace="0"/>
        </w:sectPr>
      </w:pPr>
    </w:p>
    <w:p>
      <w:pPr>
        <w:widowControl/>
        <w:tabs>
          <w:tab w:val="left" w:pos="668"/>
        </w:tabs>
        <w:rPr>
          <w:rFonts w:eastAsia="微软雅黑"/>
          <w:b/>
          <w:color w:val="FF0000"/>
          <w:sz w:val="36"/>
        </w:rPr>
      </w:pPr>
    </w:p>
    <w:p>
      <w:pPr>
        <w:widowControl/>
        <w:tabs>
          <w:tab w:val="left" w:pos="668"/>
        </w:tabs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</w:p>
    <w:p>
      <w:pPr>
        <w:widowControl/>
        <w:tabs>
          <w:tab w:val="left" w:pos="668"/>
        </w:tabs>
        <w:ind w:left="108"/>
        <w:jc w:val="center"/>
        <w:rPr>
          <w:rFonts w:eastAsia="微软雅黑"/>
          <w:sz w:val="44"/>
        </w:rPr>
      </w:pPr>
      <w:bookmarkStart w:id="0" w:name="_GoBack"/>
      <w:bookmarkEnd w:id="0"/>
    </w:p>
    <w:tbl>
      <w:tblPr>
        <w:tblStyle w:val="11"/>
        <w:tblW w:w="9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14"/>
        <w:gridCol w:w="1365"/>
        <w:gridCol w:w="2203"/>
        <w:gridCol w:w="1343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40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282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81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483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362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40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1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203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1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65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03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59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1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65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03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59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1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65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03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159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  <w:jc w:val="center"/>
        </w:trPr>
        <w:tc>
          <w:tcPr>
            <w:tcW w:w="56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159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widowControl/>
        <w:tabs>
          <w:tab w:val="left" w:pos="475"/>
        </w:tabs>
        <w:adjustRightInd w:val="0"/>
        <w:snapToGrid w:val="0"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微软雅黑" w:hAnsi="微软雅黑" w:eastAsia="微软雅黑"/>
        <w:b/>
        <w:color w:val="FD7B41"/>
        <w:sz w:val="21"/>
        <w:szCs w:val="21"/>
      </w:rPr>
    </w:pP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                                             优秀企业的合作伙伴  全面提升企业竞争力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F525"/>
    <w:multiLevelType w:val="singleLevel"/>
    <w:tmpl w:val="3880F52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B8B5C8C"/>
    <w:multiLevelType w:val="multilevel"/>
    <w:tmpl w:val="4B8B5C8C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68D16358"/>
    <w:multiLevelType w:val="multilevel"/>
    <w:tmpl w:val="68D16358"/>
    <w:lvl w:ilvl="0" w:tentative="0">
      <w:start w:val="1"/>
      <w:numFmt w:val="bullet"/>
      <w:lvlText w:val=""/>
      <w:lvlJc w:val="left"/>
      <w:pPr>
        <w:ind w:left="10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AA62FDE"/>
    <w:multiLevelType w:val="multilevel"/>
    <w:tmpl w:val="6AA62FD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70720ABA"/>
    <w:multiLevelType w:val="multilevel"/>
    <w:tmpl w:val="70720ABA"/>
    <w:lvl w:ilvl="0" w:tentative="0">
      <w:start w:val="1"/>
      <w:numFmt w:val="bullet"/>
      <w:lvlText w:val=""/>
      <w:lvlJc w:val="left"/>
      <w:pPr>
        <w:ind w:left="10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1B"/>
    <w:rsid w:val="00000BFD"/>
    <w:rsid w:val="00000EC9"/>
    <w:rsid w:val="0000110D"/>
    <w:rsid w:val="00001618"/>
    <w:rsid w:val="000133C0"/>
    <w:rsid w:val="0001481B"/>
    <w:rsid w:val="00014A2B"/>
    <w:rsid w:val="00015B8C"/>
    <w:rsid w:val="0003098F"/>
    <w:rsid w:val="00031BBA"/>
    <w:rsid w:val="000436F4"/>
    <w:rsid w:val="00043B28"/>
    <w:rsid w:val="00045A18"/>
    <w:rsid w:val="00047B63"/>
    <w:rsid w:val="0005482D"/>
    <w:rsid w:val="00061426"/>
    <w:rsid w:val="0006227F"/>
    <w:rsid w:val="00062859"/>
    <w:rsid w:val="00063487"/>
    <w:rsid w:val="00066777"/>
    <w:rsid w:val="00067C91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7013"/>
    <w:rsid w:val="000C5FC3"/>
    <w:rsid w:val="000C7FDD"/>
    <w:rsid w:val="000D03CC"/>
    <w:rsid w:val="000D1F9B"/>
    <w:rsid w:val="000D2D5F"/>
    <w:rsid w:val="000E1304"/>
    <w:rsid w:val="000E1376"/>
    <w:rsid w:val="000E3534"/>
    <w:rsid w:val="000E3BD9"/>
    <w:rsid w:val="000E4826"/>
    <w:rsid w:val="000F0234"/>
    <w:rsid w:val="000F4F31"/>
    <w:rsid w:val="000F5953"/>
    <w:rsid w:val="000F5A5A"/>
    <w:rsid w:val="000F7635"/>
    <w:rsid w:val="001019E9"/>
    <w:rsid w:val="00103477"/>
    <w:rsid w:val="0010747E"/>
    <w:rsid w:val="00110C41"/>
    <w:rsid w:val="00112685"/>
    <w:rsid w:val="001140EC"/>
    <w:rsid w:val="00115466"/>
    <w:rsid w:val="001178B7"/>
    <w:rsid w:val="001214C6"/>
    <w:rsid w:val="00126244"/>
    <w:rsid w:val="0012768C"/>
    <w:rsid w:val="0013155D"/>
    <w:rsid w:val="00131EBC"/>
    <w:rsid w:val="00133D1D"/>
    <w:rsid w:val="00137DD0"/>
    <w:rsid w:val="001440D0"/>
    <w:rsid w:val="00147C16"/>
    <w:rsid w:val="00151461"/>
    <w:rsid w:val="00153B1E"/>
    <w:rsid w:val="00162C95"/>
    <w:rsid w:val="00164BBB"/>
    <w:rsid w:val="001745BD"/>
    <w:rsid w:val="00176CF2"/>
    <w:rsid w:val="00181AE7"/>
    <w:rsid w:val="00194294"/>
    <w:rsid w:val="00194472"/>
    <w:rsid w:val="00195E06"/>
    <w:rsid w:val="001A258B"/>
    <w:rsid w:val="001A48C5"/>
    <w:rsid w:val="001B0171"/>
    <w:rsid w:val="001B0C54"/>
    <w:rsid w:val="001B1A66"/>
    <w:rsid w:val="001C0A06"/>
    <w:rsid w:val="001C0AEC"/>
    <w:rsid w:val="001C237B"/>
    <w:rsid w:val="001C6765"/>
    <w:rsid w:val="001C6C15"/>
    <w:rsid w:val="001C6F84"/>
    <w:rsid w:val="001E3B26"/>
    <w:rsid w:val="001E59D9"/>
    <w:rsid w:val="001E73AE"/>
    <w:rsid w:val="001F33A7"/>
    <w:rsid w:val="001F4311"/>
    <w:rsid w:val="001F477E"/>
    <w:rsid w:val="001F6FDE"/>
    <w:rsid w:val="002051A7"/>
    <w:rsid w:val="002075A3"/>
    <w:rsid w:val="00207754"/>
    <w:rsid w:val="00213AAF"/>
    <w:rsid w:val="00214AE8"/>
    <w:rsid w:val="0022029A"/>
    <w:rsid w:val="00223AE2"/>
    <w:rsid w:val="00231590"/>
    <w:rsid w:val="0023193E"/>
    <w:rsid w:val="00233BC0"/>
    <w:rsid w:val="0023445D"/>
    <w:rsid w:val="00234668"/>
    <w:rsid w:val="00235486"/>
    <w:rsid w:val="00240518"/>
    <w:rsid w:val="00250406"/>
    <w:rsid w:val="00251F92"/>
    <w:rsid w:val="002565B1"/>
    <w:rsid w:val="00260110"/>
    <w:rsid w:val="002609E7"/>
    <w:rsid w:val="002667FD"/>
    <w:rsid w:val="002677AD"/>
    <w:rsid w:val="00270794"/>
    <w:rsid w:val="002735FA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C33FF"/>
    <w:rsid w:val="002C55F8"/>
    <w:rsid w:val="002C58DB"/>
    <w:rsid w:val="002C7270"/>
    <w:rsid w:val="002D4EB7"/>
    <w:rsid w:val="002D5646"/>
    <w:rsid w:val="002E5618"/>
    <w:rsid w:val="002F287C"/>
    <w:rsid w:val="002F31AF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069E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29CB"/>
    <w:rsid w:val="00383423"/>
    <w:rsid w:val="00386366"/>
    <w:rsid w:val="00387BBA"/>
    <w:rsid w:val="00387FA5"/>
    <w:rsid w:val="00390B6E"/>
    <w:rsid w:val="00394097"/>
    <w:rsid w:val="00394666"/>
    <w:rsid w:val="00394667"/>
    <w:rsid w:val="003950D1"/>
    <w:rsid w:val="00395955"/>
    <w:rsid w:val="0039685A"/>
    <w:rsid w:val="003977B7"/>
    <w:rsid w:val="00397DE4"/>
    <w:rsid w:val="003A04A4"/>
    <w:rsid w:val="003A1019"/>
    <w:rsid w:val="003A1409"/>
    <w:rsid w:val="003A32F1"/>
    <w:rsid w:val="003B123C"/>
    <w:rsid w:val="003B4367"/>
    <w:rsid w:val="003B5DC8"/>
    <w:rsid w:val="003C19BC"/>
    <w:rsid w:val="003C32B1"/>
    <w:rsid w:val="003C3B64"/>
    <w:rsid w:val="003C5FAC"/>
    <w:rsid w:val="003D0D03"/>
    <w:rsid w:val="003D5064"/>
    <w:rsid w:val="003D583D"/>
    <w:rsid w:val="003E42D0"/>
    <w:rsid w:val="003E572D"/>
    <w:rsid w:val="003F2F5A"/>
    <w:rsid w:val="003F472B"/>
    <w:rsid w:val="003F73EC"/>
    <w:rsid w:val="004035A2"/>
    <w:rsid w:val="00407573"/>
    <w:rsid w:val="00411BDE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47CE2"/>
    <w:rsid w:val="00452C6B"/>
    <w:rsid w:val="00453411"/>
    <w:rsid w:val="0045357E"/>
    <w:rsid w:val="00455A8D"/>
    <w:rsid w:val="004568E3"/>
    <w:rsid w:val="00457034"/>
    <w:rsid w:val="0045732E"/>
    <w:rsid w:val="00461A05"/>
    <w:rsid w:val="00462B99"/>
    <w:rsid w:val="00463572"/>
    <w:rsid w:val="00464718"/>
    <w:rsid w:val="00470097"/>
    <w:rsid w:val="004739E7"/>
    <w:rsid w:val="0047507B"/>
    <w:rsid w:val="00482F98"/>
    <w:rsid w:val="00485775"/>
    <w:rsid w:val="004900B5"/>
    <w:rsid w:val="0049247C"/>
    <w:rsid w:val="00494D3F"/>
    <w:rsid w:val="004A7773"/>
    <w:rsid w:val="004B37D3"/>
    <w:rsid w:val="004B391D"/>
    <w:rsid w:val="004B4B82"/>
    <w:rsid w:val="004C0558"/>
    <w:rsid w:val="004C074B"/>
    <w:rsid w:val="004C1381"/>
    <w:rsid w:val="004C1CC5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1E2D"/>
    <w:rsid w:val="00503D82"/>
    <w:rsid w:val="005076B3"/>
    <w:rsid w:val="00512398"/>
    <w:rsid w:val="005128C5"/>
    <w:rsid w:val="00512D1F"/>
    <w:rsid w:val="00516C50"/>
    <w:rsid w:val="00521C44"/>
    <w:rsid w:val="00531173"/>
    <w:rsid w:val="005323B5"/>
    <w:rsid w:val="00533E15"/>
    <w:rsid w:val="00534DD6"/>
    <w:rsid w:val="00535335"/>
    <w:rsid w:val="00540285"/>
    <w:rsid w:val="005404B5"/>
    <w:rsid w:val="00541C2E"/>
    <w:rsid w:val="00542E46"/>
    <w:rsid w:val="0054532C"/>
    <w:rsid w:val="00546864"/>
    <w:rsid w:val="00546B86"/>
    <w:rsid w:val="005531C5"/>
    <w:rsid w:val="005562A1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2D67"/>
    <w:rsid w:val="00593EB7"/>
    <w:rsid w:val="005959F6"/>
    <w:rsid w:val="00596070"/>
    <w:rsid w:val="005A1308"/>
    <w:rsid w:val="005A3A92"/>
    <w:rsid w:val="005A432E"/>
    <w:rsid w:val="005A4F1D"/>
    <w:rsid w:val="005A7D89"/>
    <w:rsid w:val="005B0CB4"/>
    <w:rsid w:val="005B6DA2"/>
    <w:rsid w:val="005B74B8"/>
    <w:rsid w:val="005C093C"/>
    <w:rsid w:val="005C0CAD"/>
    <w:rsid w:val="005C44E5"/>
    <w:rsid w:val="005D0511"/>
    <w:rsid w:val="005D0CA1"/>
    <w:rsid w:val="005D390C"/>
    <w:rsid w:val="005D5877"/>
    <w:rsid w:val="005D7E69"/>
    <w:rsid w:val="005E77F4"/>
    <w:rsid w:val="005F31A7"/>
    <w:rsid w:val="00600963"/>
    <w:rsid w:val="00602D75"/>
    <w:rsid w:val="00604FA0"/>
    <w:rsid w:val="0060686A"/>
    <w:rsid w:val="00612194"/>
    <w:rsid w:val="00617BD7"/>
    <w:rsid w:val="00617D73"/>
    <w:rsid w:val="00626266"/>
    <w:rsid w:val="00626DD2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225A"/>
    <w:rsid w:val="00654F17"/>
    <w:rsid w:val="00655DAF"/>
    <w:rsid w:val="006613EE"/>
    <w:rsid w:val="00665C2A"/>
    <w:rsid w:val="006722CF"/>
    <w:rsid w:val="00673EF1"/>
    <w:rsid w:val="00675EB1"/>
    <w:rsid w:val="00685873"/>
    <w:rsid w:val="006962CA"/>
    <w:rsid w:val="006A407A"/>
    <w:rsid w:val="006A47B6"/>
    <w:rsid w:val="006A5DF1"/>
    <w:rsid w:val="006A712C"/>
    <w:rsid w:val="006B202E"/>
    <w:rsid w:val="006B20B4"/>
    <w:rsid w:val="006B2B5F"/>
    <w:rsid w:val="006B511E"/>
    <w:rsid w:val="006C103E"/>
    <w:rsid w:val="006C7E48"/>
    <w:rsid w:val="006D16AC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6079"/>
    <w:rsid w:val="006F7310"/>
    <w:rsid w:val="006F7B7A"/>
    <w:rsid w:val="00701DC7"/>
    <w:rsid w:val="0070491C"/>
    <w:rsid w:val="00705E8C"/>
    <w:rsid w:val="00710671"/>
    <w:rsid w:val="00711B5A"/>
    <w:rsid w:val="00713D7E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354CA"/>
    <w:rsid w:val="00740AFE"/>
    <w:rsid w:val="00741300"/>
    <w:rsid w:val="00741C9B"/>
    <w:rsid w:val="00745686"/>
    <w:rsid w:val="00747C72"/>
    <w:rsid w:val="007572E5"/>
    <w:rsid w:val="00763D49"/>
    <w:rsid w:val="007658F3"/>
    <w:rsid w:val="00766722"/>
    <w:rsid w:val="00771E54"/>
    <w:rsid w:val="007759A9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1886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3428"/>
    <w:rsid w:val="007F75F1"/>
    <w:rsid w:val="007F79E0"/>
    <w:rsid w:val="0080037D"/>
    <w:rsid w:val="00800E33"/>
    <w:rsid w:val="00800EF4"/>
    <w:rsid w:val="00803CB5"/>
    <w:rsid w:val="008040ED"/>
    <w:rsid w:val="00813C6B"/>
    <w:rsid w:val="0081453E"/>
    <w:rsid w:val="00814B03"/>
    <w:rsid w:val="00817D49"/>
    <w:rsid w:val="00823628"/>
    <w:rsid w:val="00826602"/>
    <w:rsid w:val="008305B9"/>
    <w:rsid w:val="00841202"/>
    <w:rsid w:val="00841756"/>
    <w:rsid w:val="00842172"/>
    <w:rsid w:val="0084247B"/>
    <w:rsid w:val="0084673B"/>
    <w:rsid w:val="00850F8A"/>
    <w:rsid w:val="00851668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2EF6"/>
    <w:rsid w:val="008A369A"/>
    <w:rsid w:val="008A7B49"/>
    <w:rsid w:val="008B12F9"/>
    <w:rsid w:val="008B350E"/>
    <w:rsid w:val="008C1F7A"/>
    <w:rsid w:val="008C2D08"/>
    <w:rsid w:val="008C303C"/>
    <w:rsid w:val="008C7188"/>
    <w:rsid w:val="008D1A82"/>
    <w:rsid w:val="008D67F7"/>
    <w:rsid w:val="008F0FA0"/>
    <w:rsid w:val="008F7A77"/>
    <w:rsid w:val="0090253E"/>
    <w:rsid w:val="00902F28"/>
    <w:rsid w:val="00913711"/>
    <w:rsid w:val="009148C5"/>
    <w:rsid w:val="009150C0"/>
    <w:rsid w:val="009166CA"/>
    <w:rsid w:val="0091712D"/>
    <w:rsid w:val="009209E9"/>
    <w:rsid w:val="00921911"/>
    <w:rsid w:val="0092265E"/>
    <w:rsid w:val="00922D33"/>
    <w:rsid w:val="00923EFF"/>
    <w:rsid w:val="00924BA8"/>
    <w:rsid w:val="009277C9"/>
    <w:rsid w:val="00927897"/>
    <w:rsid w:val="00927FE5"/>
    <w:rsid w:val="009315D5"/>
    <w:rsid w:val="009339B7"/>
    <w:rsid w:val="00935D90"/>
    <w:rsid w:val="00942DAE"/>
    <w:rsid w:val="00942E74"/>
    <w:rsid w:val="0094470B"/>
    <w:rsid w:val="00945479"/>
    <w:rsid w:val="00954A25"/>
    <w:rsid w:val="00956A61"/>
    <w:rsid w:val="009579B2"/>
    <w:rsid w:val="009602EC"/>
    <w:rsid w:val="00963858"/>
    <w:rsid w:val="00965A57"/>
    <w:rsid w:val="00971F15"/>
    <w:rsid w:val="009757E7"/>
    <w:rsid w:val="00975A9F"/>
    <w:rsid w:val="00982207"/>
    <w:rsid w:val="00985B86"/>
    <w:rsid w:val="00986E1B"/>
    <w:rsid w:val="00990EBC"/>
    <w:rsid w:val="0099401B"/>
    <w:rsid w:val="00995686"/>
    <w:rsid w:val="009A0F47"/>
    <w:rsid w:val="009A2333"/>
    <w:rsid w:val="009A2855"/>
    <w:rsid w:val="009A2DC1"/>
    <w:rsid w:val="009A5E4A"/>
    <w:rsid w:val="009B1875"/>
    <w:rsid w:val="009B403C"/>
    <w:rsid w:val="009B42CD"/>
    <w:rsid w:val="009C02BA"/>
    <w:rsid w:val="009D04C1"/>
    <w:rsid w:val="009D24D4"/>
    <w:rsid w:val="009D5C85"/>
    <w:rsid w:val="009D613B"/>
    <w:rsid w:val="009E34C9"/>
    <w:rsid w:val="009E4271"/>
    <w:rsid w:val="009E54D1"/>
    <w:rsid w:val="009E60C1"/>
    <w:rsid w:val="009F3B4C"/>
    <w:rsid w:val="009F4EA4"/>
    <w:rsid w:val="009F5A5B"/>
    <w:rsid w:val="009F631A"/>
    <w:rsid w:val="00A02085"/>
    <w:rsid w:val="00A02B0B"/>
    <w:rsid w:val="00A06469"/>
    <w:rsid w:val="00A07158"/>
    <w:rsid w:val="00A10412"/>
    <w:rsid w:val="00A109C4"/>
    <w:rsid w:val="00A11B14"/>
    <w:rsid w:val="00A13D86"/>
    <w:rsid w:val="00A17536"/>
    <w:rsid w:val="00A21F86"/>
    <w:rsid w:val="00A2215A"/>
    <w:rsid w:val="00A22AFD"/>
    <w:rsid w:val="00A24400"/>
    <w:rsid w:val="00A27438"/>
    <w:rsid w:val="00A340F2"/>
    <w:rsid w:val="00A36742"/>
    <w:rsid w:val="00A41AF1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81275"/>
    <w:rsid w:val="00A856E5"/>
    <w:rsid w:val="00A862EB"/>
    <w:rsid w:val="00A91158"/>
    <w:rsid w:val="00A92626"/>
    <w:rsid w:val="00A93794"/>
    <w:rsid w:val="00A94965"/>
    <w:rsid w:val="00AA2597"/>
    <w:rsid w:val="00AA577C"/>
    <w:rsid w:val="00AB092A"/>
    <w:rsid w:val="00AB18BE"/>
    <w:rsid w:val="00AB74C7"/>
    <w:rsid w:val="00AC3081"/>
    <w:rsid w:val="00AC3A3E"/>
    <w:rsid w:val="00AC5D23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7B36"/>
    <w:rsid w:val="00AF1053"/>
    <w:rsid w:val="00AF55B3"/>
    <w:rsid w:val="00B01DF7"/>
    <w:rsid w:val="00B02A34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57D29"/>
    <w:rsid w:val="00B64678"/>
    <w:rsid w:val="00B64D49"/>
    <w:rsid w:val="00B656C4"/>
    <w:rsid w:val="00B67B39"/>
    <w:rsid w:val="00B824A6"/>
    <w:rsid w:val="00B835C4"/>
    <w:rsid w:val="00B92936"/>
    <w:rsid w:val="00BA19FF"/>
    <w:rsid w:val="00BA4878"/>
    <w:rsid w:val="00BA538D"/>
    <w:rsid w:val="00BA58F2"/>
    <w:rsid w:val="00BA6261"/>
    <w:rsid w:val="00BA680C"/>
    <w:rsid w:val="00BA6A52"/>
    <w:rsid w:val="00BA6B48"/>
    <w:rsid w:val="00BA701A"/>
    <w:rsid w:val="00BB1733"/>
    <w:rsid w:val="00BB32FF"/>
    <w:rsid w:val="00BC0BFA"/>
    <w:rsid w:val="00BC10E3"/>
    <w:rsid w:val="00BC2499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C025B5"/>
    <w:rsid w:val="00C0266B"/>
    <w:rsid w:val="00C13815"/>
    <w:rsid w:val="00C13BE5"/>
    <w:rsid w:val="00C14843"/>
    <w:rsid w:val="00C14930"/>
    <w:rsid w:val="00C157C2"/>
    <w:rsid w:val="00C15B4C"/>
    <w:rsid w:val="00C2118B"/>
    <w:rsid w:val="00C26684"/>
    <w:rsid w:val="00C27D52"/>
    <w:rsid w:val="00C36D0F"/>
    <w:rsid w:val="00C40355"/>
    <w:rsid w:val="00C4067F"/>
    <w:rsid w:val="00C45A06"/>
    <w:rsid w:val="00C46215"/>
    <w:rsid w:val="00C46BC9"/>
    <w:rsid w:val="00C51AA0"/>
    <w:rsid w:val="00C548AE"/>
    <w:rsid w:val="00C56018"/>
    <w:rsid w:val="00C610AB"/>
    <w:rsid w:val="00C67C5E"/>
    <w:rsid w:val="00C724AC"/>
    <w:rsid w:val="00C77964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3292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CF6112"/>
    <w:rsid w:val="00D02CDC"/>
    <w:rsid w:val="00D04FE3"/>
    <w:rsid w:val="00D07924"/>
    <w:rsid w:val="00D155A7"/>
    <w:rsid w:val="00D20316"/>
    <w:rsid w:val="00D22A84"/>
    <w:rsid w:val="00D22F4E"/>
    <w:rsid w:val="00D23954"/>
    <w:rsid w:val="00D25889"/>
    <w:rsid w:val="00D2716B"/>
    <w:rsid w:val="00D32545"/>
    <w:rsid w:val="00D33B27"/>
    <w:rsid w:val="00D35029"/>
    <w:rsid w:val="00D409B4"/>
    <w:rsid w:val="00D40A82"/>
    <w:rsid w:val="00D508C5"/>
    <w:rsid w:val="00D508EF"/>
    <w:rsid w:val="00D546FF"/>
    <w:rsid w:val="00D551E6"/>
    <w:rsid w:val="00D567FA"/>
    <w:rsid w:val="00D5710C"/>
    <w:rsid w:val="00D601E7"/>
    <w:rsid w:val="00D60D7C"/>
    <w:rsid w:val="00D61792"/>
    <w:rsid w:val="00D63AA3"/>
    <w:rsid w:val="00D67DD3"/>
    <w:rsid w:val="00D771E9"/>
    <w:rsid w:val="00D811B4"/>
    <w:rsid w:val="00D82C18"/>
    <w:rsid w:val="00D838DB"/>
    <w:rsid w:val="00D8778D"/>
    <w:rsid w:val="00D975F4"/>
    <w:rsid w:val="00DA33F6"/>
    <w:rsid w:val="00DA3F0C"/>
    <w:rsid w:val="00DA667E"/>
    <w:rsid w:val="00DB0C1A"/>
    <w:rsid w:val="00DB44DC"/>
    <w:rsid w:val="00DB4F35"/>
    <w:rsid w:val="00DC00EA"/>
    <w:rsid w:val="00DE11CF"/>
    <w:rsid w:val="00DE26E5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11F09"/>
    <w:rsid w:val="00E15178"/>
    <w:rsid w:val="00E2016E"/>
    <w:rsid w:val="00E202F5"/>
    <w:rsid w:val="00E20783"/>
    <w:rsid w:val="00E21DB8"/>
    <w:rsid w:val="00E23F87"/>
    <w:rsid w:val="00E2583B"/>
    <w:rsid w:val="00E25C00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2A05"/>
    <w:rsid w:val="00E5468A"/>
    <w:rsid w:val="00E560B0"/>
    <w:rsid w:val="00E60703"/>
    <w:rsid w:val="00E613F4"/>
    <w:rsid w:val="00E61CDA"/>
    <w:rsid w:val="00E71E21"/>
    <w:rsid w:val="00E7252D"/>
    <w:rsid w:val="00E731B5"/>
    <w:rsid w:val="00E7322D"/>
    <w:rsid w:val="00E74E68"/>
    <w:rsid w:val="00E81179"/>
    <w:rsid w:val="00E86D0C"/>
    <w:rsid w:val="00E92094"/>
    <w:rsid w:val="00E947DA"/>
    <w:rsid w:val="00EA0BE7"/>
    <w:rsid w:val="00EA3C68"/>
    <w:rsid w:val="00EA60B2"/>
    <w:rsid w:val="00EB0886"/>
    <w:rsid w:val="00EB15AA"/>
    <w:rsid w:val="00EB1E0C"/>
    <w:rsid w:val="00EB2987"/>
    <w:rsid w:val="00EC129B"/>
    <w:rsid w:val="00EC40CB"/>
    <w:rsid w:val="00EC664D"/>
    <w:rsid w:val="00ED04C3"/>
    <w:rsid w:val="00ED46EC"/>
    <w:rsid w:val="00ED753A"/>
    <w:rsid w:val="00EE25C8"/>
    <w:rsid w:val="00EE2DBF"/>
    <w:rsid w:val="00EE4D0A"/>
    <w:rsid w:val="00EE5202"/>
    <w:rsid w:val="00EE5EE0"/>
    <w:rsid w:val="00EF3504"/>
    <w:rsid w:val="00EF3646"/>
    <w:rsid w:val="00EF560E"/>
    <w:rsid w:val="00F02461"/>
    <w:rsid w:val="00F02A23"/>
    <w:rsid w:val="00F043C2"/>
    <w:rsid w:val="00F0552C"/>
    <w:rsid w:val="00F100A2"/>
    <w:rsid w:val="00F16A83"/>
    <w:rsid w:val="00F202E1"/>
    <w:rsid w:val="00F221D9"/>
    <w:rsid w:val="00F264ED"/>
    <w:rsid w:val="00F3119B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5DF3"/>
    <w:rsid w:val="00F860C0"/>
    <w:rsid w:val="00F8698D"/>
    <w:rsid w:val="00F92984"/>
    <w:rsid w:val="00F9335B"/>
    <w:rsid w:val="00F9375C"/>
    <w:rsid w:val="00F953C4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C7B37"/>
    <w:rsid w:val="00FD1C0D"/>
    <w:rsid w:val="00FD503E"/>
    <w:rsid w:val="00FE0C20"/>
    <w:rsid w:val="00FE2DCF"/>
    <w:rsid w:val="00FE65F2"/>
    <w:rsid w:val="00FF0D14"/>
    <w:rsid w:val="00FF2E44"/>
    <w:rsid w:val="00FF587B"/>
    <w:rsid w:val="08036107"/>
    <w:rsid w:val="0ACE6045"/>
    <w:rsid w:val="0D230DB5"/>
    <w:rsid w:val="2BAC7EAF"/>
    <w:rsid w:val="31FC6C4F"/>
    <w:rsid w:val="39853882"/>
    <w:rsid w:val="44AD7FF5"/>
    <w:rsid w:val="4BD70AB7"/>
    <w:rsid w:val="4BE276AD"/>
    <w:rsid w:val="5E031142"/>
    <w:rsid w:val="6F456110"/>
    <w:rsid w:val="7A615B2C"/>
    <w:rsid w:val="7C2C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bigstyle4"/>
    <w:basedOn w:val="7"/>
    <w:qFormat/>
    <w:uiPriority w:val="0"/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9">
    <w:name w:val="样式 四号 加粗 自定义颜(RGB(45102145)) 下划线 图案: 15% (自动设置 前景 白色 背景)"/>
    <w:qFormat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0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Normal_2"/>
    <w:basedOn w:val="1"/>
    <w:qFormat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2FA0F0-8FC4-47A5-8251-3E6B954455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2131</Characters>
  <Lines>17</Lines>
  <Paragraphs>4</Paragraphs>
  <TotalTime>3</TotalTime>
  <ScaleCrop>false</ScaleCrop>
  <LinksUpToDate>false</LinksUpToDate>
  <CharactersWithSpaces>2500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2018-10-22T04:47:00Z</dcterms:created>
  <dc:creator>帕迪咨询</dc:creator>
  <cp:lastModifiedBy>Administrator</cp:lastModifiedBy>
  <cp:lastPrinted>2007-07-25T08:25:00Z</cp:lastPrinted>
  <dcterms:modified xsi:type="dcterms:W3CDTF">2018-12-07T07:48:33Z</dcterms:modified>
  <dc:title>帕迪课程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