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1440" w:firstLineChars="400"/>
        <w:jc w:val="left"/>
        <w:rPr>
          <w:rFonts w:ascii="华文楷体" w:eastAsia="华文楷体" w:cs="华文楷体"/>
          <w:color w:val="000008"/>
          <w:kern w:val="0"/>
          <w:sz w:val="36"/>
          <w:szCs w:val="36"/>
        </w:rPr>
      </w:pPr>
      <w:r>
        <w:rPr>
          <w:rFonts w:hint="eastAsia" w:ascii="华文楷体" w:eastAsia="华文楷体" w:cs="华文楷体"/>
          <w:color w:val="000008"/>
          <w:kern w:val="0"/>
          <w:sz w:val="36"/>
          <w:szCs w:val="36"/>
        </w:rPr>
        <w:t>对外经济贸易大学国际商学院</w:t>
      </w:r>
    </w:p>
    <w:p>
      <w:pPr>
        <w:ind w:firstLine="720" w:firstLineChars="200"/>
        <w:rPr>
          <w:rFonts w:ascii="华文楷体" w:eastAsia="华文楷体" w:cs="华文楷体"/>
          <w:color w:val="000008"/>
          <w:kern w:val="0"/>
          <w:sz w:val="36"/>
          <w:szCs w:val="36"/>
        </w:rPr>
      </w:pPr>
      <w:r>
        <w:rPr>
          <w:rFonts w:hint="eastAsia" w:ascii="华文楷体" w:eastAsia="华文楷体" w:cs="华文楷体"/>
          <w:color w:val="000008"/>
          <w:kern w:val="0"/>
          <w:sz w:val="36"/>
          <w:szCs w:val="36"/>
        </w:rPr>
        <w:t>在职人员管理学高级课程研修班招生简章</w:t>
      </w:r>
    </w:p>
    <w:p>
      <w:pPr>
        <w:ind w:firstLine="720" w:firstLineChars="200"/>
        <w:rPr>
          <w:rFonts w:ascii="华文楷体" w:eastAsia="华文楷体" w:cs="华文楷体"/>
          <w:color w:val="000008"/>
          <w:kern w:val="0"/>
          <w:sz w:val="36"/>
          <w:szCs w:val="36"/>
        </w:rPr>
      </w:pPr>
    </w:p>
    <w:p>
      <w:pPr>
        <w:ind w:firstLine="600" w:firstLineChars="200"/>
        <w:rPr>
          <w:rFonts w:ascii="华文楷体" w:eastAsia="华文楷体" w:cs="华文楷体"/>
          <w:color w:val="000008"/>
          <w:kern w:val="0"/>
          <w:sz w:val="30"/>
          <w:szCs w:val="30"/>
        </w:rPr>
      </w:pPr>
      <w:r>
        <w:rPr>
          <w:rFonts w:hint="eastAsia" w:ascii="华文楷体" w:eastAsia="华文楷体" w:cs="华文楷体"/>
          <w:color w:val="000008"/>
          <w:kern w:val="0"/>
          <w:sz w:val="30"/>
          <w:szCs w:val="30"/>
        </w:rPr>
        <w:t xml:space="preserve">学制：18个月  学费：40000  地点：深圳  </w:t>
      </w:r>
    </w:p>
    <w:p>
      <w:pPr>
        <w:autoSpaceDE w:val="0"/>
        <w:autoSpaceDN w:val="0"/>
        <w:adjustRightInd w:val="0"/>
        <w:jc w:val="left"/>
        <w:rPr>
          <w:rFonts w:ascii="华文楷体" w:eastAsia="华文楷体" w:cs="华文楷体"/>
          <w:kern w:val="0"/>
          <w:sz w:val="28"/>
          <w:szCs w:val="28"/>
        </w:rPr>
      </w:pPr>
      <w:r>
        <w:rPr>
          <w:rFonts w:hint="eastAsia" w:ascii="华文楷体" w:eastAsia="华文楷体" w:cs="华文楷体"/>
          <w:color w:val="000008"/>
          <w:kern w:val="0"/>
          <w:sz w:val="36"/>
          <w:szCs w:val="36"/>
        </w:rPr>
        <w:t xml:space="preserve"> </w:t>
      </w:r>
      <w:r>
        <w:rPr>
          <w:rFonts w:hint="eastAsia" w:ascii="华文楷体" w:eastAsia="华文楷体" w:cs="华文楷体"/>
          <w:kern w:val="0"/>
          <w:sz w:val="28"/>
          <w:szCs w:val="28"/>
        </w:rPr>
        <w:t>世界经济与中国经济共同迎来新常态，对于供给侧改革的需求，中国企业既要立足国内又要走向世界。为应对企业和个人将面临的机遇与挑战，增强企业的现代化及国际化的管理水平和经营能力，全面提升管理者的综合素质，对外经济贸易大学国际商学院依托自身独特的学术外向型优势和杰出的师资阵容，特为企业中高层管理者开设企业管理专业在职人员管理学高级课程研修班。本研修班严格遵守中华人民共和国教育部学位【</w:t>
      </w:r>
      <w:r>
        <w:rPr>
          <w:rFonts w:ascii="华文楷体" w:eastAsia="华文楷体" w:cs="华文楷体"/>
          <w:kern w:val="0"/>
          <w:sz w:val="28"/>
          <w:szCs w:val="28"/>
        </w:rPr>
        <w:t>2013</w:t>
      </w:r>
      <w:r>
        <w:rPr>
          <w:rFonts w:hint="eastAsia" w:ascii="华文楷体" w:eastAsia="华文楷体" w:cs="华文楷体"/>
          <w:kern w:val="0"/>
          <w:sz w:val="28"/>
          <w:szCs w:val="28"/>
        </w:rPr>
        <w:t>】</w:t>
      </w:r>
      <w:r>
        <w:rPr>
          <w:rFonts w:ascii="华文楷体" w:eastAsia="华文楷体" w:cs="华文楷体"/>
          <w:kern w:val="0"/>
          <w:sz w:val="28"/>
          <w:szCs w:val="28"/>
        </w:rPr>
        <w:t xml:space="preserve">36 </w:t>
      </w:r>
      <w:r>
        <w:rPr>
          <w:rFonts w:hint="eastAsia" w:ascii="华文楷体" w:eastAsia="华文楷体" w:cs="华文楷体"/>
          <w:kern w:val="0"/>
          <w:sz w:val="28"/>
          <w:szCs w:val="28"/>
        </w:rPr>
        <w:t>号文件精神，接受对外经济贸易大学研究生院对本研修班学员的招生、培养、课程水平认定的全程监督审核，对学员申请同等学力硕士学位进行全程审查。</w:t>
      </w:r>
    </w:p>
    <w:p>
      <w:pPr>
        <w:autoSpaceDE w:val="0"/>
        <w:autoSpaceDN w:val="0"/>
        <w:adjustRightInd w:val="0"/>
        <w:jc w:val="left"/>
        <w:rPr>
          <w:rFonts w:ascii="华文楷体" w:eastAsia="华文楷体" w:cs="华文楷体"/>
          <w:color w:val="000000"/>
          <w:kern w:val="0"/>
          <w:sz w:val="32"/>
          <w:szCs w:val="32"/>
        </w:rPr>
      </w:pPr>
      <w:r>
        <w:rPr>
          <w:rFonts w:hint="eastAsia" w:ascii="华文楷体" w:eastAsia="华文楷体" w:cs="华文楷体"/>
          <w:color w:val="000000"/>
          <w:kern w:val="0"/>
          <w:sz w:val="32"/>
          <w:szCs w:val="32"/>
        </w:rPr>
        <w:t>本班特点</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ascii="华文楷体" w:eastAsia="华文楷体" w:cs="华文楷体"/>
          <w:color w:val="000008"/>
          <w:kern w:val="0"/>
          <w:sz w:val="24"/>
          <w:szCs w:val="24"/>
        </w:rPr>
        <w:t xml:space="preserve">MBA </w:t>
      </w:r>
      <w:r>
        <w:rPr>
          <w:rFonts w:hint="eastAsia" w:ascii="华文楷体" w:eastAsia="华文楷体" w:cs="华文楷体"/>
          <w:color w:val="000008"/>
          <w:kern w:val="0"/>
          <w:sz w:val="24"/>
          <w:szCs w:val="24"/>
        </w:rPr>
        <w:t>核心课程设置学习体系，</w:t>
      </w:r>
      <w:r>
        <w:rPr>
          <w:rFonts w:ascii="华文楷体" w:eastAsia="华文楷体" w:cs="华文楷体"/>
          <w:color w:val="000008"/>
          <w:kern w:val="0"/>
          <w:sz w:val="24"/>
          <w:szCs w:val="24"/>
        </w:rPr>
        <w:t xml:space="preserve">EMBA/MBA </w:t>
      </w:r>
      <w:r>
        <w:rPr>
          <w:rFonts w:hint="eastAsia" w:ascii="华文楷体" w:eastAsia="华文楷体" w:cs="华文楷体"/>
          <w:color w:val="000008"/>
          <w:kern w:val="0"/>
          <w:sz w:val="24"/>
          <w:szCs w:val="24"/>
        </w:rPr>
        <w:t>的优秀师资阵容；</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8"/>
          <w:szCs w:val="28"/>
        </w:rPr>
        <w:t></w:t>
      </w:r>
      <w:r>
        <w:rPr>
          <w:rFonts w:ascii="SymbolMT" w:eastAsia="SymbolMT" w:cs="SymbolMT"/>
          <w:color w:val="000008"/>
          <w:kern w:val="0"/>
          <w:sz w:val="28"/>
          <w:szCs w:val="28"/>
        </w:rPr>
        <w:t xml:space="preserve"> </w:t>
      </w:r>
      <w:r>
        <w:rPr>
          <w:rFonts w:hint="eastAsia" w:ascii="华文楷体" w:eastAsia="华文楷体" w:cs="华文楷体"/>
          <w:color w:val="000008"/>
          <w:kern w:val="0"/>
          <w:sz w:val="24"/>
          <w:szCs w:val="24"/>
        </w:rPr>
        <w:t>适合边工作边学习，并有志于获取学位的在职人士。</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强大的商学院校友平台，近距离与名企高管接触；</w:t>
      </w:r>
    </w:p>
    <w:p>
      <w:pPr>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专业负责的班级管理，每班配备班主任老师，协助督促学员按时完成学业；</w:t>
      </w:r>
    </w:p>
    <w:p>
      <w:pPr>
        <w:autoSpaceDE w:val="0"/>
        <w:autoSpaceDN w:val="0"/>
        <w:adjustRightInd w:val="0"/>
        <w:jc w:val="left"/>
        <w:rPr>
          <w:rFonts w:ascii="华文楷体" w:eastAsia="华文楷体" w:cs="华文楷体"/>
          <w:color w:val="000000"/>
          <w:kern w:val="0"/>
          <w:sz w:val="32"/>
          <w:szCs w:val="32"/>
        </w:rPr>
      </w:pPr>
      <w:r>
        <w:rPr>
          <w:rFonts w:hint="eastAsia" w:ascii="华文楷体" w:eastAsia="华文楷体" w:cs="华文楷体"/>
          <w:color w:val="000000"/>
          <w:kern w:val="0"/>
          <w:sz w:val="32"/>
          <w:szCs w:val="32"/>
        </w:rPr>
        <w:t>项目课程</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注重知识体系的系统性、领先性、实用性及针对性</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课程体系：融合了会计、财务、企管、营销、人力、数据决策等商业课程教学；</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课程教学：采用案例法，分享中国企业的成功实践和经验，进行案例开掘，帮助学员</w:t>
      </w:r>
    </w:p>
    <w:p>
      <w:pPr>
        <w:rPr>
          <w:rFonts w:ascii="华文楷体" w:eastAsia="华文楷体" w:cs="华文楷体"/>
          <w:color w:val="000008"/>
          <w:kern w:val="0"/>
          <w:sz w:val="24"/>
          <w:szCs w:val="24"/>
        </w:rPr>
      </w:pPr>
      <w:r>
        <w:rPr>
          <w:rFonts w:hint="eastAsia" w:ascii="华文楷体" w:eastAsia="华文楷体" w:cs="华文楷体"/>
          <w:color w:val="000008"/>
          <w:kern w:val="0"/>
          <w:sz w:val="24"/>
          <w:szCs w:val="24"/>
        </w:rPr>
        <w:t>熟悉其发展、转型和创新，提炼其经营理念、战略、经营方法论和技能。</w:t>
      </w:r>
    </w:p>
    <w:p>
      <w:pPr>
        <w:autoSpaceDE w:val="0"/>
        <w:autoSpaceDN w:val="0"/>
        <w:adjustRightInd w:val="0"/>
        <w:jc w:val="left"/>
        <w:rPr>
          <w:rFonts w:ascii="华文楷体" w:eastAsia="华文楷体" w:cs="华文楷体"/>
          <w:color w:val="000000"/>
          <w:kern w:val="0"/>
          <w:sz w:val="32"/>
          <w:szCs w:val="32"/>
        </w:rPr>
      </w:pPr>
      <w:r>
        <w:rPr>
          <w:rFonts w:hint="eastAsia" w:ascii="华文楷体" w:eastAsia="华文楷体" w:cs="华文楷体"/>
          <w:color w:val="000000"/>
          <w:kern w:val="0"/>
          <w:sz w:val="32"/>
          <w:szCs w:val="32"/>
        </w:rPr>
        <w:t>招生专业</w:t>
      </w:r>
    </w:p>
    <w:p>
      <w:pPr>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管理学（含会计、企管、营销、人力）；</w:t>
      </w:r>
    </w:p>
    <w:p>
      <w:pPr>
        <w:autoSpaceDE w:val="0"/>
        <w:autoSpaceDN w:val="0"/>
        <w:adjustRightInd w:val="0"/>
        <w:jc w:val="left"/>
        <w:rPr>
          <w:rFonts w:ascii="华文楷体" w:eastAsia="华文楷体" w:cs="华文楷体"/>
          <w:color w:val="000000"/>
          <w:kern w:val="0"/>
          <w:sz w:val="32"/>
          <w:szCs w:val="32"/>
        </w:rPr>
      </w:pPr>
      <w:r>
        <w:rPr>
          <w:rFonts w:hint="eastAsia" w:ascii="华文楷体" w:eastAsia="华文楷体" w:cs="华文楷体"/>
          <w:color w:val="000000"/>
          <w:kern w:val="0"/>
          <w:sz w:val="32"/>
          <w:szCs w:val="32"/>
        </w:rPr>
        <w:t>招生对象</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4"/>
          <w:szCs w:val="24"/>
        </w:rPr>
        <w:t></w:t>
      </w:r>
      <w:r>
        <w:rPr>
          <w:rFonts w:ascii="SymbolMT" w:eastAsia="SymbolMT" w:cs="SymbolMT"/>
          <w:color w:val="000008"/>
          <w:kern w:val="0"/>
          <w:sz w:val="24"/>
          <w:szCs w:val="24"/>
        </w:rPr>
        <w:t xml:space="preserve"> </w:t>
      </w:r>
      <w:r>
        <w:rPr>
          <w:rFonts w:hint="eastAsia" w:ascii="华文楷体" w:eastAsia="华文楷体" w:cs="华文楷体"/>
          <w:color w:val="000008"/>
          <w:kern w:val="0"/>
          <w:sz w:val="24"/>
          <w:szCs w:val="24"/>
        </w:rPr>
        <w:t>企事业单位中有一定管理经验者；</w:t>
      </w:r>
    </w:p>
    <w:p>
      <w:pPr>
        <w:autoSpaceDE w:val="0"/>
        <w:autoSpaceDN w:val="0"/>
        <w:adjustRightInd w:val="0"/>
        <w:jc w:val="left"/>
        <w:rPr>
          <w:rFonts w:ascii="华文楷体" w:eastAsia="华文楷体" w:cs="华文楷体"/>
          <w:color w:val="000008"/>
          <w:kern w:val="0"/>
          <w:sz w:val="24"/>
          <w:szCs w:val="24"/>
        </w:rPr>
      </w:pPr>
      <w:r>
        <w:rPr>
          <w:rFonts w:hint="eastAsia" w:ascii="SymbolMT" w:eastAsia="SymbolMT" w:cs="SymbolMT"/>
          <w:color w:val="000008"/>
          <w:kern w:val="0"/>
          <w:sz w:val="28"/>
          <w:szCs w:val="28"/>
        </w:rPr>
        <w:t></w:t>
      </w:r>
      <w:r>
        <w:rPr>
          <w:rFonts w:ascii="SymbolMT" w:eastAsia="SymbolMT" w:cs="SymbolMT"/>
          <w:color w:val="000008"/>
          <w:kern w:val="0"/>
          <w:sz w:val="28"/>
          <w:szCs w:val="28"/>
        </w:rPr>
        <w:t xml:space="preserve"> </w:t>
      </w:r>
      <w:r>
        <w:rPr>
          <w:rFonts w:hint="eastAsia" w:ascii="华文楷体" w:eastAsia="华文楷体" w:cs="华文楷体"/>
          <w:color w:val="000008"/>
          <w:kern w:val="0"/>
          <w:sz w:val="24"/>
          <w:szCs w:val="24"/>
        </w:rPr>
        <w:t>大学本科毕业；</w:t>
      </w:r>
    </w:p>
    <w:p>
      <w:pPr>
        <w:rPr>
          <w:rFonts w:ascii="华文楷体" w:eastAsia="华文楷体" w:cs="华文楷体"/>
          <w:kern w:val="0"/>
          <w:sz w:val="32"/>
          <w:szCs w:val="32"/>
        </w:rPr>
      </w:pPr>
      <w:r>
        <w:rPr>
          <w:rFonts w:hint="eastAsia" w:ascii="Apple-Chancery" w:eastAsia="Apple-Chancery" w:cs="Apple-Chancery"/>
          <w:color w:val="000000"/>
          <w:kern w:val="0"/>
          <w:sz w:val="32"/>
          <w:szCs w:val="32"/>
        </w:rPr>
        <w:t></w:t>
      </w:r>
      <w:r>
        <w:rPr>
          <w:rFonts w:hint="eastAsia" w:ascii="华文楷体" w:eastAsia="华文楷体" w:cs="华文楷体"/>
          <w:kern w:val="0"/>
          <w:sz w:val="32"/>
          <w:szCs w:val="32"/>
        </w:rPr>
        <w:t>课程设置</w:t>
      </w:r>
    </w:p>
    <w:p>
      <w:r>
        <w:drawing>
          <wp:inline distT="0" distB="0" distL="0" distR="0">
            <wp:extent cx="5274310" cy="30003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4310" cy="3000985"/>
                    </a:xfrm>
                    <a:prstGeom prst="rect">
                      <a:avLst/>
                    </a:prstGeom>
                  </pic:spPr>
                </pic:pic>
              </a:graphicData>
            </a:graphic>
          </wp:inline>
        </w:drawing>
      </w:r>
    </w:p>
    <w:p>
      <w:pPr>
        <w:autoSpaceDE w:val="0"/>
        <w:autoSpaceDN w:val="0"/>
        <w:adjustRightInd w:val="0"/>
        <w:jc w:val="left"/>
        <w:rPr>
          <w:rFonts w:ascii="华文楷体" w:eastAsia="华文楷体" w:cs="华文楷体"/>
          <w:kern w:val="0"/>
          <w:sz w:val="32"/>
          <w:szCs w:val="32"/>
        </w:rPr>
      </w:pPr>
    </w:p>
    <w:p>
      <w:pPr>
        <w:autoSpaceDE w:val="0"/>
        <w:autoSpaceDN w:val="0"/>
        <w:adjustRightInd w:val="0"/>
        <w:jc w:val="left"/>
        <w:rPr>
          <w:rFonts w:ascii="华文楷体" w:eastAsia="华文楷体" w:cs="华文楷体"/>
          <w:kern w:val="0"/>
          <w:sz w:val="32"/>
          <w:szCs w:val="32"/>
        </w:rPr>
      </w:pPr>
      <w:r>
        <w:rPr>
          <w:rFonts w:hint="eastAsia" w:ascii="华文楷体" w:eastAsia="华文楷体" w:cs="华文楷体"/>
          <w:kern w:val="0"/>
          <w:sz w:val="32"/>
          <w:szCs w:val="32"/>
        </w:rPr>
        <w:t>学制</w:t>
      </w:r>
    </w:p>
    <w:p>
      <w:pPr>
        <w:rPr>
          <w:rFonts w:ascii="华文楷体" w:eastAsia="华文楷体" w:cs="华文楷体"/>
          <w:kern w:val="0"/>
          <w:sz w:val="24"/>
          <w:szCs w:val="24"/>
        </w:rPr>
      </w:pPr>
      <w:r>
        <w:rPr>
          <w:rFonts w:ascii="华文楷体" w:eastAsia="华文楷体" w:cs="华文楷体"/>
          <w:kern w:val="0"/>
          <w:sz w:val="24"/>
          <w:szCs w:val="24"/>
        </w:rPr>
        <w:t xml:space="preserve">18 </w:t>
      </w:r>
      <w:r>
        <w:rPr>
          <w:rFonts w:hint="eastAsia" w:ascii="华文楷体" w:eastAsia="华文楷体" w:cs="华文楷体"/>
          <w:kern w:val="0"/>
          <w:sz w:val="24"/>
          <w:szCs w:val="24"/>
        </w:rPr>
        <w:t>个月。每年滚动开班。每月上课</w:t>
      </w:r>
      <w:r>
        <w:rPr>
          <w:rFonts w:ascii="华文楷体" w:eastAsia="华文楷体" w:cs="华文楷体"/>
          <w:kern w:val="0"/>
          <w:sz w:val="24"/>
          <w:szCs w:val="24"/>
        </w:rPr>
        <w:t xml:space="preserve">1 </w:t>
      </w:r>
      <w:r>
        <w:rPr>
          <w:rFonts w:hint="eastAsia" w:ascii="华文楷体" w:eastAsia="华文楷体" w:cs="华文楷体"/>
          <w:kern w:val="0"/>
          <w:sz w:val="24"/>
          <w:szCs w:val="24"/>
        </w:rPr>
        <w:t>次。</w:t>
      </w:r>
    </w:p>
    <w:p>
      <w:pPr>
        <w:autoSpaceDE w:val="0"/>
        <w:autoSpaceDN w:val="0"/>
        <w:adjustRightInd w:val="0"/>
        <w:jc w:val="left"/>
        <w:rPr>
          <w:rFonts w:ascii="华文楷体" w:eastAsia="华文楷体" w:cs="华文楷体"/>
          <w:color w:val="000000"/>
          <w:kern w:val="0"/>
          <w:sz w:val="32"/>
          <w:szCs w:val="32"/>
        </w:rPr>
      </w:pPr>
      <w:r>
        <w:rPr>
          <w:rFonts w:hint="eastAsia" w:ascii="华文楷体" w:eastAsia="华文楷体" w:cs="华文楷体"/>
          <w:color w:val="000000"/>
          <w:kern w:val="0"/>
          <w:sz w:val="32"/>
          <w:szCs w:val="32"/>
        </w:rPr>
        <w:t>教学方式</w:t>
      </w:r>
    </w:p>
    <w:p>
      <w:pPr>
        <w:autoSpaceDE w:val="0"/>
        <w:autoSpaceDN w:val="0"/>
        <w:adjustRightInd w:val="0"/>
        <w:jc w:val="left"/>
        <w:rPr>
          <w:rFonts w:ascii="华文楷体" w:eastAsia="华文楷体" w:cs="华文楷体"/>
          <w:color w:val="000000"/>
          <w:kern w:val="0"/>
          <w:sz w:val="24"/>
          <w:szCs w:val="24"/>
        </w:rPr>
      </w:pPr>
      <w:r>
        <w:rPr>
          <w:rFonts w:hint="eastAsia" w:ascii="华文楷体" w:eastAsia="华文楷体" w:cs="华文楷体"/>
          <w:color w:val="000000"/>
          <w:kern w:val="0"/>
          <w:sz w:val="24"/>
          <w:szCs w:val="24"/>
        </w:rPr>
        <w:t>在职攻读，利用双休日面授。</w:t>
      </w:r>
    </w:p>
    <w:p>
      <w:pPr>
        <w:autoSpaceDE w:val="0"/>
        <w:autoSpaceDN w:val="0"/>
        <w:adjustRightInd w:val="0"/>
        <w:jc w:val="left"/>
        <w:rPr>
          <w:rFonts w:ascii="华文楷体" w:eastAsia="华文楷体" w:cs="华文楷体"/>
          <w:color w:val="000000"/>
          <w:kern w:val="0"/>
          <w:sz w:val="32"/>
          <w:szCs w:val="32"/>
        </w:rPr>
      </w:pPr>
      <w:r>
        <w:rPr>
          <w:rFonts w:hint="eastAsia" w:ascii="Apple-Chancery" w:eastAsia="Apple-Chancery" w:cs="Apple-Chancery"/>
          <w:color w:val="000008"/>
          <w:kern w:val="0"/>
          <w:sz w:val="28"/>
          <w:szCs w:val="28"/>
        </w:rPr>
        <w:t></w:t>
      </w:r>
      <w:r>
        <w:rPr>
          <w:rFonts w:ascii="Apple-Chancery" w:eastAsia="Apple-Chancery" w:cs="Apple-Chancery"/>
          <w:color w:val="000008"/>
          <w:kern w:val="0"/>
          <w:sz w:val="28"/>
          <w:szCs w:val="28"/>
        </w:rPr>
        <w:t xml:space="preserve"> </w:t>
      </w:r>
      <w:r>
        <w:rPr>
          <w:rFonts w:hint="eastAsia" w:ascii="华文楷体" w:eastAsia="华文楷体" w:cs="华文楷体"/>
          <w:color w:val="000000"/>
          <w:kern w:val="0"/>
          <w:sz w:val="32"/>
          <w:szCs w:val="32"/>
        </w:rPr>
        <w:t>证书</w:t>
      </w:r>
    </w:p>
    <w:p>
      <w:pPr>
        <w:autoSpaceDE w:val="0"/>
        <w:autoSpaceDN w:val="0"/>
        <w:adjustRightInd w:val="0"/>
        <w:jc w:val="left"/>
        <w:rPr>
          <w:rFonts w:ascii="华文楷体" w:eastAsia="华文楷体" w:cs="华文楷体"/>
          <w:color w:val="000000"/>
          <w:kern w:val="0"/>
          <w:sz w:val="24"/>
          <w:szCs w:val="24"/>
        </w:rPr>
      </w:pPr>
      <w:r>
        <w:rPr>
          <w:rFonts w:hint="eastAsia" w:ascii="华文楷体" w:eastAsia="华文楷体" w:cs="华文楷体"/>
          <w:color w:val="000000"/>
          <w:kern w:val="0"/>
          <w:sz w:val="24"/>
          <w:szCs w:val="24"/>
        </w:rPr>
        <w:t>学员修完全部课程，经考试合格后，获得对外经济贸易大学在职人员管理学高级课程研</w:t>
      </w:r>
    </w:p>
    <w:p>
      <w:pPr>
        <w:rPr>
          <w:rFonts w:ascii="华文楷体" w:eastAsia="华文楷体" w:cs="华文楷体"/>
          <w:color w:val="000000"/>
          <w:kern w:val="0"/>
          <w:sz w:val="24"/>
          <w:szCs w:val="24"/>
        </w:rPr>
      </w:pPr>
      <w:r>
        <w:rPr>
          <w:rFonts w:hint="eastAsia" w:ascii="华文楷体" w:eastAsia="华文楷体" w:cs="华文楷体"/>
          <w:color w:val="000000"/>
          <w:kern w:val="0"/>
          <w:sz w:val="24"/>
          <w:szCs w:val="24"/>
        </w:rPr>
        <w:t>修班结业证书及企业管理专业管理学硕士学位证书。</w:t>
      </w:r>
    </w:p>
    <w:p>
      <w:pPr>
        <w:autoSpaceDE w:val="0"/>
        <w:autoSpaceDN w:val="0"/>
        <w:adjustRightInd w:val="0"/>
        <w:jc w:val="left"/>
        <w:rPr>
          <w:rFonts w:ascii="华文楷体" w:eastAsia="华文楷体" w:cs="华文楷体"/>
          <w:kern w:val="0"/>
          <w:sz w:val="32"/>
          <w:szCs w:val="32"/>
        </w:rPr>
      </w:pPr>
      <w:r>
        <w:rPr>
          <w:rFonts w:hint="eastAsia" w:ascii="华文楷体" w:eastAsia="华文楷体" w:cs="华文楷体"/>
          <w:kern w:val="0"/>
          <w:sz w:val="32"/>
          <w:szCs w:val="32"/>
        </w:rPr>
        <w:t>学费</w:t>
      </w:r>
    </w:p>
    <w:p>
      <w:pPr>
        <w:autoSpaceDE w:val="0"/>
        <w:autoSpaceDN w:val="0"/>
        <w:adjustRightInd w:val="0"/>
        <w:jc w:val="left"/>
        <w:rPr>
          <w:rFonts w:ascii="华文楷体" w:eastAsia="华文楷体" w:cs="华文楷体"/>
          <w:kern w:val="0"/>
          <w:sz w:val="24"/>
          <w:szCs w:val="24"/>
        </w:rPr>
      </w:pPr>
      <w:r>
        <w:rPr>
          <w:rFonts w:hint="eastAsia" w:ascii="华文楷体" w:eastAsia="华文楷体" w:cs="华文楷体"/>
          <w:kern w:val="0"/>
          <w:sz w:val="24"/>
          <w:szCs w:val="24"/>
        </w:rPr>
        <w:t>学费总额</w:t>
      </w:r>
      <w:r>
        <w:rPr>
          <w:rFonts w:ascii="华文楷体" w:eastAsia="华文楷体" w:cs="华文楷体"/>
          <w:kern w:val="0"/>
          <w:sz w:val="24"/>
          <w:szCs w:val="24"/>
        </w:rPr>
        <w:t xml:space="preserve">40000 </w:t>
      </w:r>
      <w:r>
        <w:rPr>
          <w:rFonts w:hint="eastAsia" w:ascii="华文楷体" w:eastAsia="华文楷体" w:cs="华文楷体"/>
          <w:kern w:val="0"/>
          <w:sz w:val="24"/>
          <w:szCs w:val="24"/>
        </w:rPr>
        <w:t>元，一次性缴纳。学费包含教学资料、校内课程考试、教学管理费等。</w:t>
      </w:r>
    </w:p>
    <w:p>
      <w:pPr>
        <w:autoSpaceDE w:val="0"/>
        <w:autoSpaceDN w:val="0"/>
        <w:adjustRightInd w:val="0"/>
        <w:jc w:val="left"/>
        <w:rPr>
          <w:rFonts w:ascii="华文楷体" w:eastAsia="华文楷体" w:cs="华文楷体"/>
          <w:kern w:val="0"/>
          <w:sz w:val="32"/>
          <w:szCs w:val="32"/>
        </w:rPr>
      </w:pPr>
      <w:r>
        <w:rPr>
          <w:rFonts w:hint="eastAsia" w:ascii="Apple-Chancery" w:eastAsia="Apple-Chancery" w:cs="Apple-Chancery"/>
          <w:kern w:val="0"/>
          <w:sz w:val="32"/>
          <w:szCs w:val="32"/>
        </w:rPr>
        <w:t></w:t>
      </w:r>
      <w:r>
        <w:rPr>
          <w:rFonts w:ascii="Apple-Chancery" w:eastAsia="Apple-Chancery" w:cs="Apple-Chancery"/>
          <w:kern w:val="0"/>
          <w:sz w:val="32"/>
          <w:szCs w:val="32"/>
        </w:rPr>
        <w:t xml:space="preserve"> </w:t>
      </w:r>
      <w:r>
        <w:rPr>
          <w:rFonts w:hint="eastAsia" w:ascii="华文楷体" w:eastAsia="华文楷体" w:cs="华文楷体"/>
          <w:kern w:val="0"/>
          <w:sz w:val="32"/>
          <w:szCs w:val="32"/>
        </w:rPr>
        <w:t>报名流程</w:t>
      </w:r>
    </w:p>
    <w:p>
      <w:pPr>
        <w:autoSpaceDE w:val="0"/>
        <w:autoSpaceDN w:val="0"/>
        <w:adjustRightInd w:val="0"/>
        <w:jc w:val="left"/>
        <w:rPr>
          <w:rFonts w:ascii="华文楷体" w:eastAsia="华文楷体" w:cs="华文楷体"/>
          <w:kern w:val="0"/>
          <w:sz w:val="24"/>
          <w:szCs w:val="24"/>
        </w:rPr>
      </w:pPr>
      <w:r>
        <w:rPr>
          <w:rFonts w:hint="eastAsia" w:ascii="华文楷体" w:eastAsia="华文楷体" w:cs="华文楷体"/>
          <w:kern w:val="0"/>
          <w:sz w:val="24"/>
          <w:szCs w:val="24"/>
        </w:rPr>
        <w:t>提交报名资料：（</w:t>
      </w:r>
      <w:r>
        <w:rPr>
          <w:rFonts w:ascii="华文楷体" w:eastAsia="华文楷体" w:cs="华文楷体"/>
          <w:kern w:val="0"/>
          <w:sz w:val="24"/>
          <w:szCs w:val="24"/>
        </w:rPr>
        <w:t>1</w:t>
      </w:r>
      <w:r>
        <w:rPr>
          <w:rFonts w:hint="eastAsia" w:ascii="华文楷体" w:eastAsia="华文楷体" w:cs="华文楷体"/>
          <w:kern w:val="0"/>
          <w:sz w:val="24"/>
          <w:szCs w:val="24"/>
        </w:rPr>
        <w:t>）学历、学位证书复印件；（</w:t>
      </w:r>
      <w:r>
        <w:rPr>
          <w:rFonts w:ascii="华文楷体" w:eastAsia="华文楷体" w:cs="华文楷体"/>
          <w:kern w:val="0"/>
          <w:sz w:val="24"/>
          <w:szCs w:val="24"/>
        </w:rPr>
        <w:t>2</w:t>
      </w:r>
      <w:r>
        <w:rPr>
          <w:rFonts w:hint="eastAsia" w:ascii="华文楷体" w:eastAsia="华文楷体" w:cs="华文楷体"/>
          <w:kern w:val="0"/>
          <w:sz w:val="24"/>
          <w:szCs w:val="24"/>
        </w:rPr>
        <w:t>）</w:t>
      </w:r>
      <w:r>
        <w:rPr>
          <w:rFonts w:ascii="华文楷体" w:eastAsia="华文楷体" w:cs="华文楷体"/>
          <w:kern w:val="0"/>
          <w:sz w:val="24"/>
          <w:szCs w:val="24"/>
        </w:rPr>
        <w:t xml:space="preserve">1 </w:t>
      </w:r>
      <w:r>
        <w:rPr>
          <w:rFonts w:hint="eastAsia" w:ascii="华文楷体" w:eastAsia="华文楷体" w:cs="华文楷体"/>
          <w:kern w:val="0"/>
          <w:sz w:val="24"/>
          <w:szCs w:val="24"/>
        </w:rPr>
        <w:t>寸免冠彩色近照</w:t>
      </w:r>
      <w:r>
        <w:rPr>
          <w:rFonts w:ascii="华文楷体" w:eastAsia="华文楷体" w:cs="华文楷体"/>
          <w:kern w:val="0"/>
          <w:sz w:val="24"/>
          <w:szCs w:val="24"/>
        </w:rPr>
        <w:t xml:space="preserve">2 </w:t>
      </w:r>
      <w:r>
        <w:rPr>
          <w:rFonts w:hint="eastAsia" w:ascii="华文楷体" w:eastAsia="华文楷体" w:cs="华文楷体"/>
          <w:kern w:val="0"/>
          <w:sz w:val="24"/>
          <w:szCs w:val="24"/>
        </w:rPr>
        <w:t>张、</w:t>
      </w:r>
      <w:r>
        <w:rPr>
          <w:rFonts w:ascii="华文楷体" w:eastAsia="华文楷体" w:cs="华文楷体"/>
          <w:kern w:val="0"/>
          <w:sz w:val="24"/>
          <w:szCs w:val="24"/>
        </w:rPr>
        <w:t xml:space="preserve">2 </w:t>
      </w:r>
      <w:r>
        <w:rPr>
          <w:rFonts w:hint="eastAsia" w:ascii="华文楷体" w:eastAsia="华文楷体" w:cs="华文楷体"/>
          <w:kern w:val="0"/>
          <w:sz w:val="24"/>
          <w:szCs w:val="24"/>
        </w:rPr>
        <w:t>寸免冠彩色</w:t>
      </w:r>
    </w:p>
    <w:p>
      <w:pPr>
        <w:autoSpaceDE w:val="0"/>
        <w:autoSpaceDN w:val="0"/>
        <w:adjustRightInd w:val="0"/>
        <w:jc w:val="left"/>
        <w:rPr>
          <w:rFonts w:ascii="华文楷体" w:eastAsia="华文楷体" w:cs="华文楷体"/>
          <w:kern w:val="0"/>
          <w:sz w:val="24"/>
          <w:szCs w:val="24"/>
        </w:rPr>
      </w:pPr>
      <w:r>
        <w:rPr>
          <w:rFonts w:hint="eastAsia" w:ascii="华文楷体" w:eastAsia="华文楷体" w:cs="华文楷体"/>
          <w:kern w:val="0"/>
          <w:sz w:val="24"/>
          <w:szCs w:val="24"/>
        </w:rPr>
        <w:t>近照</w:t>
      </w:r>
      <w:r>
        <w:rPr>
          <w:rFonts w:ascii="华文楷体" w:eastAsia="华文楷体" w:cs="华文楷体"/>
          <w:kern w:val="0"/>
          <w:sz w:val="24"/>
          <w:szCs w:val="24"/>
        </w:rPr>
        <w:t xml:space="preserve">2 </w:t>
      </w:r>
      <w:r>
        <w:rPr>
          <w:rFonts w:hint="eastAsia" w:ascii="华文楷体" w:eastAsia="华文楷体" w:cs="华文楷体"/>
          <w:kern w:val="0"/>
          <w:sz w:val="24"/>
          <w:szCs w:val="24"/>
        </w:rPr>
        <w:t>张；（</w:t>
      </w:r>
      <w:r>
        <w:rPr>
          <w:rFonts w:ascii="华文楷体" w:eastAsia="华文楷体" w:cs="华文楷体"/>
          <w:kern w:val="0"/>
          <w:sz w:val="24"/>
          <w:szCs w:val="24"/>
        </w:rPr>
        <w:t>3</w:t>
      </w:r>
      <w:r>
        <w:rPr>
          <w:rFonts w:hint="eastAsia" w:ascii="华文楷体" w:eastAsia="华文楷体" w:cs="华文楷体"/>
          <w:kern w:val="0"/>
          <w:sz w:val="24"/>
          <w:szCs w:val="24"/>
        </w:rPr>
        <w:t>）身份证复印件。</w:t>
      </w: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kern w:val="0"/>
          <w:sz w:val="24"/>
          <w:szCs w:val="24"/>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p>
    <w:p>
      <w:pPr>
        <w:autoSpaceDE w:val="0"/>
        <w:autoSpaceDN w:val="0"/>
        <w:adjustRightInd w:val="0"/>
        <w:jc w:val="left"/>
        <w:rPr>
          <w:rFonts w:hint="eastAsia" w:ascii="华文楷体" w:eastAsia="华文楷体" w:cs="华文楷体"/>
          <w:color w:val="000008"/>
          <w:kern w:val="0"/>
          <w:sz w:val="36"/>
          <w:szCs w:val="36"/>
        </w:rPr>
      </w:pPr>
      <w:bookmarkStart w:id="0" w:name="_GoBack"/>
      <w:bookmarkEnd w:id="0"/>
      <w:r>
        <w:rPr>
          <w:rFonts w:hint="eastAsia" w:ascii="华文楷体" w:eastAsia="华文楷体" w:cs="华文楷体"/>
          <w:color w:val="000008"/>
          <w:kern w:val="0"/>
          <w:sz w:val="36"/>
          <w:szCs w:val="36"/>
        </w:rPr>
        <w:t>对外经济贸易大学国际商学院在职人员管理学报名表</w:t>
      </w:r>
    </w:p>
    <w:p>
      <w:pPr>
        <w:autoSpaceDE w:val="0"/>
        <w:autoSpaceDN w:val="0"/>
        <w:adjustRightInd w:val="0"/>
        <w:jc w:val="left"/>
        <w:rPr>
          <w:rFonts w:hint="eastAsia" w:ascii="华文楷体" w:eastAsia="华文楷体" w:cs="华文楷体"/>
          <w:kern w:val="0"/>
          <w:sz w:val="24"/>
          <w:szCs w:val="24"/>
        </w:rPr>
      </w:pPr>
    </w:p>
    <w:tbl>
      <w:tblPr>
        <w:tblStyle w:val="6"/>
        <w:tblW w:w="97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20"/>
        <w:gridCol w:w="323"/>
        <w:gridCol w:w="270"/>
        <w:gridCol w:w="661"/>
        <w:gridCol w:w="1096"/>
        <w:gridCol w:w="425"/>
        <w:gridCol w:w="709"/>
        <w:gridCol w:w="296"/>
        <w:gridCol w:w="555"/>
        <w:gridCol w:w="705"/>
        <w:gridCol w:w="1080"/>
        <w:gridCol w:w="383"/>
        <w:gridCol w:w="1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9" w:type="dxa"/>
            <w:gridSpan w:val="2"/>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2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  别</w:t>
            </w:r>
          </w:p>
        </w:tc>
        <w:tc>
          <w:tcPr>
            <w:tcW w:w="143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   族</w:t>
            </w:r>
          </w:p>
        </w:tc>
        <w:tc>
          <w:tcPr>
            <w:tcW w:w="108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restart"/>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2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籍  贯</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本科毕业学校</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所学专业</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联系电话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身份证号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邮箱地址</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爱好、特长</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参加工作时间</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通讯地址</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现工作单位</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职务</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 xml:space="preserve"> 本科学位证编号</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学位证发证 时间</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起止年月</w:t>
            </w: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学习或工作单位（学习期间请注明学校、学科专业）</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称谓</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出生年月</w:t>
            </w: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在何单位工作、任何职务</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113" w:type="dxa"/>
            <w:gridSpan w:val="8"/>
            <w:vMerge w:val="restart"/>
            <w:tcBorders>
              <w:top w:val="single" w:color="auto" w:sz="4" w:space="0"/>
              <w:left w:val="double" w:color="auto" w:sz="4" w:space="0"/>
              <w:right w:val="single" w:color="auto" w:sz="4" w:space="0"/>
            </w:tcBorders>
          </w:tcPr>
          <w:p>
            <w:pPr>
              <w:spacing w:line="480" w:lineRule="exact"/>
              <w:ind w:firstLine="315" w:firstLineChars="150"/>
              <w:rPr>
                <w:rFonts w:ascii="宋体" w:hAnsi="宋体"/>
                <w:szCs w:val="21"/>
              </w:rPr>
            </w:pPr>
            <w:r>
              <w:rPr>
                <w:rFonts w:hint="eastAsia" w:ascii="宋体" w:hAnsi="宋体"/>
                <w:szCs w:val="21"/>
              </w:rPr>
              <w:t xml:space="preserve"> 本人已认真阅读并清楚招生简章的所有内容，所有费用一经交纳，不予退回。本表格中填写的内容真实有效，无虚假信息，愿对所填内容负责。</w:t>
            </w:r>
          </w:p>
          <w:p>
            <w:pPr>
              <w:ind w:firstLine="315" w:firstLineChars="150"/>
              <w:rPr>
                <w:rFonts w:ascii="宋体" w:hAnsi="宋体"/>
                <w:szCs w:val="21"/>
              </w:rPr>
            </w:pPr>
          </w:p>
          <w:p>
            <w:pPr>
              <w:ind w:firstLine="1995" w:firstLineChars="950"/>
              <w:rPr>
                <w:rFonts w:ascii="宋体" w:hAnsi="宋体"/>
                <w:szCs w:val="21"/>
                <w:u w:val="single"/>
              </w:rPr>
            </w:pPr>
            <w:r>
              <w:rPr>
                <w:rFonts w:hint="eastAsia" w:ascii="宋体" w:hAnsi="宋体"/>
                <w:szCs w:val="21"/>
              </w:rPr>
              <w:t>签名：</w:t>
            </w:r>
            <w:r>
              <w:rPr>
                <w:rFonts w:hint="eastAsia" w:ascii="宋体" w:hAnsi="宋体"/>
                <w:szCs w:val="21"/>
                <w:u w:val="single"/>
              </w:rPr>
              <w:t xml:space="preserve">                  </w:t>
            </w:r>
          </w:p>
          <w:p>
            <w:pPr>
              <w:ind w:firstLine="2520" w:firstLineChars="1200"/>
              <w:rPr>
                <w:rFonts w:ascii="宋体" w:hAnsi="宋体"/>
                <w:szCs w:val="21"/>
              </w:rPr>
            </w:pPr>
          </w:p>
          <w:p>
            <w:pPr>
              <w:ind w:firstLine="2835" w:firstLineChars="1350"/>
              <w:rPr>
                <w:rFonts w:ascii="宋体" w:hAnsi="宋体"/>
                <w:szCs w:val="21"/>
              </w:rPr>
            </w:pPr>
            <w:r>
              <w:rPr>
                <w:rFonts w:hint="eastAsia" w:ascii="宋体" w:hAnsi="宋体"/>
                <w:szCs w:val="21"/>
              </w:rPr>
              <w:t>年     月     日</w:t>
            </w: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学院意见：</w:t>
            </w:r>
          </w:p>
          <w:p>
            <w:pPr>
              <w:jc w:val="center"/>
              <w:rPr>
                <w:rFonts w:ascii="宋体" w:hAnsi="宋体"/>
                <w:szCs w:val="21"/>
              </w:rPr>
            </w:pP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113" w:type="dxa"/>
            <w:gridSpan w:val="8"/>
            <w:vMerge w:val="continue"/>
            <w:tcBorders>
              <w:left w:val="double" w:color="auto" w:sz="4" w:space="0"/>
              <w:bottom w:val="double" w:color="auto" w:sz="4" w:space="0"/>
              <w:right w:val="single" w:color="auto" w:sz="4" w:space="0"/>
            </w:tcBorders>
            <w:vAlign w:val="center"/>
          </w:tcPr>
          <w:p>
            <w:pPr>
              <w:jc w:val="center"/>
              <w:rPr>
                <w:rFonts w:ascii="宋体" w:hAnsi="宋体"/>
                <w:szCs w:val="21"/>
              </w:rPr>
            </w:pP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研究生院审批：</w:t>
            </w: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bl>
    <w:p/>
    <w:p/>
    <w:p>
      <w:pPr>
        <w:autoSpaceDE w:val="0"/>
        <w:autoSpaceDN w:val="0"/>
        <w:adjustRightInd w:val="0"/>
        <w:jc w:val="left"/>
        <w:rPr>
          <w:rFonts w:ascii="华文楷体" w:eastAsia="华文楷体" w:cs="华文楷体"/>
          <w:kern w:val="0"/>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SymbolMT">
    <w:altName w:val="Angsana New"/>
    <w:panose1 w:val="00000000000000000000"/>
    <w:charset w:val="88"/>
    <w:family w:val="auto"/>
    <w:pitch w:val="default"/>
    <w:sig w:usb0="00000000" w:usb1="00000000" w:usb2="00000010" w:usb3="00000000" w:csb0="00100000" w:csb1="00000000"/>
  </w:font>
  <w:font w:name="Apple-Chancery">
    <w:altName w:val="MingLiU"/>
    <w:panose1 w:val="00000000000000000000"/>
    <w:charset w:val="88"/>
    <w:family w:val="auto"/>
    <w:pitch w:val="default"/>
    <w:sig w:usb0="00000000" w:usb1="00000000" w:usb2="00000010" w:usb3="00000000" w:csb0="00100000" w:csb1="00000000"/>
  </w:font>
  <w:font w:name="Angsana New">
    <w:panose1 w:val="02020603050405020304"/>
    <w:charset w:val="00"/>
    <w:family w:val="auto"/>
    <w:pitch w:val="default"/>
    <w:sig w:usb0="81000003" w:usb1="00000000" w:usb2="00000000" w:usb3="00000000" w:csb0="00010001" w:csb1="00000000"/>
  </w:font>
  <w:font w:name="Angsana New">
    <w:panose1 w:val="02020603050405020304"/>
    <w:charset w:val="88"/>
    <w:family w:val="auto"/>
    <w:pitch w:val="default"/>
    <w:sig w:usb0="81000003" w:usb1="00000000" w:usb2="00000000" w:usb3="00000000" w:csb0="0001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76"/>
    <w:rsid w:val="0000073E"/>
    <w:rsid w:val="000053EC"/>
    <w:rsid w:val="0002011C"/>
    <w:rsid w:val="00030B2F"/>
    <w:rsid w:val="00031DCB"/>
    <w:rsid w:val="00052031"/>
    <w:rsid w:val="0005587D"/>
    <w:rsid w:val="000933A2"/>
    <w:rsid w:val="000A0B58"/>
    <w:rsid w:val="000B477B"/>
    <w:rsid w:val="000C4CF9"/>
    <w:rsid w:val="000C5C59"/>
    <w:rsid w:val="000E13E2"/>
    <w:rsid w:val="000F194C"/>
    <w:rsid w:val="00106176"/>
    <w:rsid w:val="00122A32"/>
    <w:rsid w:val="0012341F"/>
    <w:rsid w:val="00123E5A"/>
    <w:rsid w:val="00132C2F"/>
    <w:rsid w:val="001433F9"/>
    <w:rsid w:val="00147178"/>
    <w:rsid w:val="00154C16"/>
    <w:rsid w:val="00177C15"/>
    <w:rsid w:val="001B0403"/>
    <w:rsid w:val="001C4714"/>
    <w:rsid w:val="001D0AAD"/>
    <w:rsid w:val="00201040"/>
    <w:rsid w:val="002022F1"/>
    <w:rsid w:val="00203620"/>
    <w:rsid w:val="002039F5"/>
    <w:rsid w:val="002345C4"/>
    <w:rsid w:val="00237957"/>
    <w:rsid w:val="00242B34"/>
    <w:rsid w:val="00250BF7"/>
    <w:rsid w:val="002637F2"/>
    <w:rsid w:val="00270E47"/>
    <w:rsid w:val="0028332C"/>
    <w:rsid w:val="002B1C0D"/>
    <w:rsid w:val="002C5B0D"/>
    <w:rsid w:val="002E298A"/>
    <w:rsid w:val="002F57C6"/>
    <w:rsid w:val="00303383"/>
    <w:rsid w:val="00306521"/>
    <w:rsid w:val="0032742A"/>
    <w:rsid w:val="00333A78"/>
    <w:rsid w:val="00343BB4"/>
    <w:rsid w:val="00355518"/>
    <w:rsid w:val="00366AE5"/>
    <w:rsid w:val="00383E6B"/>
    <w:rsid w:val="00387D0B"/>
    <w:rsid w:val="003912FA"/>
    <w:rsid w:val="0039141E"/>
    <w:rsid w:val="003931AE"/>
    <w:rsid w:val="003A4F40"/>
    <w:rsid w:val="003B242B"/>
    <w:rsid w:val="003C215F"/>
    <w:rsid w:val="003E080A"/>
    <w:rsid w:val="003E31C9"/>
    <w:rsid w:val="003E5679"/>
    <w:rsid w:val="00400230"/>
    <w:rsid w:val="0040327E"/>
    <w:rsid w:val="00405E93"/>
    <w:rsid w:val="0042660F"/>
    <w:rsid w:val="004306C7"/>
    <w:rsid w:val="00475126"/>
    <w:rsid w:val="00490CC4"/>
    <w:rsid w:val="004A1A97"/>
    <w:rsid w:val="004A4311"/>
    <w:rsid w:val="004C4F92"/>
    <w:rsid w:val="004C50B9"/>
    <w:rsid w:val="004C5D6E"/>
    <w:rsid w:val="004C64F1"/>
    <w:rsid w:val="004D2C46"/>
    <w:rsid w:val="004E179C"/>
    <w:rsid w:val="00511C8C"/>
    <w:rsid w:val="00515C3B"/>
    <w:rsid w:val="0051649B"/>
    <w:rsid w:val="005438F8"/>
    <w:rsid w:val="00553211"/>
    <w:rsid w:val="00566BE6"/>
    <w:rsid w:val="005745B7"/>
    <w:rsid w:val="00583969"/>
    <w:rsid w:val="005935AC"/>
    <w:rsid w:val="005B603E"/>
    <w:rsid w:val="005C00BA"/>
    <w:rsid w:val="005C5234"/>
    <w:rsid w:val="005D08BA"/>
    <w:rsid w:val="005D40E5"/>
    <w:rsid w:val="005D4AA0"/>
    <w:rsid w:val="005E6EC1"/>
    <w:rsid w:val="006007C5"/>
    <w:rsid w:val="0060677F"/>
    <w:rsid w:val="00611B83"/>
    <w:rsid w:val="00615327"/>
    <w:rsid w:val="00620A39"/>
    <w:rsid w:val="00633BE0"/>
    <w:rsid w:val="006400C6"/>
    <w:rsid w:val="00646FAE"/>
    <w:rsid w:val="006547F0"/>
    <w:rsid w:val="006741DA"/>
    <w:rsid w:val="00684869"/>
    <w:rsid w:val="00694A7D"/>
    <w:rsid w:val="00695F8C"/>
    <w:rsid w:val="006A07F0"/>
    <w:rsid w:val="006B3077"/>
    <w:rsid w:val="006C6810"/>
    <w:rsid w:val="006D404B"/>
    <w:rsid w:val="006F448B"/>
    <w:rsid w:val="00704E59"/>
    <w:rsid w:val="00721BC2"/>
    <w:rsid w:val="00723B73"/>
    <w:rsid w:val="00740C72"/>
    <w:rsid w:val="00740D97"/>
    <w:rsid w:val="0075315A"/>
    <w:rsid w:val="00767084"/>
    <w:rsid w:val="007803ED"/>
    <w:rsid w:val="007823A7"/>
    <w:rsid w:val="00784DE2"/>
    <w:rsid w:val="007D0DFA"/>
    <w:rsid w:val="007D451B"/>
    <w:rsid w:val="007E68AD"/>
    <w:rsid w:val="007F6C6E"/>
    <w:rsid w:val="0080540D"/>
    <w:rsid w:val="00807562"/>
    <w:rsid w:val="00815843"/>
    <w:rsid w:val="00830AE0"/>
    <w:rsid w:val="00832016"/>
    <w:rsid w:val="00835A73"/>
    <w:rsid w:val="00847BB5"/>
    <w:rsid w:val="00860581"/>
    <w:rsid w:val="00893912"/>
    <w:rsid w:val="008A0D6D"/>
    <w:rsid w:val="008B2307"/>
    <w:rsid w:val="008B28B3"/>
    <w:rsid w:val="008C12CE"/>
    <w:rsid w:val="008C60CA"/>
    <w:rsid w:val="008D0B00"/>
    <w:rsid w:val="008D0CD0"/>
    <w:rsid w:val="008D7148"/>
    <w:rsid w:val="008E5234"/>
    <w:rsid w:val="008E551E"/>
    <w:rsid w:val="008F0333"/>
    <w:rsid w:val="009152D3"/>
    <w:rsid w:val="00916568"/>
    <w:rsid w:val="009358A7"/>
    <w:rsid w:val="00942FBE"/>
    <w:rsid w:val="00945A92"/>
    <w:rsid w:val="00961F7E"/>
    <w:rsid w:val="00964736"/>
    <w:rsid w:val="009816FE"/>
    <w:rsid w:val="00983C33"/>
    <w:rsid w:val="0099296F"/>
    <w:rsid w:val="009A0600"/>
    <w:rsid w:val="009A3C94"/>
    <w:rsid w:val="009C0951"/>
    <w:rsid w:val="009C4DA7"/>
    <w:rsid w:val="009D271B"/>
    <w:rsid w:val="009D34BC"/>
    <w:rsid w:val="009D4A67"/>
    <w:rsid w:val="009E13E8"/>
    <w:rsid w:val="009E20DC"/>
    <w:rsid w:val="009F3E58"/>
    <w:rsid w:val="00A172B8"/>
    <w:rsid w:val="00A26920"/>
    <w:rsid w:val="00A35AA6"/>
    <w:rsid w:val="00A66E5B"/>
    <w:rsid w:val="00A82149"/>
    <w:rsid w:val="00A85723"/>
    <w:rsid w:val="00A85B90"/>
    <w:rsid w:val="00AB2531"/>
    <w:rsid w:val="00AB2834"/>
    <w:rsid w:val="00AB3949"/>
    <w:rsid w:val="00AC20F8"/>
    <w:rsid w:val="00AC31E7"/>
    <w:rsid w:val="00AE2983"/>
    <w:rsid w:val="00AF1E41"/>
    <w:rsid w:val="00AF296C"/>
    <w:rsid w:val="00AF4239"/>
    <w:rsid w:val="00B06953"/>
    <w:rsid w:val="00B07A61"/>
    <w:rsid w:val="00B414BC"/>
    <w:rsid w:val="00B44BFE"/>
    <w:rsid w:val="00B67BFC"/>
    <w:rsid w:val="00B72CE3"/>
    <w:rsid w:val="00B74B42"/>
    <w:rsid w:val="00B77DC5"/>
    <w:rsid w:val="00B8517F"/>
    <w:rsid w:val="00B948D2"/>
    <w:rsid w:val="00B96F85"/>
    <w:rsid w:val="00B97A71"/>
    <w:rsid w:val="00BB3884"/>
    <w:rsid w:val="00BB3BDE"/>
    <w:rsid w:val="00BE1AE2"/>
    <w:rsid w:val="00BF28A1"/>
    <w:rsid w:val="00C36420"/>
    <w:rsid w:val="00C42E89"/>
    <w:rsid w:val="00C61BC3"/>
    <w:rsid w:val="00C734D2"/>
    <w:rsid w:val="00C755E0"/>
    <w:rsid w:val="00C83B5E"/>
    <w:rsid w:val="00C93317"/>
    <w:rsid w:val="00C945B6"/>
    <w:rsid w:val="00C96C01"/>
    <w:rsid w:val="00CA0F5F"/>
    <w:rsid w:val="00CA1211"/>
    <w:rsid w:val="00CA2E8A"/>
    <w:rsid w:val="00CA4B7F"/>
    <w:rsid w:val="00CD542D"/>
    <w:rsid w:val="00CE1D0B"/>
    <w:rsid w:val="00CE59A6"/>
    <w:rsid w:val="00CF14B8"/>
    <w:rsid w:val="00D24281"/>
    <w:rsid w:val="00D536D0"/>
    <w:rsid w:val="00D64BD0"/>
    <w:rsid w:val="00D7065D"/>
    <w:rsid w:val="00D81C6D"/>
    <w:rsid w:val="00D853C8"/>
    <w:rsid w:val="00DC65E9"/>
    <w:rsid w:val="00DD28B7"/>
    <w:rsid w:val="00DD50CF"/>
    <w:rsid w:val="00DE6A13"/>
    <w:rsid w:val="00DF415D"/>
    <w:rsid w:val="00E30A23"/>
    <w:rsid w:val="00E325D2"/>
    <w:rsid w:val="00E34577"/>
    <w:rsid w:val="00E46795"/>
    <w:rsid w:val="00E70ADC"/>
    <w:rsid w:val="00E847E8"/>
    <w:rsid w:val="00E9553F"/>
    <w:rsid w:val="00EB70A1"/>
    <w:rsid w:val="00EB7559"/>
    <w:rsid w:val="00EE2DA2"/>
    <w:rsid w:val="00EF4DBB"/>
    <w:rsid w:val="00F0113C"/>
    <w:rsid w:val="00F05450"/>
    <w:rsid w:val="00F45257"/>
    <w:rsid w:val="00F769D4"/>
    <w:rsid w:val="00F8760D"/>
    <w:rsid w:val="00FB31F8"/>
    <w:rsid w:val="00FE0571"/>
    <w:rsid w:val="33996F41"/>
    <w:rsid w:val="770E0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uiPriority w:val="99"/>
    <w:rPr>
      <w:sz w:val="18"/>
      <w:szCs w:val="18"/>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214</Words>
  <Characters>1222</Characters>
  <Lines>10</Lines>
  <Paragraphs>2</Paragraphs>
  <TotalTime>46</TotalTime>
  <ScaleCrop>false</ScaleCrop>
  <LinksUpToDate>false</LinksUpToDate>
  <CharactersWithSpaces>1434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2019-12-11T03:46:00Z</dcterms:created>
  <dc:creator>User</dc:creator>
  <cp:lastModifiedBy>Administrator</cp:lastModifiedBy>
  <dcterms:modified xsi:type="dcterms:W3CDTF">2019-12-13T07:35:40Z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