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CE8" w:rsidRDefault="003C5CE8" w:rsidP="003C5CE8">
      <w:pPr>
        <w:widowControl/>
        <w:shd w:val="clear" w:color="auto" w:fill="FFFFFF"/>
        <w:jc w:val="center"/>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中国政法大学</w:t>
      </w:r>
      <w:r w:rsidR="00517229">
        <w:rPr>
          <w:rFonts w:ascii="微软雅黑" w:eastAsia="微软雅黑" w:hAnsi="微软雅黑" w:cs="宋体" w:hint="eastAsia"/>
          <w:b/>
          <w:bCs/>
          <w:color w:val="000000"/>
          <w:kern w:val="36"/>
          <w:sz w:val="27"/>
          <w:szCs w:val="27"/>
        </w:rPr>
        <w:t>商学院</w:t>
      </w:r>
      <w:r>
        <w:rPr>
          <w:rFonts w:ascii="微软雅黑" w:eastAsia="微软雅黑" w:hAnsi="微软雅黑" w:cs="宋体" w:hint="eastAsia"/>
          <w:b/>
          <w:bCs/>
          <w:color w:val="000000"/>
          <w:kern w:val="36"/>
          <w:sz w:val="27"/>
          <w:szCs w:val="27"/>
        </w:rPr>
        <w:t>产业经济学专业</w:t>
      </w:r>
    </w:p>
    <w:p w:rsidR="003C5CE8" w:rsidRDefault="003C5CE8" w:rsidP="003C5CE8">
      <w:pPr>
        <w:widowControl/>
        <w:shd w:val="clear" w:color="auto" w:fill="FFFFFF"/>
        <w:jc w:val="center"/>
        <w:outlineLvl w:val="0"/>
        <w:rPr>
          <w:rFonts w:ascii="微软雅黑" w:eastAsia="微软雅黑" w:hAnsi="微软雅黑" w:cs="宋体"/>
          <w:b/>
          <w:bCs/>
          <w:color w:val="000000"/>
          <w:kern w:val="36"/>
          <w:sz w:val="27"/>
          <w:szCs w:val="27"/>
        </w:rPr>
      </w:pPr>
      <w:r w:rsidRPr="003C5CE8">
        <w:rPr>
          <w:rFonts w:ascii="微软雅黑" w:eastAsia="微软雅黑" w:hAnsi="微软雅黑" w:cs="宋体" w:hint="eastAsia"/>
          <w:b/>
          <w:bCs/>
          <w:color w:val="000000"/>
          <w:kern w:val="36"/>
          <w:sz w:val="27"/>
          <w:szCs w:val="27"/>
        </w:rPr>
        <w:t>2020年招生简章</w:t>
      </w:r>
    </w:p>
    <w:p w:rsidR="00517229" w:rsidRDefault="00517229" w:rsidP="003C5CE8">
      <w:pPr>
        <w:widowControl/>
        <w:shd w:val="clear" w:color="auto" w:fill="FFFFFF"/>
        <w:jc w:val="center"/>
        <w:outlineLvl w:val="0"/>
        <w:rPr>
          <w:rFonts w:ascii="微软雅黑" w:eastAsia="微软雅黑" w:hAnsi="微软雅黑" w:cs="宋体"/>
          <w:b/>
          <w:bCs/>
          <w:color w:val="000000"/>
          <w:kern w:val="36"/>
          <w:sz w:val="27"/>
          <w:szCs w:val="27"/>
        </w:rPr>
      </w:pPr>
    </w:p>
    <w:p w:rsidR="00517229" w:rsidRPr="000E7066" w:rsidRDefault="00517229" w:rsidP="00517229">
      <w:pPr>
        <w:widowControl/>
        <w:shd w:val="clear" w:color="auto" w:fill="FFFFFF"/>
        <w:ind w:firstLineChars="400" w:firstLine="1080"/>
        <w:outlineLvl w:val="0"/>
        <w:rPr>
          <w:rFonts w:ascii="微软雅黑" w:eastAsia="微软雅黑" w:hAnsi="微软雅黑" w:cs="宋体"/>
          <w:b/>
          <w:bCs/>
          <w:color w:val="000000"/>
          <w:kern w:val="36"/>
          <w:sz w:val="27"/>
          <w:szCs w:val="27"/>
        </w:rPr>
      </w:pPr>
      <w:r>
        <w:rPr>
          <w:rFonts w:ascii="微软雅黑" w:eastAsia="微软雅黑" w:hAnsi="微软雅黑" w:cs="宋体" w:hint="eastAsia"/>
          <w:b/>
          <w:bCs/>
          <w:color w:val="000000"/>
          <w:kern w:val="36"/>
          <w:sz w:val="27"/>
          <w:szCs w:val="27"/>
        </w:rPr>
        <w:t xml:space="preserve">学制：两年 </w:t>
      </w:r>
      <w:r>
        <w:rPr>
          <w:rFonts w:ascii="微软雅黑" w:eastAsia="微软雅黑" w:hAnsi="微软雅黑" w:cs="宋体"/>
          <w:b/>
          <w:bCs/>
          <w:color w:val="000000"/>
          <w:kern w:val="36"/>
          <w:sz w:val="27"/>
          <w:szCs w:val="27"/>
        </w:rPr>
        <w:t xml:space="preserve">      </w:t>
      </w:r>
      <w:r>
        <w:rPr>
          <w:rFonts w:ascii="微软雅黑" w:eastAsia="微软雅黑" w:hAnsi="微软雅黑" w:cs="宋体" w:hint="eastAsia"/>
          <w:b/>
          <w:bCs/>
          <w:color w:val="000000"/>
          <w:kern w:val="36"/>
          <w:sz w:val="27"/>
          <w:szCs w:val="27"/>
        </w:rPr>
        <w:t>学费：2</w:t>
      </w:r>
      <w:r>
        <w:rPr>
          <w:rFonts w:ascii="微软雅黑" w:eastAsia="微软雅黑" w:hAnsi="微软雅黑" w:cs="宋体"/>
          <w:b/>
          <w:bCs/>
          <w:color w:val="000000"/>
          <w:kern w:val="36"/>
          <w:sz w:val="27"/>
          <w:szCs w:val="27"/>
        </w:rPr>
        <w:t xml:space="preserve">9800        </w:t>
      </w:r>
      <w:bookmarkStart w:id="0" w:name="_GoBack"/>
      <w:bookmarkEnd w:id="0"/>
      <w:r>
        <w:rPr>
          <w:rFonts w:ascii="微软雅黑" w:eastAsia="微软雅黑" w:hAnsi="微软雅黑" w:cs="宋体" w:hint="eastAsia"/>
          <w:b/>
          <w:bCs/>
          <w:color w:val="000000"/>
          <w:kern w:val="36"/>
          <w:sz w:val="27"/>
          <w:szCs w:val="27"/>
        </w:rPr>
        <w:t>地点：北京</w:t>
      </w:r>
    </w:p>
    <w:p w:rsidR="00517229" w:rsidRPr="00517229" w:rsidRDefault="00517229" w:rsidP="00517229">
      <w:pPr>
        <w:widowControl/>
        <w:shd w:val="clear" w:color="auto" w:fill="FFFFFF"/>
        <w:outlineLvl w:val="0"/>
        <w:rPr>
          <w:rFonts w:ascii="微软雅黑" w:eastAsia="微软雅黑" w:hAnsi="微软雅黑" w:cs="宋体"/>
          <w:b/>
          <w:bCs/>
          <w:color w:val="000000"/>
          <w:kern w:val="36"/>
          <w:sz w:val="27"/>
          <w:szCs w:val="27"/>
        </w:rPr>
      </w:pPr>
    </w:p>
    <w:p w:rsidR="003C5CE8" w:rsidRPr="003C5CE8" w:rsidRDefault="003C5CE8" w:rsidP="003C5CE8">
      <w:pPr>
        <w:widowControl/>
        <w:shd w:val="clear" w:color="auto" w:fill="FFFFFF"/>
        <w:spacing w:line="54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一、 学校及学院简介</w:t>
      </w:r>
    </w:p>
    <w:p w:rsidR="003C5CE8" w:rsidRPr="003C5CE8" w:rsidRDefault="003C5CE8" w:rsidP="003C5CE8">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rsidR="003C5CE8" w:rsidRPr="003C5CE8" w:rsidRDefault="003C5CE8" w:rsidP="003C5CE8">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中国政法大学商学院依托1995年设立的工商管理本科专业，于2002年在整合我校经济、管理和法律师资及教学资源基础上正式组建。</w:t>
      </w:r>
    </w:p>
    <w:p w:rsidR="003C5CE8" w:rsidRPr="003C5CE8" w:rsidRDefault="003C5CE8" w:rsidP="003C5CE8">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2017年，商学院作为中国政法大学教学改革创新试点单位，以“一主两翼，创新发展，培养社会需要的复合型人才”为办学理念，对原有院所体系进行了全面整合，依托中国政法大学法学优势，明确提出了“一主两翼”的发展方向，即以工商管理和经济学为主导，以法商管理和融商管理为“两翼”的发展模式。</w:t>
      </w:r>
    </w:p>
    <w:p w:rsidR="003C5CE8" w:rsidRPr="003C5CE8" w:rsidRDefault="003C5CE8" w:rsidP="003C5CE8">
      <w:pPr>
        <w:widowControl/>
        <w:shd w:val="clear" w:color="auto" w:fill="FFFFFF"/>
        <w:spacing w:line="360" w:lineRule="atLeast"/>
        <w:ind w:left="-4" w:firstLine="487"/>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商学院毕业生具有经商、法商和融商相结合的知识结构，扎实的理论基础和较强的实际操作能力，就业质量高，历年就业率本科生为97%，研究生为99%。近半数本科毕业生保送或考取本校及其他国内一流高校的研究生，以及赴美国、加拿大、英国、澳大利亚等国家知名高校继续深造。毕业生主要去向为各级政府管理部门、金融机构及国内外知名企业。</w:t>
      </w:r>
      <w:r w:rsidRPr="003C5CE8">
        <w:rPr>
          <w:rFonts w:ascii="宋体" w:eastAsia="宋体" w:hAnsi="宋体" w:cs="宋体" w:hint="eastAsia"/>
          <w:b/>
          <w:bCs/>
          <w:color w:val="333333"/>
          <w:kern w:val="0"/>
          <w:sz w:val="24"/>
          <w:szCs w:val="24"/>
        </w:rPr>
        <w:t> </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二、 项目性质</w:t>
      </w:r>
    </w:p>
    <w:p w:rsidR="003C5CE8" w:rsidRPr="003C5CE8" w:rsidRDefault="003C5CE8" w:rsidP="003C5CE8">
      <w:pPr>
        <w:widowControl/>
        <w:shd w:val="clear" w:color="auto" w:fill="FFFFFF"/>
        <w:spacing w:line="360" w:lineRule="atLeast"/>
        <w:ind w:firstLine="482"/>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同等学力研修班在性质上属非学历教育，完成课程学习者可获得中国政法大学同等学力研修班结业证书，符合条件者，可申请中国政法大学经济学硕士学位。</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三、 学制与教学</w:t>
      </w:r>
    </w:p>
    <w:p w:rsidR="003C5CE8" w:rsidRPr="003C5CE8" w:rsidRDefault="003C5CE8" w:rsidP="003C5CE8">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1、学制2年</w:t>
      </w:r>
    </w:p>
    <w:p w:rsidR="003C5CE8" w:rsidRPr="003C5CE8" w:rsidRDefault="003C5CE8" w:rsidP="003C5CE8">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2、面授</w:t>
      </w:r>
      <w:r>
        <w:rPr>
          <w:rFonts w:ascii="宋体" w:eastAsia="宋体" w:hAnsi="宋体" w:cs="宋体" w:hint="eastAsia"/>
          <w:color w:val="333333"/>
          <w:kern w:val="0"/>
          <w:sz w:val="24"/>
          <w:szCs w:val="24"/>
        </w:rPr>
        <w:t>、网课</w:t>
      </w:r>
      <w:r w:rsidRPr="003C5CE8">
        <w:rPr>
          <w:rFonts w:ascii="宋体" w:eastAsia="宋体" w:hAnsi="宋体" w:cs="宋体" w:hint="eastAsia"/>
          <w:color w:val="333333"/>
          <w:kern w:val="0"/>
          <w:sz w:val="24"/>
          <w:szCs w:val="24"/>
        </w:rPr>
        <w:t>与自学相结合。</w:t>
      </w:r>
    </w:p>
    <w:p w:rsidR="003C5CE8" w:rsidRPr="003C5CE8" w:rsidRDefault="003C5CE8" w:rsidP="003C5CE8">
      <w:pPr>
        <w:widowControl/>
        <w:shd w:val="clear" w:color="auto" w:fill="FFFFFF"/>
        <w:spacing w:line="360" w:lineRule="atLeast"/>
        <w:ind w:firstLine="425"/>
        <w:jc w:val="left"/>
        <w:rPr>
          <w:rFonts w:ascii="微软雅黑" w:eastAsia="微软雅黑" w:hAnsi="微软雅黑" w:cs="宋体"/>
          <w:color w:val="333333"/>
          <w:kern w:val="0"/>
          <w:sz w:val="24"/>
          <w:szCs w:val="24"/>
        </w:rPr>
      </w:pPr>
      <w:r w:rsidRPr="003C5CE8">
        <w:rPr>
          <w:rFonts w:ascii="宋体" w:eastAsia="宋体" w:hAnsi="宋体" w:cs="宋体" w:hint="eastAsia"/>
          <w:color w:val="333333"/>
          <w:kern w:val="0"/>
          <w:sz w:val="24"/>
          <w:szCs w:val="24"/>
        </w:rPr>
        <w:t>3、学分制，修满学分后准予结业。</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四、 课程设置</w:t>
      </w:r>
    </w:p>
    <w:tbl>
      <w:tblPr>
        <w:tblW w:w="0" w:type="auto"/>
        <w:tblCellMar>
          <w:left w:w="0" w:type="dxa"/>
          <w:right w:w="0" w:type="dxa"/>
        </w:tblCellMar>
        <w:tblLook w:val="04A0"/>
      </w:tblPr>
      <w:tblGrid>
        <w:gridCol w:w="8522"/>
      </w:tblGrid>
      <w:tr w:rsidR="003C5CE8" w:rsidRPr="003C5CE8" w:rsidTr="003C5CE8">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360" w:lineRule="atLeast"/>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专业基础课</w:t>
            </w:r>
          </w:p>
        </w:tc>
      </w:tr>
      <w:tr w:rsidR="003C5CE8" w:rsidRPr="003C5CE8" w:rsidTr="003C5CE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540" w:lineRule="atLeast"/>
              <w:ind w:left="360" w:hanging="360"/>
              <w:jc w:val="left"/>
              <w:rPr>
                <w:rFonts w:ascii="宋体" w:eastAsia="宋体" w:hAnsi="宋体" w:cs="宋体"/>
                <w:color w:val="333333"/>
                <w:kern w:val="0"/>
                <w:sz w:val="24"/>
                <w:szCs w:val="24"/>
              </w:rPr>
            </w:pPr>
            <w:r w:rsidRPr="003C5CE8">
              <w:rPr>
                <w:rFonts w:ascii="Times New Roman" w:eastAsia="宋体" w:hAnsi="Times New Roman" w:cs="Times New Roman"/>
                <w:color w:val="333333"/>
                <w:kern w:val="0"/>
                <w:sz w:val="24"/>
                <w:szCs w:val="24"/>
              </w:rPr>
              <w:t>1</w:t>
            </w:r>
            <w:r w:rsidRPr="003C5CE8">
              <w:rPr>
                <w:rFonts w:ascii="Times New Roman" w:eastAsia="宋体" w:hAnsi="Times New Roman" w:cs="Times New Roman"/>
                <w:color w:val="333333"/>
                <w:kern w:val="0"/>
                <w:sz w:val="24"/>
                <w:szCs w:val="24"/>
              </w:rPr>
              <w:t>、</w:t>
            </w:r>
            <w:r w:rsidRPr="003C5CE8">
              <w:rPr>
                <w:rFonts w:ascii="宋体" w:eastAsia="宋体" w:hAnsi="宋体" w:cs="宋体" w:hint="eastAsia"/>
                <w:color w:val="333333"/>
                <w:kern w:val="0"/>
                <w:sz w:val="24"/>
                <w:szCs w:val="24"/>
              </w:rPr>
              <w:t>微观经济学</w:t>
            </w:r>
            <w:r>
              <w:rPr>
                <w:rFonts w:ascii="宋体" w:eastAsia="宋体" w:hAnsi="宋体" w:cs="宋体" w:hint="eastAsia"/>
                <w:color w:val="333333"/>
                <w:kern w:val="0"/>
                <w:sz w:val="24"/>
                <w:szCs w:val="24"/>
              </w:rPr>
              <w:t xml:space="preserve">      </w:t>
            </w:r>
            <w:r w:rsidRPr="003C5CE8">
              <w:rPr>
                <w:rFonts w:ascii="Times New Roman" w:eastAsia="宋体" w:hAnsi="Times New Roman" w:cs="Times New Roman"/>
                <w:color w:val="333333"/>
                <w:kern w:val="0"/>
                <w:sz w:val="24"/>
                <w:szCs w:val="24"/>
              </w:rPr>
              <w:t>2</w:t>
            </w:r>
            <w:r w:rsidRPr="003C5CE8">
              <w:rPr>
                <w:rFonts w:ascii="Times New Roman" w:eastAsia="宋体" w:hAnsi="Times New Roman" w:cs="Times New Roman"/>
                <w:color w:val="333333"/>
                <w:kern w:val="0"/>
                <w:sz w:val="24"/>
                <w:szCs w:val="24"/>
              </w:rPr>
              <w:t>、</w:t>
            </w:r>
            <w:r w:rsidRPr="003C5CE8">
              <w:rPr>
                <w:rFonts w:ascii="宋体" w:eastAsia="宋体" w:hAnsi="宋体" w:cs="宋体" w:hint="eastAsia"/>
                <w:color w:val="333333"/>
                <w:kern w:val="0"/>
                <w:sz w:val="24"/>
                <w:szCs w:val="24"/>
              </w:rPr>
              <w:t>宏观经济学</w:t>
            </w:r>
          </w:p>
          <w:p w:rsidR="003C5CE8" w:rsidRPr="003C5CE8" w:rsidRDefault="003C5CE8" w:rsidP="003C5CE8">
            <w:pPr>
              <w:widowControl/>
              <w:spacing w:line="540" w:lineRule="atLeast"/>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3、第一外国语</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4、中国特色社会主义理论与实践</w:t>
            </w:r>
          </w:p>
        </w:tc>
      </w:tr>
      <w:tr w:rsidR="003C5CE8" w:rsidRPr="003C5CE8" w:rsidTr="003C5CE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360" w:lineRule="atLeast"/>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lastRenderedPageBreak/>
              <w:t>专业必修课</w:t>
            </w:r>
          </w:p>
        </w:tc>
      </w:tr>
      <w:tr w:rsidR="003C5CE8" w:rsidRPr="003C5CE8" w:rsidTr="003C5CE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540" w:lineRule="atLeast"/>
              <w:ind w:left="303" w:right="-57" w:hanging="360"/>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1、财务会计</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2、国际经济学</w:t>
            </w:r>
          </w:p>
          <w:p w:rsidR="003C5CE8" w:rsidRPr="003C5CE8" w:rsidRDefault="003C5CE8" w:rsidP="003C5CE8">
            <w:pPr>
              <w:widowControl/>
              <w:spacing w:line="540" w:lineRule="atLeast"/>
              <w:ind w:left="303" w:right="-57" w:hanging="360"/>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3、计量经济学</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4、财政学</w:t>
            </w:r>
          </w:p>
          <w:p w:rsidR="003C5CE8" w:rsidRPr="003C5CE8" w:rsidRDefault="003C5CE8" w:rsidP="003C5CE8">
            <w:pPr>
              <w:widowControl/>
              <w:spacing w:line="540" w:lineRule="atLeast"/>
              <w:ind w:left="303" w:right="-57" w:hanging="360"/>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5、货币银行学</w:t>
            </w:r>
          </w:p>
        </w:tc>
      </w:tr>
      <w:tr w:rsidR="003C5CE8" w:rsidRPr="003C5CE8" w:rsidTr="003C5CE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360" w:lineRule="atLeast"/>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专业选修课</w:t>
            </w:r>
          </w:p>
        </w:tc>
      </w:tr>
      <w:tr w:rsidR="003C5CE8" w:rsidRPr="003C5CE8" w:rsidTr="003C5CE8">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1、中国模式：理论与实践</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2、商务英语</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3、宏观经济运行与分析</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4、产业经济学</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5、发展经济学</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6、制度经济学</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7、公司财务</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8、投资分析与决策</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9、数理经济与动态优化</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10、现代市场经济专题研究</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11、货币金融学专题研究</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12、应用统计分析</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13、博弈论与应用</w:t>
            </w:r>
            <w:r>
              <w:rPr>
                <w:rFonts w:ascii="宋体" w:eastAsia="宋体" w:hAnsi="宋体" w:cs="宋体" w:hint="eastAsia"/>
                <w:color w:val="333333"/>
                <w:kern w:val="0"/>
                <w:sz w:val="24"/>
                <w:szCs w:val="24"/>
              </w:rPr>
              <w:t xml:space="preserve">                  </w:t>
            </w:r>
            <w:r w:rsidRPr="003C5CE8">
              <w:rPr>
                <w:rFonts w:ascii="宋体" w:eastAsia="宋体" w:hAnsi="宋体" w:cs="宋体" w:hint="eastAsia"/>
                <w:color w:val="333333"/>
                <w:kern w:val="0"/>
                <w:sz w:val="24"/>
                <w:szCs w:val="24"/>
              </w:rPr>
              <w:t>14、数据模型与商务分析</w:t>
            </w:r>
          </w:p>
          <w:p w:rsidR="003C5CE8" w:rsidRPr="003C5CE8" w:rsidRDefault="003C5CE8" w:rsidP="003C5CE8">
            <w:pPr>
              <w:widowControl/>
              <w:spacing w:line="540" w:lineRule="atLeast"/>
              <w:jc w:val="left"/>
              <w:textAlignment w:val="center"/>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15、财务报表分析</w:t>
            </w:r>
          </w:p>
        </w:tc>
      </w:tr>
    </w:tbl>
    <w:p w:rsidR="003C5CE8" w:rsidRPr="003C5CE8" w:rsidRDefault="003C5CE8" w:rsidP="003C5CE8">
      <w:pPr>
        <w:widowControl/>
        <w:shd w:val="clear" w:color="auto" w:fill="FFFFFF"/>
        <w:spacing w:line="360" w:lineRule="atLeast"/>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注：学校可根据实际情况调整课程。</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五、 报名条件及报名材料</w:t>
      </w:r>
    </w:p>
    <w:p w:rsidR="003C5CE8" w:rsidRPr="003C5CE8" w:rsidRDefault="003C5CE8" w:rsidP="003C5CE8">
      <w:pPr>
        <w:widowControl/>
        <w:shd w:val="clear" w:color="auto" w:fill="FFFFFF"/>
        <w:spacing w:line="360" w:lineRule="atLeast"/>
        <w:ind w:firstLine="425"/>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1、拥护《中华人民共和国宪法》，遵纪守法，品行端正，身体健康。</w:t>
      </w:r>
    </w:p>
    <w:p w:rsidR="003C5CE8" w:rsidRPr="003C5CE8" w:rsidRDefault="003C5CE8" w:rsidP="003C5CE8">
      <w:pPr>
        <w:widowControl/>
        <w:shd w:val="clear" w:color="auto" w:fill="FFFFFF"/>
        <w:spacing w:line="360" w:lineRule="atLeast"/>
        <w:ind w:firstLine="425"/>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2、具有大专以上学历者，欲申请硕士学位者需具有本科学士学位。</w:t>
      </w:r>
    </w:p>
    <w:p w:rsidR="003C5CE8" w:rsidRPr="003C5CE8" w:rsidRDefault="003C5CE8" w:rsidP="003C5CE8">
      <w:pPr>
        <w:widowControl/>
        <w:shd w:val="clear" w:color="auto" w:fill="FFFFFF"/>
        <w:spacing w:line="360" w:lineRule="atLeast"/>
        <w:ind w:firstLine="425"/>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3、报名材料：</w:t>
      </w:r>
      <w:r w:rsidRPr="003C5CE8">
        <w:rPr>
          <w:rFonts w:ascii="宋体" w:eastAsia="宋体" w:hAnsi="宋体" w:cs="宋体" w:hint="eastAsia"/>
          <w:color w:val="333333"/>
          <w:kern w:val="0"/>
          <w:sz w:val="24"/>
          <w:szCs w:val="24"/>
          <w:shd w:val="clear" w:color="auto" w:fill="FFFFFF"/>
        </w:rPr>
        <w:t>报名表、身份证、最高学历和学位证复印件各1份，1 寸和2寸近期免冠蓝底照片各2张。</w:t>
      </w:r>
    </w:p>
    <w:p w:rsidR="003C5CE8" w:rsidRPr="003C5CE8" w:rsidRDefault="003C5CE8" w:rsidP="003C5CE8">
      <w:pPr>
        <w:widowControl/>
        <w:shd w:val="clear" w:color="auto" w:fill="FFFFFF"/>
        <w:spacing w:line="360" w:lineRule="atLeast"/>
        <w:ind w:firstLine="425"/>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重要知会：交付学校审核的学历证书、学位证书、身份证等都是真实有效的，若因证书不真实造成后果，一切责任由本人自负。</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六、 申请硕士学位推荐专业</w:t>
      </w:r>
    </w:p>
    <w:p w:rsidR="003C5CE8" w:rsidRPr="003C5CE8" w:rsidRDefault="003C5CE8" w:rsidP="003C5CE8">
      <w:pPr>
        <w:widowControl/>
        <w:shd w:val="clear" w:color="auto" w:fill="FFFFFF"/>
        <w:spacing w:line="360" w:lineRule="atLeast"/>
        <w:ind w:firstLine="485"/>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产业经济学专业</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七、 申请硕士学位条件</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1、申请人必须是已获学士学位并工作三年以上，</w:t>
      </w:r>
      <w:r w:rsidRPr="003C5CE8">
        <w:rPr>
          <w:rFonts w:ascii="宋体" w:eastAsia="宋体" w:hAnsi="宋体" w:cs="宋体" w:hint="eastAsia"/>
          <w:color w:val="333333"/>
          <w:kern w:val="0"/>
          <w:sz w:val="24"/>
          <w:szCs w:val="24"/>
          <w:shd w:val="clear" w:color="auto" w:fill="FFFFFF"/>
        </w:rPr>
        <w:t>或已获硕士、博士学位。</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2、申请人</w:t>
      </w:r>
      <w:r w:rsidRPr="003C5CE8">
        <w:rPr>
          <w:rFonts w:ascii="宋体" w:eastAsia="宋体" w:hAnsi="宋体" w:cs="宋体" w:hint="eastAsia"/>
          <w:color w:val="333333"/>
          <w:kern w:val="0"/>
          <w:sz w:val="24"/>
          <w:szCs w:val="24"/>
          <w:shd w:val="clear" w:color="auto" w:fill="FFFFFF"/>
        </w:rPr>
        <w:t>在申请学位的专业或相近专业领域的公开出版物发表过科研成果</w:t>
      </w:r>
      <w:r w:rsidRPr="003C5CE8">
        <w:rPr>
          <w:rFonts w:ascii="宋体" w:eastAsia="宋体" w:hAnsi="宋体" w:cs="宋体" w:hint="eastAsia"/>
          <w:color w:val="333333"/>
          <w:kern w:val="0"/>
          <w:sz w:val="24"/>
          <w:szCs w:val="24"/>
        </w:rPr>
        <w:t>。</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3、通过中国政法大学组织的同等学力人员申请硕士学位的学位课程考试</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4、通过全国统一的同等学力人员申请硕士学位的外语考试和经济学综合课考试。</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5、资格审查合格后，申请人必须在五年内（</w:t>
      </w:r>
      <w:r w:rsidRPr="003C5CE8">
        <w:rPr>
          <w:rFonts w:ascii="宋体" w:eastAsia="宋体" w:hAnsi="宋体" w:cs="宋体" w:hint="eastAsia"/>
          <w:color w:val="333333"/>
          <w:kern w:val="0"/>
          <w:sz w:val="24"/>
          <w:szCs w:val="24"/>
          <w:shd w:val="clear" w:color="auto" w:fill="FFFFFF"/>
        </w:rPr>
        <w:t>资审通过之日起算</w:t>
      </w:r>
      <w:r w:rsidRPr="003C5CE8">
        <w:rPr>
          <w:rFonts w:ascii="宋体" w:eastAsia="宋体" w:hAnsi="宋体" w:cs="宋体" w:hint="eastAsia"/>
          <w:color w:val="333333"/>
          <w:kern w:val="0"/>
          <w:sz w:val="24"/>
          <w:szCs w:val="24"/>
        </w:rPr>
        <w:t>）通过上述学位课考试与国家统考。</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八、 证书颁发与学位申请</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lastRenderedPageBreak/>
        <w:t>1、</w:t>
      </w:r>
      <w:r w:rsidRPr="003C5CE8">
        <w:rPr>
          <w:rFonts w:ascii="宋体" w:eastAsia="宋体" w:hAnsi="宋体" w:cs="宋体" w:hint="eastAsia"/>
          <w:color w:val="333333"/>
          <w:kern w:val="0"/>
          <w:sz w:val="24"/>
          <w:szCs w:val="24"/>
          <w:shd w:val="clear" w:color="auto" w:fill="FFFFFF"/>
        </w:rPr>
        <w:t>完成教学计划规定课程者，经学校考核合格后，颁发“中国政法大学同等学力研修班证书”（证书加盖学校钢印、校印、校长印）。</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shd w:val="clear" w:color="auto" w:fill="FFFFFF"/>
        </w:rPr>
        <w:t>2、符合本简章第七条学位申请条件的，可申请中国政法大学经济学硕士学位，通过论文答辩者，可获得硕士学位证书。</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九、 收费标准</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shd w:val="clear" w:color="auto" w:fill="FFFFFF"/>
        </w:rPr>
        <w:t>1、研修班培训费：29800元，学员必须在入学前一次性交清，该部分培训费全部进入中国政法大学财务处账户，由学校财务处出具正式发票。</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shd w:val="clear" w:color="auto" w:fill="FFFFFF"/>
        </w:rPr>
        <w:t>2、申请硕士学位的费用：14000元（只对申请硕士学位的学员收取,并根据学员的学习进度进行缴纳）该部分培训费全部进入中国政法大学财务处账户，由学校财务处出具正式发票。</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shd w:val="clear" w:color="auto" w:fill="FFFFFF"/>
        </w:rPr>
        <w:t>3、</w:t>
      </w:r>
      <w:r w:rsidRPr="003C5CE8">
        <w:rPr>
          <w:rFonts w:ascii="宋体" w:eastAsia="宋体" w:hAnsi="宋体" w:cs="宋体" w:hint="eastAsia"/>
          <w:color w:val="333333"/>
          <w:kern w:val="0"/>
          <w:sz w:val="24"/>
          <w:szCs w:val="24"/>
        </w:rPr>
        <w:t>研修班正式开课后，学员因故不能坚持进修，视作自动放弃学习，不予退费。</w:t>
      </w:r>
    </w:p>
    <w:p w:rsidR="003C5CE8" w:rsidRPr="003C5CE8" w:rsidRDefault="003C5CE8" w:rsidP="003C5CE8">
      <w:pPr>
        <w:widowControl/>
        <w:shd w:val="clear" w:color="auto" w:fill="FFFFFF"/>
        <w:spacing w:line="360" w:lineRule="atLeast"/>
        <w:ind w:firstLine="564"/>
        <w:jc w:val="left"/>
        <w:rPr>
          <w:rFonts w:ascii="宋体" w:eastAsia="宋体" w:hAnsi="宋体" w:cs="宋体"/>
          <w:color w:val="333333"/>
          <w:kern w:val="0"/>
          <w:sz w:val="24"/>
          <w:szCs w:val="24"/>
        </w:rPr>
      </w:pPr>
      <w:r w:rsidRPr="003C5CE8">
        <w:rPr>
          <w:rFonts w:ascii="宋体" w:eastAsia="宋体" w:hAnsi="宋体" w:cs="宋体" w:hint="eastAsia"/>
          <w:color w:val="333333"/>
          <w:kern w:val="0"/>
          <w:sz w:val="24"/>
          <w:szCs w:val="24"/>
        </w:rPr>
        <w:t> </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b/>
          <w:bCs/>
          <w:color w:val="333333"/>
          <w:kern w:val="0"/>
          <w:sz w:val="24"/>
          <w:szCs w:val="24"/>
        </w:rPr>
        <w:t>十、 缴费方式</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color w:val="000000"/>
          <w:kern w:val="0"/>
          <w:sz w:val="24"/>
          <w:szCs w:val="24"/>
        </w:rPr>
        <w:t>1、 </w:t>
      </w:r>
      <w:r>
        <w:rPr>
          <w:rFonts w:ascii="宋体" w:eastAsia="宋体" w:hAnsi="宋体" w:cs="宋体" w:hint="eastAsia"/>
          <w:color w:val="333333"/>
          <w:kern w:val="0"/>
          <w:sz w:val="24"/>
          <w:szCs w:val="24"/>
        </w:rPr>
        <w:t>通过中国政法大学校园统一支付平台办理</w:t>
      </w:r>
      <w:r w:rsidRPr="003C5CE8">
        <w:rPr>
          <w:rFonts w:ascii="宋体" w:eastAsia="宋体" w:hAnsi="宋体" w:cs="宋体" w:hint="eastAsia"/>
          <w:color w:val="333333"/>
          <w:kern w:val="0"/>
          <w:sz w:val="24"/>
          <w:szCs w:val="24"/>
        </w:rPr>
        <w:t>；</w:t>
      </w:r>
    </w:p>
    <w:p w:rsidR="003C5CE8" w:rsidRPr="003C5CE8" w:rsidRDefault="003C5CE8" w:rsidP="003C5CE8">
      <w:pPr>
        <w:widowControl/>
        <w:shd w:val="clear" w:color="auto" w:fill="FFFFFF"/>
        <w:spacing w:line="360" w:lineRule="atLeast"/>
        <w:jc w:val="left"/>
        <w:rPr>
          <w:rFonts w:ascii="微软雅黑" w:eastAsia="微软雅黑" w:hAnsi="微软雅黑" w:cs="宋体"/>
          <w:color w:val="333333"/>
          <w:kern w:val="0"/>
          <w:sz w:val="24"/>
          <w:szCs w:val="24"/>
        </w:rPr>
      </w:pPr>
      <w:r w:rsidRPr="003C5CE8">
        <w:rPr>
          <w:rFonts w:ascii="宋体" w:eastAsia="宋体" w:hAnsi="宋体" w:cs="宋体" w:hint="eastAsia"/>
          <w:color w:val="000000"/>
          <w:kern w:val="0"/>
          <w:sz w:val="24"/>
          <w:szCs w:val="24"/>
        </w:rPr>
        <w:t>2、 </w:t>
      </w:r>
      <w:r w:rsidRPr="003C5CE8">
        <w:rPr>
          <w:rFonts w:ascii="宋体" w:eastAsia="宋体" w:hAnsi="宋体" w:cs="宋体" w:hint="eastAsia"/>
          <w:color w:val="333333"/>
          <w:kern w:val="0"/>
          <w:sz w:val="24"/>
          <w:szCs w:val="24"/>
        </w:rPr>
        <w:t>缴费成功后将屏幕截图发给招生老师，缴费环节完成。</w:t>
      </w: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rFonts w:hint="eastAsia"/>
          <w:sz w:val="30"/>
        </w:rPr>
      </w:pPr>
    </w:p>
    <w:p w:rsidR="00425336" w:rsidRDefault="00425336" w:rsidP="00425336">
      <w:pPr>
        <w:ind w:firstLineChars="700" w:firstLine="2100"/>
        <w:rPr>
          <w:sz w:val="30"/>
        </w:rPr>
      </w:pPr>
      <w:r>
        <w:rPr>
          <w:rFonts w:hint="eastAsia"/>
          <w:sz w:val="30"/>
        </w:rPr>
        <w:lastRenderedPageBreak/>
        <w:t>中国政法大学商学院在职研报名表</w:t>
      </w:r>
    </w:p>
    <w:tbl>
      <w:tblPr>
        <w:tblpPr w:leftFromText="180" w:rightFromText="180" w:vertAnchor="text" w:horzAnchor="page" w:tblpX="1327"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60"/>
        <w:gridCol w:w="900"/>
        <w:gridCol w:w="360"/>
        <w:gridCol w:w="720"/>
        <w:gridCol w:w="566"/>
        <w:gridCol w:w="334"/>
        <w:gridCol w:w="940"/>
        <w:gridCol w:w="320"/>
        <w:gridCol w:w="180"/>
        <w:gridCol w:w="1948"/>
      </w:tblGrid>
      <w:tr w:rsidR="00425336" w:rsidTr="00F92A28">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6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 w:val="30"/>
              </w:rPr>
            </w:pPr>
          </w:p>
        </w:tc>
        <w:tc>
          <w:tcPr>
            <w:tcW w:w="1948" w:type="dxa"/>
            <w:vMerge w:val="restart"/>
            <w:tcBorders>
              <w:top w:val="single" w:sz="4" w:space="0" w:color="auto"/>
              <w:left w:val="single" w:sz="4" w:space="0" w:color="auto"/>
              <w:right w:val="single" w:sz="4" w:space="0" w:color="auto"/>
            </w:tcBorders>
            <w:textDirection w:val="tbRlV"/>
            <w:vAlign w:val="center"/>
          </w:tcPr>
          <w:p w:rsidR="00425336" w:rsidRDefault="00425336" w:rsidP="00F92A28">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425336" w:rsidTr="00F92A28">
        <w:trPr>
          <w:cantSplit/>
          <w:trHeight w:hRule="exact" w:val="551"/>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kern w:val="0"/>
                <w:sz w:val="24"/>
              </w:rPr>
            </w:pPr>
            <w:r>
              <w:rPr>
                <w:rFonts w:hint="eastAsia"/>
                <w:kern w:val="0"/>
                <w:sz w:val="24"/>
              </w:rPr>
              <w:t>出生年月</w:t>
            </w:r>
          </w:p>
        </w:tc>
        <w:tc>
          <w:tcPr>
            <w:tcW w:w="176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240" w:lineRule="exact"/>
              <w:jc w:val="center"/>
              <w:rPr>
                <w:rFonts w:ascii="宋体" w:hAnsi="宋体"/>
                <w:kern w:val="0"/>
                <w:sz w:val="1"/>
              </w:rPr>
            </w:pPr>
            <w:r>
              <w:rPr>
                <w:rFonts w:hint="eastAsia"/>
                <w:kern w:val="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 w:val="30"/>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kern w:val="0"/>
                <w:sz w:val="24"/>
              </w:rPr>
            </w:pPr>
            <w:r>
              <w:rPr>
                <w:rFonts w:hint="eastAsia"/>
                <w:kern w:val="0"/>
                <w:sz w:val="24"/>
              </w:rPr>
              <w:t>籍</w:t>
            </w:r>
            <w:r>
              <w:rPr>
                <w:rFonts w:hint="eastAsia"/>
                <w:kern w:val="0"/>
                <w:sz w:val="24"/>
              </w:rPr>
              <w:t xml:space="preserve"> </w:t>
            </w:r>
            <w:r>
              <w:rPr>
                <w:rFonts w:hint="eastAsia"/>
                <w:kern w:val="0"/>
                <w:sz w:val="24"/>
              </w:rPr>
              <w:t>贯</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cantSplit/>
          <w:trHeight w:hRule="exact" w:val="635"/>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kern w:val="0"/>
                <w:sz w:val="24"/>
              </w:rPr>
            </w:pPr>
            <w:r>
              <w:rPr>
                <w:rFonts w:hint="eastAsia"/>
                <w:kern w:val="0"/>
                <w:sz w:val="24"/>
              </w:rPr>
              <w:t>身份证号码</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 w:val="3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kern w:val="0"/>
                <w:sz w:val="24"/>
              </w:rPr>
            </w:pPr>
            <w:r>
              <w:rPr>
                <w:rFonts w:hint="eastAsia"/>
                <w:kern w:val="0"/>
                <w:sz w:val="24"/>
              </w:rPr>
              <w:t>最后学历</w:t>
            </w:r>
          </w:p>
          <w:p w:rsidR="00425336" w:rsidRDefault="00425336" w:rsidP="00F92A28">
            <w:pPr>
              <w:widowControl/>
              <w:jc w:val="center"/>
              <w:rPr>
                <w:rFonts w:ascii="宋体" w:hAnsi="宋体"/>
                <w:kern w:val="0"/>
                <w:sz w:val="24"/>
              </w:rPr>
            </w:pPr>
            <w:r>
              <w:rPr>
                <w:rFonts w:hint="eastAsia"/>
                <w:kern w:val="0"/>
                <w:sz w:val="24"/>
              </w:rPr>
              <w:t>及学位类别</w:t>
            </w:r>
          </w:p>
          <w:p w:rsidR="00425336" w:rsidRDefault="00425336" w:rsidP="00F92A28">
            <w:pPr>
              <w:widowControl/>
              <w:spacing w:line="661" w:lineRule="exact"/>
              <w:rPr>
                <w:rFonts w:ascii="宋体" w:hAnsi="宋体"/>
                <w:kern w:val="0"/>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280" w:lineRule="exact"/>
              <w:jc w:val="center"/>
              <w:rPr>
                <w:rFonts w:ascii="宋体" w:hAnsi="宋体"/>
                <w:kern w:val="0"/>
                <w:sz w:val="30"/>
              </w:rPr>
            </w:pPr>
          </w:p>
        </w:tc>
        <w:tc>
          <w:tcPr>
            <w:tcW w:w="1948" w:type="dxa"/>
            <w:vMerge/>
            <w:tcBorders>
              <w:left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cantSplit/>
          <w:trHeight w:hRule="exact" w:val="618"/>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280" w:lineRule="exact"/>
              <w:jc w:val="center"/>
              <w:rPr>
                <w:rFonts w:ascii="宋体" w:hAnsi="宋体"/>
                <w:kern w:val="0"/>
                <w:sz w:val="24"/>
              </w:rPr>
            </w:pPr>
            <w:r>
              <w:rPr>
                <w:rFonts w:hint="eastAsia"/>
                <w:kern w:val="0"/>
                <w:sz w:val="24"/>
              </w:rPr>
              <w:t>最后毕业学校及时间</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480" w:lineRule="auto"/>
              <w:jc w:val="center"/>
              <w:rPr>
                <w:rFonts w:ascii="宋体" w:hAnsi="宋体"/>
                <w:kern w:val="0"/>
                <w:sz w:val="24"/>
              </w:rPr>
            </w:pPr>
          </w:p>
          <w:p w:rsidR="00425336" w:rsidRDefault="00425336" w:rsidP="00F92A28">
            <w:pPr>
              <w:widowControl/>
              <w:spacing w:line="280" w:lineRule="exact"/>
              <w:jc w:val="center"/>
              <w:rPr>
                <w:rFonts w:ascii="宋体" w:hAnsi="宋体"/>
                <w:kern w:val="0"/>
                <w:sz w:val="24"/>
              </w:rPr>
            </w:pPr>
          </w:p>
          <w:p w:rsidR="00425336" w:rsidRDefault="00425336" w:rsidP="00F92A28">
            <w:pPr>
              <w:widowControl/>
              <w:spacing w:line="280" w:lineRule="exact"/>
              <w:jc w:val="center"/>
              <w:rPr>
                <w:rFonts w:ascii="宋体" w:hAnsi="宋体"/>
                <w:kern w:val="0"/>
                <w:sz w:val="24"/>
              </w:rPr>
            </w:pPr>
          </w:p>
          <w:p w:rsidR="00425336" w:rsidRDefault="00425336" w:rsidP="00F92A28">
            <w:pPr>
              <w:widowControl/>
              <w:spacing w:line="280" w:lineRule="exact"/>
              <w:jc w:val="center"/>
              <w:rPr>
                <w:rFonts w:ascii="宋体" w:hAnsi="宋体"/>
                <w:kern w:val="0"/>
                <w:sz w:val="24"/>
              </w:rPr>
            </w:pPr>
          </w:p>
          <w:p w:rsidR="00425336" w:rsidRDefault="00425336" w:rsidP="00F92A28">
            <w:pPr>
              <w:widowControl/>
              <w:spacing w:line="280" w:lineRule="exact"/>
              <w:jc w:val="center"/>
              <w:rPr>
                <w:rFonts w:ascii="宋体" w:hAnsi="宋体"/>
                <w:kern w:val="0"/>
                <w:sz w:val="24"/>
              </w:rPr>
            </w:pPr>
          </w:p>
          <w:p w:rsidR="00425336" w:rsidRDefault="00425336" w:rsidP="00F92A28">
            <w:pPr>
              <w:widowControl/>
              <w:spacing w:line="280" w:lineRule="exact"/>
              <w:jc w:val="center"/>
              <w:rPr>
                <w:rFonts w:ascii="宋体" w:hAnsi="宋体"/>
                <w:kern w:val="0"/>
                <w:sz w:val="24"/>
              </w:rPr>
            </w:pPr>
          </w:p>
          <w:p w:rsidR="00425336" w:rsidRDefault="00425336" w:rsidP="00F92A28">
            <w:pPr>
              <w:widowControl/>
              <w:spacing w:line="627" w:lineRule="exact"/>
              <w:jc w:val="center"/>
              <w:rPr>
                <w:rFonts w:ascii="宋体" w:hAnsi="宋体"/>
                <w:kern w:val="0"/>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ascii="宋体" w:hAnsi="宋体" w:hint="eastAsia"/>
                <w:kern w:val="0"/>
                <w:sz w:val="24"/>
              </w:rPr>
              <w:t>毕业专业</w:t>
            </w:r>
          </w:p>
        </w:tc>
        <w:tc>
          <w:tcPr>
            <w:tcW w:w="1440" w:type="dxa"/>
            <w:gridSpan w:val="3"/>
            <w:tcBorders>
              <w:top w:val="single" w:sz="4" w:space="0" w:color="auto"/>
              <w:left w:val="single" w:sz="4" w:space="0" w:color="auto"/>
              <w:bottom w:val="single" w:sz="4" w:space="0" w:color="auto"/>
              <w:right w:val="single" w:sz="4" w:space="0" w:color="auto"/>
            </w:tcBorders>
          </w:tcPr>
          <w:p w:rsidR="00425336" w:rsidRDefault="00425336" w:rsidP="00F92A28">
            <w:pPr>
              <w:widowControl/>
              <w:spacing w:line="480" w:lineRule="auto"/>
              <w:rPr>
                <w:rFonts w:ascii="宋体" w:hAnsi="宋体"/>
                <w:kern w:val="0"/>
                <w:szCs w:val="21"/>
              </w:rPr>
            </w:pPr>
          </w:p>
          <w:p w:rsidR="00425336" w:rsidRDefault="00425336" w:rsidP="00F92A28">
            <w:pPr>
              <w:widowControl/>
              <w:rPr>
                <w:rFonts w:ascii="宋体" w:hAnsi="宋体"/>
                <w:kern w:val="0"/>
                <w:sz w:val="24"/>
              </w:rPr>
            </w:pPr>
          </w:p>
          <w:p w:rsidR="00425336" w:rsidRDefault="00425336" w:rsidP="00F92A28">
            <w:pPr>
              <w:widowControl/>
              <w:rPr>
                <w:rFonts w:ascii="宋体" w:hAnsi="宋体"/>
                <w:kern w:val="0"/>
                <w:sz w:val="24"/>
              </w:rPr>
            </w:pPr>
          </w:p>
          <w:p w:rsidR="00425336" w:rsidRDefault="00425336" w:rsidP="00F92A28">
            <w:pPr>
              <w:widowControl/>
              <w:rPr>
                <w:rFonts w:ascii="宋体" w:hAnsi="宋体"/>
                <w:kern w:val="0"/>
                <w:sz w:val="24"/>
              </w:rPr>
            </w:pPr>
          </w:p>
          <w:p w:rsidR="00425336" w:rsidRDefault="00425336" w:rsidP="00F92A28">
            <w:pPr>
              <w:widowControl/>
              <w:rPr>
                <w:rFonts w:ascii="宋体" w:hAnsi="宋体"/>
                <w:kern w:val="0"/>
                <w:sz w:val="24"/>
              </w:rPr>
            </w:pPr>
          </w:p>
          <w:p w:rsidR="00425336" w:rsidRDefault="00425336" w:rsidP="00F92A28">
            <w:pPr>
              <w:widowControl/>
              <w:rPr>
                <w:rFonts w:ascii="宋体" w:hAnsi="宋体"/>
                <w:kern w:val="0"/>
                <w:sz w:val="24"/>
              </w:rPr>
            </w:pPr>
          </w:p>
          <w:p w:rsidR="00425336" w:rsidRDefault="00425336" w:rsidP="00F92A28">
            <w:pPr>
              <w:widowControl/>
              <w:spacing w:line="627" w:lineRule="exact"/>
              <w:rPr>
                <w:rFonts w:ascii="宋体" w:hAnsi="宋体"/>
                <w:kern w:val="0"/>
                <w:sz w:val="24"/>
              </w:rPr>
            </w:pPr>
          </w:p>
        </w:tc>
        <w:tc>
          <w:tcPr>
            <w:tcW w:w="1948" w:type="dxa"/>
            <w:vMerge/>
            <w:tcBorders>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cantSplit/>
          <w:trHeight w:val="602"/>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现工作单位</w:t>
            </w:r>
          </w:p>
        </w:tc>
        <w:tc>
          <w:tcPr>
            <w:tcW w:w="4306" w:type="dxa"/>
            <w:gridSpan w:val="5"/>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rPr>
                <w:rFonts w:ascii="宋体" w:hAnsi="宋体"/>
                <w:kern w:val="0"/>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联系电话</w:t>
            </w:r>
          </w:p>
        </w:tc>
        <w:tc>
          <w:tcPr>
            <w:tcW w:w="2448"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trHeight w:val="610"/>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所报专业</w:t>
            </w:r>
          </w:p>
        </w:tc>
        <w:tc>
          <w:tcPr>
            <w:tcW w:w="176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ascii="宋体" w:hAnsi="宋体" w:hint="eastAsia"/>
                <w:kern w:val="0"/>
                <w:sz w:val="24"/>
              </w:rPr>
              <w:t>专业方向</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kern w:val="0"/>
                <w:sz w:val="24"/>
              </w:rPr>
            </w:pPr>
            <w:r>
              <w:rPr>
                <w:kern w:val="0"/>
                <w:sz w:val="24"/>
              </w:rPr>
              <w:t>E-mail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trHeight w:val="620"/>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通讯地址</w:t>
            </w:r>
          </w:p>
        </w:tc>
        <w:tc>
          <w:tcPr>
            <w:tcW w:w="4640" w:type="dxa"/>
            <w:gridSpan w:val="6"/>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r>
              <w:rPr>
                <w:rFonts w:hint="eastAsia"/>
                <w:kern w:val="0"/>
                <w:sz w:val="24"/>
              </w:rPr>
              <w:t>邮政编码</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tc>
      </w:tr>
      <w:tr w:rsidR="00425336" w:rsidTr="00F92A28">
        <w:trPr>
          <w:cantSplit/>
          <w:trHeight w:val="3222"/>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ind w:right="226"/>
              <w:jc w:val="center"/>
              <w:rPr>
                <w:kern w:val="0"/>
                <w:sz w:val="24"/>
              </w:rPr>
            </w:pPr>
            <w:r>
              <w:rPr>
                <w:rFonts w:hint="eastAsia"/>
                <w:kern w:val="0"/>
                <w:sz w:val="24"/>
              </w:rPr>
              <w:t>学习</w:t>
            </w:r>
          </w:p>
          <w:p w:rsidR="00425336" w:rsidRDefault="00425336" w:rsidP="00F92A28">
            <w:pPr>
              <w:widowControl/>
              <w:ind w:right="226"/>
              <w:jc w:val="center"/>
              <w:rPr>
                <w:kern w:val="0"/>
                <w:sz w:val="24"/>
              </w:rPr>
            </w:pPr>
            <w:r>
              <w:rPr>
                <w:rFonts w:hint="eastAsia"/>
                <w:kern w:val="0"/>
                <w:sz w:val="24"/>
              </w:rPr>
              <w:t>及工作简历</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p w:rsidR="00425336" w:rsidRDefault="00425336" w:rsidP="00F92A28">
            <w:pPr>
              <w:widowControl/>
              <w:jc w:val="center"/>
              <w:rPr>
                <w:rFonts w:ascii="宋体" w:hAnsi="宋体"/>
                <w:kern w:val="0"/>
                <w:sz w:val="24"/>
              </w:rPr>
            </w:pPr>
          </w:p>
        </w:tc>
      </w:tr>
      <w:tr w:rsidR="00425336" w:rsidTr="00F92A28">
        <w:trPr>
          <w:cantSplit/>
          <w:trHeight w:val="2797"/>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ind w:right="226"/>
              <w:jc w:val="center"/>
              <w:rPr>
                <w:kern w:val="0"/>
                <w:sz w:val="24"/>
              </w:rPr>
            </w:pPr>
            <w:r>
              <w:rPr>
                <w:rFonts w:hint="eastAsia"/>
                <w:kern w:val="0"/>
                <w:sz w:val="24"/>
              </w:rPr>
              <w:t>个人</w:t>
            </w:r>
          </w:p>
          <w:p w:rsidR="00425336" w:rsidRDefault="00425336" w:rsidP="00F92A28">
            <w:pPr>
              <w:widowControl/>
              <w:ind w:right="226"/>
              <w:jc w:val="center"/>
              <w:rPr>
                <w:kern w:val="0"/>
                <w:sz w:val="24"/>
              </w:rPr>
            </w:pPr>
            <w:r>
              <w:rPr>
                <w:rFonts w:hint="eastAsia"/>
                <w:kern w:val="0"/>
                <w:sz w:val="24"/>
              </w:rPr>
              <w:t>学术成就</w:t>
            </w:r>
          </w:p>
          <w:p w:rsidR="00425336" w:rsidRDefault="00425336" w:rsidP="00F92A28">
            <w:pPr>
              <w:widowControl/>
              <w:ind w:right="226"/>
              <w:jc w:val="center"/>
              <w:rPr>
                <w:kern w:val="0"/>
                <w:sz w:val="20"/>
              </w:rPr>
            </w:pPr>
          </w:p>
        </w:tc>
        <w:tc>
          <w:tcPr>
            <w:tcW w:w="8028" w:type="dxa"/>
            <w:gridSpan w:val="10"/>
            <w:tcBorders>
              <w:top w:val="single" w:sz="4" w:space="0" w:color="auto"/>
              <w:left w:val="single" w:sz="4" w:space="0" w:color="auto"/>
              <w:bottom w:val="single" w:sz="4" w:space="0" w:color="auto"/>
              <w:right w:val="single" w:sz="4" w:space="0" w:color="auto"/>
            </w:tcBorders>
          </w:tcPr>
          <w:p w:rsidR="00425336" w:rsidRDefault="00425336" w:rsidP="00F92A28">
            <w:pPr>
              <w:widowControl/>
              <w:rPr>
                <w:rFonts w:ascii="宋体" w:hAnsi="宋体"/>
                <w:kern w:val="0"/>
              </w:rPr>
            </w:pPr>
          </w:p>
        </w:tc>
      </w:tr>
      <w:tr w:rsidR="00425336" w:rsidTr="00F92A28">
        <w:trPr>
          <w:cantSplit/>
          <w:trHeight w:val="2483"/>
        </w:trPr>
        <w:tc>
          <w:tcPr>
            <w:tcW w:w="1800" w:type="dxa"/>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spacing w:line="400" w:lineRule="exact"/>
              <w:ind w:right="227"/>
              <w:jc w:val="center"/>
              <w:rPr>
                <w:kern w:val="0"/>
                <w:sz w:val="24"/>
              </w:rPr>
            </w:pPr>
            <w:r>
              <w:rPr>
                <w:rFonts w:hint="eastAsia"/>
                <w:kern w:val="0"/>
                <w:sz w:val="24"/>
              </w:rPr>
              <w:t>所在单位</w:t>
            </w:r>
          </w:p>
          <w:p w:rsidR="00425336" w:rsidRDefault="00425336" w:rsidP="00F92A28">
            <w:pPr>
              <w:widowControl/>
              <w:spacing w:line="400" w:lineRule="exact"/>
              <w:ind w:right="227"/>
              <w:jc w:val="center"/>
              <w:rPr>
                <w:rFonts w:ascii="宋体" w:hAnsi="宋体"/>
                <w:kern w:val="0"/>
                <w:sz w:val="24"/>
              </w:rPr>
            </w:pPr>
            <w:r>
              <w:rPr>
                <w:rFonts w:hint="eastAsia"/>
                <w:kern w:val="0"/>
                <w:sz w:val="24"/>
              </w:rPr>
              <w:t>意见</w:t>
            </w:r>
          </w:p>
        </w:tc>
        <w:tc>
          <w:tcPr>
            <w:tcW w:w="8028" w:type="dxa"/>
            <w:gridSpan w:val="10"/>
            <w:tcBorders>
              <w:top w:val="single" w:sz="4" w:space="0" w:color="auto"/>
              <w:left w:val="single" w:sz="4" w:space="0" w:color="auto"/>
              <w:bottom w:val="single" w:sz="4" w:space="0" w:color="auto"/>
              <w:right w:val="single" w:sz="4" w:space="0" w:color="auto"/>
            </w:tcBorders>
            <w:vAlign w:val="center"/>
          </w:tcPr>
          <w:p w:rsidR="00425336" w:rsidRDefault="00425336" w:rsidP="00F92A28">
            <w:pPr>
              <w:widowControl/>
              <w:jc w:val="center"/>
              <w:rPr>
                <w:rFonts w:ascii="宋体" w:hAnsi="宋体"/>
                <w:kern w:val="0"/>
                <w:sz w:val="24"/>
              </w:rPr>
            </w:pPr>
          </w:p>
          <w:p w:rsidR="00425336" w:rsidRDefault="00425336" w:rsidP="00F92A28">
            <w:pPr>
              <w:widowControl/>
              <w:jc w:val="center"/>
              <w:rPr>
                <w:rFonts w:ascii="宋体" w:hAnsi="宋体"/>
                <w:kern w:val="0"/>
                <w:sz w:val="24"/>
              </w:rPr>
            </w:pPr>
          </w:p>
          <w:p w:rsidR="00425336" w:rsidRDefault="00425336" w:rsidP="00F92A28">
            <w:pPr>
              <w:widowControl/>
              <w:ind w:leftChars="3306" w:left="7423" w:hangingChars="200" w:hanging="480"/>
              <w:jc w:val="center"/>
              <w:rPr>
                <w:rFonts w:ascii="宋体" w:hAnsi="宋体"/>
                <w:kern w:val="0"/>
                <w:sz w:val="24"/>
              </w:rPr>
            </w:pPr>
          </w:p>
          <w:p w:rsidR="00425336" w:rsidRDefault="00425336" w:rsidP="00F92A28">
            <w:pPr>
              <w:widowControl/>
              <w:ind w:leftChars="3306" w:left="7423" w:hangingChars="200" w:hanging="480"/>
              <w:jc w:val="center"/>
              <w:rPr>
                <w:rFonts w:ascii="宋体" w:hAnsi="宋体"/>
                <w:kern w:val="0"/>
                <w:sz w:val="24"/>
              </w:rPr>
            </w:pPr>
          </w:p>
          <w:p w:rsidR="00425336" w:rsidRDefault="00425336" w:rsidP="00F92A28">
            <w:pPr>
              <w:widowControl/>
              <w:ind w:leftChars="3306" w:left="7423" w:hangingChars="200" w:hanging="480"/>
              <w:jc w:val="center"/>
              <w:rPr>
                <w:kern w:val="0"/>
                <w:sz w:val="24"/>
              </w:rPr>
            </w:pPr>
          </w:p>
          <w:p w:rsidR="00425336" w:rsidRDefault="00425336" w:rsidP="00F92A28">
            <w:pPr>
              <w:widowControl/>
              <w:ind w:firstLineChars="2700" w:firstLine="6480"/>
              <w:jc w:val="center"/>
              <w:rPr>
                <w:kern w:val="0"/>
                <w:sz w:val="24"/>
              </w:rPr>
            </w:pPr>
            <w:r>
              <w:rPr>
                <w:rFonts w:hint="eastAsia"/>
                <w:kern w:val="0"/>
                <w:sz w:val="24"/>
              </w:rPr>
              <w:t>（公章）</w:t>
            </w:r>
          </w:p>
          <w:p w:rsidR="00425336" w:rsidRDefault="00425336" w:rsidP="00F92A28">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425336" w:rsidRDefault="00425336" w:rsidP="00425336"/>
    <w:p w:rsidR="0002490C" w:rsidRPr="003C5CE8" w:rsidRDefault="0002490C"/>
    <w:sectPr w:rsidR="0002490C" w:rsidRPr="003C5CE8" w:rsidSect="005E53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C70" w:rsidRDefault="007B6C70" w:rsidP="003C5CE8">
      <w:r>
        <w:separator/>
      </w:r>
    </w:p>
  </w:endnote>
  <w:endnote w:type="continuationSeparator" w:id="0">
    <w:p w:rsidR="007B6C70" w:rsidRDefault="007B6C70" w:rsidP="003C5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C70" w:rsidRDefault="007B6C70" w:rsidP="003C5CE8">
      <w:r>
        <w:separator/>
      </w:r>
    </w:p>
  </w:footnote>
  <w:footnote w:type="continuationSeparator" w:id="0">
    <w:p w:rsidR="007B6C70" w:rsidRDefault="007B6C70" w:rsidP="003C5C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3D62"/>
    <w:rsid w:val="0002490C"/>
    <w:rsid w:val="00085812"/>
    <w:rsid w:val="0031440C"/>
    <w:rsid w:val="00344D88"/>
    <w:rsid w:val="00353D62"/>
    <w:rsid w:val="003C5CE8"/>
    <w:rsid w:val="00425336"/>
    <w:rsid w:val="00503963"/>
    <w:rsid w:val="00517229"/>
    <w:rsid w:val="005E5357"/>
    <w:rsid w:val="007B6C70"/>
    <w:rsid w:val="00B374B4"/>
    <w:rsid w:val="00B57E8C"/>
    <w:rsid w:val="00DF2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57"/>
    <w:pPr>
      <w:widowControl w:val="0"/>
      <w:jc w:val="both"/>
    </w:pPr>
  </w:style>
  <w:style w:type="paragraph" w:styleId="1">
    <w:name w:val="heading 1"/>
    <w:basedOn w:val="a"/>
    <w:link w:val="1Char"/>
    <w:uiPriority w:val="9"/>
    <w:qFormat/>
    <w:rsid w:val="003C5C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C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CE8"/>
    <w:rPr>
      <w:sz w:val="18"/>
      <w:szCs w:val="18"/>
    </w:rPr>
  </w:style>
  <w:style w:type="paragraph" w:styleId="a4">
    <w:name w:val="footer"/>
    <w:basedOn w:val="a"/>
    <w:link w:val="Char0"/>
    <w:uiPriority w:val="99"/>
    <w:unhideWhenUsed/>
    <w:rsid w:val="003C5CE8"/>
    <w:pPr>
      <w:tabs>
        <w:tab w:val="center" w:pos="4153"/>
        <w:tab w:val="right" w:pos="8306"/>
      </w:tabs>
      <w:snapToGrid w:val="0"/>
      <w:jc w:val="left"/>
    </w:pPr>
    <w:rPr>
      <w:sz w:val="18"/>
      <w:szCs w:val="18"/>
    </w:rPr>
  </w:style>
  <w:style w:type="character" w:customStyle="1" w:styleId="Char0">
    <w:name w:val="页脚 Char"/>
    <w:basedOn w:val="a0"/>
    <w:link w:val="a4"/>
    <w:uiPriority w:val="99"/>
    <w:rsid w:val="003C5CE8"/>
    <w:rPr>
      <w:sz w:val="18"/>
      <w:szCs w:val="18"/>
    </w:rPr>
  </w:style>
  <w:style w:type="character" w:customStyle="1" w:styleId="1Char">
    <w:name w:val="标题 1 Char"/>
    <w:basedOn w:val="a0"/>
    <w:link w:val="1"/>
    <w:uiPriority w:val="9"/>
    <w:rsid w:val="003C5CE8"/>
    <w:rPr>
      <w:rFonts w:ascii="宋体" w:eastAsia="宋体" w:hAnsi="宋体" w:cs="宋体"/>
      <w:b/>
      <w:bCs/>
      <w:kern w:val="36"/>
      <w:sz w:val="48"/>
      <w:szCs w:val="48"/>
    </w:rPr>
  </w:style>
  <w:style w:type="paragraph" w:styleId="a5">
    <w:name w:val="Normal (Web)"/>
    <w:basedOn w:val="a"/>
    <w:uiPriority w:val="99"/>
    <w:semiHidden/>
    <w:unhideWhenUsed/>
    <w:rsid w:val="003C5C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5CE8"/>
    <w:rPr>
      <w:b/>
      <w:bCs/>
    </w:rPr>
  </w:style>
  <w:style w:type="paragraph" w:styleId="a7">
    <w:name w:val="List Paragraph"/>
    <w:basedOn w:val="a"/>
    <w:uiPriority w:val="34"/>
    <w:qFormat/>
    <w:rsid w:val="003C5CE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3C5CE8"/>
    <w:rPr>
      <w:color w:val="0000FF"/>
      <w:u w:val="single"/>
    </w:rPr>
  </w:style>
</w:styles>
</file>

<file path=word/webSettings.xml><?xml version="1.0" encoding="utf-8"?>
<w:webSettings xmlns:r="http://schemas.openxmlformats.org/officeDocument/2006/relationships" xmlns:w="http://schemas.openxmlformats.org/wordprocessingml/2006/main">
  <w:divs>
    <w:div w:id="809372205">
      <w:bodyDiv w:val="1"/>
      <w:marLeft w:val="0"/>
      <w:marRight w:val="0"/>
      <w:marTop w:val="0"/>
      <w:marBottom w:val="0"/>
      <w:divBdr>
        <w:top w:val="none" w:sz="0" w:space="0" w:color="auto"/>
        <w:left w:val="none" w:sz="0" w:space="0" w:color="auto"/>
        <w:bottom w:val="none" w:sz="0" w:space="0" w:color="auto"/>
        <w:right w:val="none" w:sz="0" w:space="0" w:color="auto"/>
      </w:divBdr>
      <w:divsChild>
        <w:div w:id="360395420">
          <w:marLeft w:val="150"/>
          <w:marRight w:val="150"/>
          <w:marTop w:val="300"/>
          <w:marBottom w:val="300"/>
          <w:divBdr>
            <w:top w:val="none" w:sz="0" w:space="0" w:color="auto"/>
            <w:left w:val="none" w:sz="0" w:space="0" w:color="auto"/>
            <w:bottom w:val="none" w:sz="0" w:space="0" w:color="auto"/>
            <w:right w:val="none" w:sz="0" w:space="0" w:color="auto"/>
          </w:divBdr>
        </w:div>
        <w:div w:id="1973752367">
          <w:marLeft w:val="0"/>
          <w:marRight w:val="0"/>
          <w:marTop w:val="0"/>
          <w:marBottom w:val="0"/>
          <w:divBdr>
            <w:top w:val="none" w:sz="0" w:space="0" w:color="auto"/>
            <w:left w:val="none" w:sz="0" w:space="0" w:color="auto"/>
            <w:bottom w:val="none" w:sz="0" w:space="0" w:color="auto"/>
            <w:right w:val="none" w:sz="0" w:space="0" w:color="auto"/>
          </w:divBdr>
          <w:divsChild>
            <w:div w:id="916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2020-01-22T06:00:00Z</cp:lastPrinted>
  <dcterms:created xsi:type="dcterms:W3CDTF">2020-01-22T05:56:00Z</dcterms:created>
  <dcterms:modified xsi:type="dcterms:W3CDTF">2020-03-06T07:46:00Z</dcterms:modified>
</cp:coreProperties>
</file>