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6E" w:rsidRDefault="00E97EE8">
      <w:pPr>
        <w:jc w:val="center"/>
        <w:rPr>
          <w:rFonts w:ascii="华文行楷" w:eastAsia="华文行楷" w:hAnsi="华文行楷" w:cs="华文行楷" w:hint="eastAsia"/>
          <w:b/>
          <w:bCs/>
          <w:color w:val="444444"/>
          <w:kern w:val="0"/>
          <w:sz w:val="36"/>
          <w:szCs w:val="36"/>
        </w:rPr>
      </w:pPr>
      <w:r w:rsidRPr="00E97EE8">
        <w:rPr>
          <w:rFonts w:ascii="楷体" w:eastAsia="楷体" w:hAnsi="楷体" w:cs="楷体" w:hint="eastAsia"/>
          <w:b/>
          <w:bCs/>
          <w:color w:val="444444"/>
          <w:kern w:val="0"/>
          <w:sz w:val="36"/>
          <w:szCs w:val="36"/>
        </w:rPr>
        <w:t>中国人民大学</w:t>
      </w:r>
      <w:r w:rsidR="003201B8" w:rsidRPr="00E97EE8">
        <w:rPr>
          <w:rFonts w:ascii="楷体" w:eastAsia="楷体" w:hAnsi="楷体" w:cs="楷体" w:hint="eastAsia"/>
          <w:b/>
          <w:bCs/>
          <w:color w:val="444444"/>
          <w:kern w:val="0"/>
          <w:sz w:val="36"/>
          <w:szCs w:val="36"/>
        </w:rPr>
        <w:t>艺术学院</w:t>
      </w:r>
      <w:r w:rsidR="003201B8" w:rsidRPr="00E97EE8">
        <w:rPr>
          <w:rFonts w:ascii="楷体" w:eastAsia="楷体" w:hAnsi="楷体" w:cs="楷体" w:hint="eastAsia"/>
          <w:b/>
          <w:bCs/>
          <w:color w:val="000000" w:themeColor="text1"/>
          <w:kern w:val="0"/>
          <w:sz w:val="36"/>
          <w:szCs w:val="36"/>
        </w:rPr>
        <w:t>艺术学专业</w:t>
      </w:r>
      <w:r w:rsidR="003201B8" w:rsidRPr="00E97EE8">
        <w:rPr>
          <w:rFonts w:ascii="楷体" w:eastAsia="楷体" w:hAnsi="楷体" w:cs="楷体" w:hint="eastAsia"/>
          <w:b/>
          <w:bCs/>
          <w:kern w:val="0"/>
          <w:sz w:val="36"/>
          <w:szCs w:val="36"/>
        </w:rPr>
        <w:t>（文化艺术策划与管理方向）</w:t>
      </w:r>
      <w:r w:rsidR="003201B8" w:rsidRPr="00E97EE8">
        <w:rPr>
          <w:rFonts w:ascii="华文行楷" w:eastAsia="华文行楷" w:hAnsi="华文行楷" w:cs="华文行楷" w:hint="eastAsia"/>
          <w:b/>
          <w:bCs/>
          <w:color w:val="444444"/>
          <w:kern w:val="0"/>
          <w:sz w:val="36"/>
          <w:szCs w:val="36"/>
        </w:rPr>
        <w:t>在职研究生</w:t>
      </w:r>
      <w:r w:rsidR="003201B8" w:rsidRPr="00E97EE8">
        <w:rPr>
          <w:rFonts w:ascii="华文行楷" w:eastAsia="华文行楷" w:hAnsi="华文行楷" w:cs="华文行楷" w:hint="eastAsia"/>
          <w:b/>
          <w:bCs/>
          <w:color w:val="444444"/>
          <w:kern w:val="0"/>
          <w:sz w:val="36"/>
          <w:szCs w:val="36"/>
        </w:rPr>
        <w:t>课程研修班</w:t>
      </w:r>
      <w:r w:rsidR="003201B8" w:rsidRPr="00E97EE8">
        <w:rPr>
          <w:rFonts w:ascii="华文行楷" w:eastAsia="华文行楷" w:hAnsi="华文行楷" w:cs="华文行楷" w:hint="eastAsia"/>
          <w:b/>
          <w:bCs/>
          <w:color w:val="444444"/>
          <w:kern w:val="0"/>
          <w:sz w:val="36"/>
          <w:szCs w:val="36"/>
        </w:rPr>
        <w:t>招生简章</w:t>
      </w:r>
    </w:p>
    <w:p w:rsidR="00E97EE8" w:rsidRPr="00763454" w:rsidRDefault="00763454" w:rsidP="00763454">
      <w:pPr>
        <w:ind w:firstLineChars="500" w:firstLine="1401"/>
        <w:rPr>
          <w:rFonts w:ascii="方正小标宋简体" w:eastAsia="方正小标宋简体" w:hAnsi="宋体" w:cs="宋体"/>
          <w:b/>
          <w:bCs/>
          <w:color w:val="444444"/>
          <w:kern w:val="0"/>
          <w:sz w:val="28"/>
          <w:szCs w:val="28"/>
        </w:rPr>
      </w:pPr>
      <w:r w:rsidRPr="00763454">
        <w:rPr>
          <w:rFonts w:ascii="方正小标宋简体" w:eastAsia="方正小标宋简体" w:hAnsi="宋体" w:cs="宋体" w:hint="eastAsia"/>
          <w:b/>
          <w:bCs/>
          <w:color w:val="444444"/>
          <w:kern w:val="0"/>
          <w:sz w:val="28"/>
          <w:szCs w:val="28"/>
        </w:rPr>
        <w:t xml:space="preserve">学费：38000     学制：两年    地点：北京 </w:t>
      </w:r>
    </w:p>
    <w:p w:rsidR="0024756E" w:rsidRDefault="003201B8">
      <w:pPr>
        <w:rPr>
          <w:rFonts w:ascii="黑体" w:eastAsia="黑体" w:hAnsi="黑体" w:cs="宋体"/>
          <w:b/>
          <w:bCs/>
          <w:color w:val="444444"/>
          <w:kern w:val="0"/>
          <w:sz w:val="32"/>
          <w:szCs w:val="32"/>
        </w:rPr>
      </w:pPr>
      <w:r>
        <w:rPr>
          <w:rFonts w:ascii="黑体" w:eastAsia="黑体" w:hAnsi="黑体" w:cs="宋体" w:hint="eastAsia"/>
          <w:b/>
          <w:bCs/>
          <w:color w:val="444444"/>
          <w:kern w:val="0"/>
          <w:sz w:val="32"/>
          <w:szCs w:val="32"/>
        </w:rPr>
        <w:t>一、学院专业优势及简介</w:t>
      </w:r>
      <w:bookmarkStart w:id="0" w:name="_GoBack"/>
      <w:bookmarkEnd w:id="0"/>
    </w:p>
    <w:p w:rsidR="0024756E" w:rsidRDefault="003201B8">
      <w:pPr>
        <w:ind w:firstLineChars="200" w:firstLine="643"/>
        <w:rPr>
          <w:rFonts w:ascii="仿宋" w:eastAsia="仿宋" w:hAnsi="仿宋"/>
          <w:b/>
          <w:color w:val="C00000"/>
          <w:sz w:val="32"/>
          <w:szCs w:val="32"/>
        </w:rPr>
      </w:pPr>
      <w:r>
        <w:rPr>
          <w:rFonts w:ascii="仿宋" w:eastAsia="仿宋" w:hAnsi="仿宋"/>
          <w:b/>
          <w:color w:val="FF0000"/>
          <w:sz w:val="32"/>
          <w:szCs w:val="32"/>
        </w:rPr>
        <w:t>★</w:t>
      </w:r>
      <w:r>
        <w:rPr>
          <w:rFonts w:ascii="仿宋" w:eastAsia="仿宋" w:hAnsi="仿宋" w:hint="eastAsia"/>
          <w:bCs/>
          <w:sz w:val="32"/>
          <w:szCs w:val="32"/>
        </w:rPr>
        <w:t>中国人民大学艺术学院是一所集音乐、美术为一体的综合性艺术学院，同时也是</w:t>
      </w:r>
      <w:r>
        <w:rPr>
          <w:rFonts w:ascii="仿宋" w:eastAsia="仿宋" w:hAnsi="仿宋" w:hint="eastAsia"/>
          <w:b/>
          <w:color w:val="C00000"/>
          <w:sz w:val="32"/>
          <w:szCs w:val="32"/>
        </w:rPr>
        <w:t>教育部“</w:t>
      </w:r>
      <w:r>
        <w:rPr>
          <w:rFonts w:ascii="仿宋" w:eastAsia="仿宋" w:hAnsi="仿宋" w:hint="eastAsia"/>
          <w:b/>
          <w:color w:val="C00000"/>
          <w:sz w:val="32"/>
          <w:szCs w:val="32"/>
        </w:rPr>
        <w:t>211</w:t>
      </w:r>
      <w:r>
        <w:rPr>
          <w:rFonts w:ascii="仿宋" w:eastAsia="仿宋" w:hAnsi="仿宋" w:hint="eastAsia"/>
          <w:b/>
          <w:color w:val="C00000"/>
          <w:sz w:val="32"/>
          <w:szCs w:val="32"/>
        </w:rPr>
        <w:t>”工程重点基地、“</w:t>
      </w:r>
      <w:r>
        <w:rPr>
          <w:rFonts w:ascii="仿宋" w:eastAsia="仿宋" w:hAnsi="仿宋" w:hint="eastAsia"/>
          <w:b/>
          <w:color w:val="C00000"/>
          <w:sz w:val="32"/>
          <w:szCs w:val="32"/>
        </w:rPr>
        <w:t>985</w:t>
      </w:r>
      <w:r>
        <w:rPr>
          <w:rFonts w:ascii="仿宋" w:eastAsia="仿宋" w:hAnsi="仿宋" w:hint="eastAsia"/>
          <w:b/>
          <w:color w:val="C00000"/>
          <w:sz w:val="32"/>
          <w:szCs w:val="32"/>
        </w:rPr>
        <w:t>”人文社会创新基地。</w:t>
      </w:r>
    </w:p>
    <w:p w:rsidR="0024756E" w:rsidRDefault="003201B8">
      <w:pPr>
        <w:ind w:firstLineChars="200" w:firstLine="643"/>
        <w:rPr>
          <w:rFonts w:ascii="仿宋" w:eastAsia="仿宋" w:hAnsi="仿宋"/>
          <w:bCs/>
          <w:sz w:val="32"/>
          <w:szCs w:val="32"/>
        </w:rPr>
      </w:pPr>
      <w:r>
        <w:rPr>
          <w:rFonts w:ascii="仿宋" w:eastAsia="仿宋" w:hAnsi="仿宋"/>
          <w:b/>
          <w:color w:val="FF0000"/>
          <w:sz w:val="32"/>
          <w:szCs w:val="32"/>
        </w:rPr>
        <w:t>★</w:t>
      </w:r>
      <w:r>
        <w:rPr>
          <w:rFonts w:ascii="仿宋" w:eastAsia="仿宋" w:hAnsi="仿宋" w:hint="eastAsia"/>
          <w:bCs/>
          <w:sz w:val="32"/>
          <w:szCs w:val="32"/>
        </w:rPr>
        <w:t>艺术学院</w:t>
      </w:r>
      <w:r>
        <w:rPr>
          <w:rFonts w:ascii="仿宋" w:eastAsia="仿宋" w:hAnsi="仿宋" w:hint="eastAsia"/>
          <w:b/>
          <w:color w:val="C00000"/>
          <w:sz w:val="32"/>
          <w:szCs w:val="32"/>
        </w:rPr>
        <w:t>秉承传统，借鉴国内外众多艺术院校经验</w:t>
      </w:r>
      <w:r>
        <w:rPr>
          <w:rFonts w:ascii="仿宋" w:eastAsia="仿宋" w:hAnsi="仿宋" w:hint="eastAsia"/>
          <w:bCs/>
          <w:sz w:val="32"/>
          <w:szCs w:val="32"/>
        </w:rPr>
        <w:t>，形成了审美理论和审美实践相结合、纯艺术和实用艺术相结合、专业艺术教育和艺术素质教育相结合的办学特色。</w:t>
      </w:r>
    </w:p>
    <w:p w:rsidR="0024756E" w:rsidRDefault="003201B8">
      <w:pPr>
        <w:ind w:firstLineChars="200" w:firstLine="643"/>
        <w:rPr>
          <w:rFonts w:ascii="仿宋" w:eastAsia="仿宋" w:hAnsi="仿宋"/>
          <w:bCs/>
          <w:sz w:val="32"/>
          <w:szCs w:val="32"/>
        </w:rPr>
      </w:pPr>
      <w:r>
        <w:rPr>
          <w:rFonts w:ascii="仿宋" w:eastAsia="仿宋" w:hAnsi="仿宋"/>
          <w:b/>
          <w:color w:val="FF0000"/>
          <w:sz w:val="32"/>
          <w:szCs w:val="32"/>
        </w:rPr>
        <w:t>★</w:t>
      </w:r>
      <w:r>
        <w:rPr>
          <w:rFonts w:ascii="仿宋" w:eastAsia="仿宋" w:hAnsi="仿宋" w:hint="eastAsia"/>
          <w:bCs/>
          <w:sz w:val="32"/>
          <w:szCs w:val="32"/>
        </w:rPr>
        <w:t>学院科</w:t>
      </w:r>
      <w:r>
        <w:rPr>
          <w:rFonts w:ascii="仿宋" w:eastAsia="仿宋" w:hAnsi="仿宋" w:hint="eastAsia"/>
          <w:b/>
          <w:color w:val="C00000"/>
          <w:sz w:val="32"/>
          <w:szCs w:val="32"/>
        </w:rPr>
        <w:t>研师资力量雄厚</w:t>
      </w:r>
      <w:r>
        <w:rPr>
          <w:rFonts w:ascii="仿宋" w:eastAsia="仿宋" w:hAnsi="仿宋" w:hint="eastAsia"/>
          <w:bCs/>
          <w:sz w:val="32"/>
          <w:szCs w:val="32"/>
        </w:rPr>
        <w:t>，在艺术教学领域位居全国领先，在艺术创意人才培养与产业研究方面均</w:t>
      </w:r>
      <w:r>
        <w:rPr>
          <w:rFonts w:ascii="仿宋" w:eastAsia="仿宋" w:hAnsi="仿宋" w:hint="eastAsia"/>
          <w:b/>
          <w:color w:val="C00000"/>
          <w:sz w:val="32"/>
          <w:szCs w:val="32"/>
        </w:rPr>
        <w:t>居全国前列</w:t>
      </w:r>
      <w:r>
        <w:rPr>
          <w:rFonts w:ascii="仿宋" w:eastAsia="仿宋" w:hAnsi="仿宋" w:hint="eastAsia"/>
          <w:bCs/>
          <w:sz w:val="32"/>
          <w:szCs w:val="32"/>
        </w:rPr>
        <w:t>。</w:t>
      </w:r>
    </w:p>
    <w:p w:rsidR="0024756E" w:rsidRDefault="003201B8">
      <w:pPr>
        <w:spacing w:line="360" w:lineRule="auto"/>
        <w:ind w:firstLineChars="200" w:firstLine="480"/>
        <w:rPr>
          <w:rFonts w:ascii="宋体" w:eastAsia="宋体" w:hAnsi="宋体" w:cs="宋体"/>
          <w:color w:val="444444"/>
          <w:kern w:val="0"/>
          <w:sz w:val="24"/>
          <w:szCs w:val="24"/>
        </w:rPr>
      </w:pPr>
      <w:r>
        <w:rPr>
          <w:rFonts w:ascii="宋体" w:eastAsia="宋体" w:hAnsi="宋体" w:cs="宋体" w:hint="eastAsia"/>
          <w:color w:val="444444"/>
          <w:kern w:val="0"/>
          <w:sz w:val="24"/>
          <w:szCs w:val="24"/>
        </w:rPr>
        <w:t>术学升级学科门类以来，一级学科艺术学理论下的文化艺术策划与管理不仅是文化创意产业的智力核心，更是助力其发展成功的关键要素。随着我国对文化产业领域政策支持力度的加大，当前社会对具有专业知识结构的文化艺术策划与管理人才需求也日益迫切。</w:t>
      </w:r>
      <w:r>
        <w:rPr>
          <w:rFonts w:ascii="宋体" w:eastAsia="宋体" w:hAnsi="宋体" w:cs="宋体" w:hint="eastAsia"/>
          <w:color w:val="444444"/>
          <w:kern w:val="0"/>
          <w:sz w:val="24"/>
          <w:szCs w:val="24"/>
        </w:rPr>
        <w:t xml:space="preserve"> </w:t>
      </w:r>
    </w:p>
    <w:p w:rsidR="0024756E" w:rsidRDefault="003201B8">
      <w:pPr>
        <w:spacing w:line="360" w:lineRule="auto"/>
        <w:ind w:firstLineChars="200" w:firstLine="480"/>
        <w:rPr>
          <w:rFonts w:ascii="宋体" w:eastAsia="宋体" w:hAnsi="宋体" w:cs="宋体"/>
          <w:color w:val="444444"/>
          <w:kern w:val="0"/>
          <w:sz w:val="24"/>
          <w:szCs w:val="24"/>
        </w:rPr>
      </w:pPr>
      <w:r>
        <w:rPr>
          <w:rFonts w:ascii="宋体" w:eastAsia="宋体" w:hAnsi="宋体" w:cs="宋体" w:hint="eastAsia"/>
          <w:color w:val="444444"/>
          <w:kern w:val="0"/>
          <w:sz w:val="24"/>
          <w:szCs w:val="24"/>
        </w:rPr>
        <w:t>中国人民大学艺术学院在我国文化艺术领域具有很高的社会影响力与学术权威性，拥</w:t>
      </w:r>
      <w:r>
        <w:rPr>
          <w:rFonts w:ascii="宋体" w:eastAsia="宋体" w:hAnsi="宋体" w:cs="宋体" w:hint="eastAsia"/>
          <w:color w:val="444444"/>
          <w:kern w:val="0"/>
          <w:sz w:val="24"/>
          <w:szCs w:val="24"/>
        </w:rPr>
        <w:t>有一批国内外知名专家学者，以培养具有社会责任感的文化艺术行业领导者为使命。为了更好地服务社会，满足文化创意产业对高素质复合型人才的强烈需求，自</w:t>
      </w:r>
      <w:r>
        <w:rPr>
          <w:rFonts w:ascii="宋体" w:eastAsia="宋体" w:hAnsi="宋体" w:cs="宋体" w:hint="eastAsia"/>
          <w:color w:val="444444"/>
          <w:kern w:val="0"/>
          <w:sz w:val="24"/>
          <w:szCs w:val="24"/>
        </w:rPr>
        <w:t>2005</w:t>
      </w:r>
      <w:r>
        <w:rPr>
          <w:rFonts w:ascii="宋体" w:eastAsia="宋体" w:hAnsi="宋体" w:cs="宋体" w:hint="eastAsia"/>
          <w:color w:val="444444"/>
          <w:kern w:val="0"/>
          <w:sz w:val="24"/>
          <w:szCs w:val="24"/>
        </w:rPr>
        <w:t>年始开办文化艺术策划与管理方向课程研修班，培养了大批文化产业管理与策划精英，深受社会的欢迎和学生的好评。经中国人民大学研究生院批准，中国人民大学艺术学院举办艺术学专业在职研究生课程研修班。</w:t>
      </w:r>
      <w:r>
        <w:rPr>
          <w:rFonts w:ascii="宋体" w:eastAsia="宋体" w:hAnsi="宋体" w:cs="宋体" w:hint="eastAsia"/>
          <w:color w:val="444444"/>
          <w:kern w:val="0"/>
          <w:sz w:val="24"/>
          <w:szCs w:val="24"/>
        </w:rPr>
        <w:t xml:space="preserve"> </w:t>
      </w:r>
    </w:p>
    <w:p w:rsidR="0024756E" w:rsidRDefault="003201B8">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二、培养方向与目标</w:t>
      </w:r>
    </w:p>
    <w:p w:rsidR="0024756E" w:rsidRDefault="003201B8">
      <w:pPr>
        <w:ind w:firstLineChars="200" w:firstLine="560"/>
        <w:rPr>
          <w:rFonts w:ascii="黑体" w:eastAsia="黑体" w:hAnsi="黑体" w:cs="宋体"/>
          <w:b/>
          <w:bCs/>
          <w:color w:val="444444"/>
          <w:kern w:val="0"/>
          <w:sz w:val="30"/>
          <w:szCs w:val="30"/>
        </w:rPr>
      </w:pPr>
      <w:r>
        <w:rPr>
          <w:rFonts w:ascii="仿宋" w:eastAsia="仿宋" w:hAnsi="仿宋" w:hint="eastAsia"/>
          <w:sz w:val="28"/>
          <w:szCs w:val="28"/>
        </w:rPr>
        <w:t>将理论与实践、文化与技艺、专业与跨界相融合，以原创性和唯一</w:t>
      </w:r>
      <w:r>
        <w:rPr>
          <w:rFonts w:ascii="仿宋" w:eastAsia="仿宋" w:hAnsi="仿宋" w:hint="eastAsia"/>
          <w:sz w:val="28"/>
          <w:szCs w:val="28"/>
        </w:rPr>
        <w:lastRenderedPageBreak/>
        <w:t>性为旨要，以中国传统文化与现代文化为体现。以大文化观为指导，以大创意思想贯穿课程，培养具有文化产业管理能力和策划力、思辨力、艺术想象力及实战能力的高级文化产业策划、管理人才。</w:t>
      </w:r>
      <w:r>
        <w:rPr>
          <w:rFonts w:ascii="黑体" w:eastAsia="黑体" w:hAnsi="黑体" w:cs="宋体" w:hint="eastAsia"/>
          <w:b/>
          <w:bCs/>
          <w:color w:val="444444"/>
          <w:kern w:val="0"/>
          <w:sz w:val="30"/>
          <w:szCs w:val="30"/>
        </w:rPr>
        <w:t xml:space="preserve"> </w:t>
      </w:r>
    </w:p>
    <w:p w:rsidR="0024756E" w:rsidRDefault="003201B8">
      <w:pPr>
        <w:numPr>
          <w:ilvl w:val="0"/>
          <w:numId w:val="1"/>
        </w:num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课程设置</w:t>
      </w:r>
    </w:p>
    <w:p w:rsidR="0024756E" w:rsidRDefault="003201B8">
      <w:pPr>
        <w:rPr>
          <w:rFonts w:ascii="仿宋" w:eastAsia="仿宋" w:hAnsi="仿宋"/>
          <w:sz w:val="28"/>
          <w:szCs w:val="28"/>
        </w:rPr>
      </w:pPr>
      <w:r>
        <w:rPr>
          <w:rFonts w:ascii="仿宋" w:eastAsia="仿宋" w:hAnsi="仿宋" w:hint="eastAsia"/>
          <w:sz w:val="28"/>
          <w:szCs w:val="28"/>
        </w:rPr>
        <w:t>参照</w:t>
      </w:r>
      <w:r>
        <w:rPr>
          <w:rFonts w:ascii="仿宋" w:eastAsia="仿宋" w:hAnsi="仿宋" w:hint="eastAsia"/>
          <w:sz w:val="28"/>
          <w:szCs w:val="28"/>
        </w:rPr>
        <w:t>我院</w:t>
      </w:r>
      <w:r>
        <w:rPr>
          <w:rFonts w:ascii="仿宋" w:eastAsia="仿宋" w:hAnsi="仿宋" w:hint="eastAsia"/>
          <w:sz w:val="28"/>
          <w:szCs w:val="28"/>
        </w:rPr>
        <w:t>全日制研究生</w:t>
      </w:r>
      <w:r>
        <w:rPr>
          <w:rFonts w:ascii="仿宋" w:eastAsia="仿宋" w:hAnsi="仿宋" w:hint="eastAsia"/>
          <w:sz w:val="28"/>
          <w:szCs w:val="28"/>
        </w:rPr>
        <w:t>培养方案要求，</w:t>
      </w:r>
      <w:r>
        <w:rPr>
          <w:rFonts w:ascii="仿宋" w:eastAsia="仿宋" w:hAnsi="仿宋" w:hint="eastAsia"/>
          <w:sz w:val="28"/>
          <w:szCs w:val="28"/>
        </w:rPr>
        <w:t>在职研究生</w:t>
      </w:r>
      <w:r>
        <w:rPr>
          <w:rFonts w:ascii="仿宋" w:eastAsia="仿宋" w:hAnsi="仿宋" w:hint="eastAsia"/>
          <w:sz w:val="28"/>
          <w:szCs w:val="28"/>
        </w:rPr>
        <w:t>开设课程包括：</w:t>
      </w:r>
    </w:p>
    <w:tbl>
      <w:tblPr>
        <w:tblW w:w="9613" w:type="dxa"/>
        <w:jc w:val="center"/>
        <w:tblInd w:w="-426" w:type="dxa"/>
        <w:tblLayout w:type="fixed"/>
        <w:tblCellMar>
          <w:top w:w="15" w:type="dxa"/>
          <w:left w:w="15" w:type="dxa"/>
          <w:bottom w:w="15" w:type="dxa"/>
          <w:right w:w="15" w:type="dxa"/>
        </w:tblCellMar>
        <w:tblLook w:val="04A0" w:firstRow="1" w:lastRow="0" w:firstColumn="1" w:lastColumn="0" w:noHBand="0" w:noVBand="1"/>
      </w:tblPr>
      <w:tblGrid>
        <w:gridCol w:w="1100"/>
        <w:gridCol w:w="913"/>
        <w:gridCol w:w="2388"/>
        <w:gridCol w:w="5212"/>
      </w:tblGrid>
      <w:tr w:rsidR="0024756E">
        <w:trPr>
          <w:trHeight w:val="570"/>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类别</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专业</w:t>
            </w:r>
          </w:p>
        </w:tc>
        <w:tc>
          <w:tcPr>
            <w:tcW w:w="2388" w:type="dxa"/>
            <w:tcBorders>
              <w:top w:val="single" w:sz="4" w:space="0" w:color="000000"/>
              <w:left w:val="single" w:sz="4" w:space="0" w:color="000000"/>
              <w:bottom w:val="single" w:sz="4" w:space="0" w:color="000000"/>
            </w:tcBorders>
            <w:shd w:val="clear" w:color="auto" w:fill="auto"/>
            <w:vAlign w:val="center"/>
          </w:tcPr>
          <w:p w:rsidR="0024756E" w:rsidRDefault="003201B8">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艺术学</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学科门类：艺术学</w:t>
            </w:r>
            <w:r>
              <w:rPr>
                <w:rFonts w:ascii="宋体" w:eastAsia="宋体" w:hAnsi="宋体" w:cs="宋体" w:hint="eastAsia"/>
                <w:b/>
                <w:color w:val="000000"/>
                <w:kern w:val="0"/>
                <w:sz w:val="24"/>
                <w:szCs w:val="24"/>
                <w:lang w:bidi="ar"/>
              </w:rPr>
              <w:t xml:space="preserve">   </w:t>
            </w:r>
            <w:r>
              <w:rPr>
                <w:rFonts w:ascii="宋体" w:eastAsia="宋体" w:hAnsi="宋体" w:cs="宋体" w:hint="eastAsia"/>
                <w:b/>
                <w:color w:val="000000"/>
                <w:kern w:val="0"/>
                <w:sz w:val="24"/>
                <w:szCs w:val="24"/>
                <w:lang w:bidi="ar"/>
              </w:rPr>
              <w:t>一级学科：艺术学理论</w:t>
            </w:r>
          </w:p>
        </w:tc>
      </w:tr>
      <w:tr w:rsidR="0024756E">
        <w:trPr>
          <w:trHeight w:val="435"/>
          <w:jc w:val="center"/>
        </w:trPr>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题库</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学分</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课程名称</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课程注释</w:t>
            </w:r>
          </w:p>
        </w:tc>
      </w:tr>
      <w:tr w:rsidR="0024756E">
        <w:trPr>
          <w:trHeight w:val="1140"/>
          <w:jc w:val="center"/>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24756E">
            <w:pPr>
              <w:jc w:val="center"/>
              <w:rPr>
                <w:rFonts w:ascii="宋体" w:eastAsia="宋体" w:hAnsi="宋体" w:cs="宋体"/>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中国特色社会主义理论与实践</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政治基础课、题库考试科目，介绍当代中国的政治发展、文化发展、经济发展和社会发展，与时俱进直面国家和社会发展的重大理论与实践课题。</w:t>
            </w:r>
          </w:p>
        </w:tc>
      </w:tr>
      <w:tr w:rsidR="0024756E">
        <w:trPr>
          <w:trHeight w:val="1711"/>
          <w:jc w:val="center"/>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24756E">
            <w:pPr>
              <w:jc w:val="center"/>
              <w:rPr>
                <w:rFonts w:ascii="宋体" w:eastAsia="宋体" w:hAnsi="宋体" w:cs="宋体"/>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艺术哲学</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探索艺术本体论、艺术形态论、艺术文化论、艺术功能论、艺术创造论、艺术接受论等问题。不仅把理论还原到史中去，了解东西方艺术哲学大师的思想，也把理论运用到实践中去，对各门类艺术进行哲学思考活动，努力建设高屋建瓴的眼光，引导艺术升华。</w:t>
            </w:r>
          </w:p>
        </w:tc>
      </w:tr>
      <w:tr w:rsidR="0024756E">
        <w:trPr>
          <w:trHeight w:val="690"/>
          <w:jc w:val="center"/>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24756E">
            <w:pPr>
              <w:jc w:val="center"/>
              <w:rPr>
                <w:rFonts w:ascii="宋体" w:eastAsia="宋体" w:hAnsi="宋体" w:cs="宋体"/>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中国美术史专题研究</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以中国美术作品为例，分析外国艺术流派中的作家及作品产生的深层文化内涵和社会意义。</w:t>
            </w:r>
          </w:p>
        </w:tc>
      </w:tr>
      <w:tr w:rsidR="0024756E">
        <w:trPr>
          <w:trHeight w:val="900"/>
          <w:jc w:val="center"/>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24756E">
            <w:pPr>
              <w:jc w:val="center"/>
              <w:rPr>
                <w:rFonts w:ascii="宋体" w:eastAsia="宋体" w:hAnsi="宋体" w:cs="宋体"/>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外国美术史专题研究</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以外国美术作品为例，分析外国艺术流派中的作家及作品产生的深层文化内涵和社会意义。</w:t>
            </w:r>
          </w:p>
        </w:tc>
      </w:tr>
      <w:tr w:rsidR="0024756E">
        <w:trPr>
          <w:trHeight w:val="630"/>
          <w:jc w:val="center"/>
        </w:trPr>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非题库</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专业外语</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同等学力国考科目。语言类基础课，提高英语水平和考试水平。</w:t>
            </w:r>
          </w:p>
        </w:tc>
      </w:tr>
      <w:tr w:rsidR="0024756E">
        <w:trPr>
          <w:trHeight w:val="1996"/>
          <w:jc w:val="center"/>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24756E">
            <w:pPr>
              <w:jc w:val="center"/>
              <w:rPr>
                <w:rFonts w:ascii="宋体" w:eastAsia="宋体" w:hAnsi="宋体" w:cs="宋体"/>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自然辩证法</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政治基础课。自然辩证法是马克思主义的自然观和自然科学观的反映。体现马克思主义哲学的世界观、认识论、方法论的统一，是马克思主义哲学的一个组成部分。自然辩证法研究的内容主要有两大方面：一是自然观，即对自然界辩证法的研究；一是自然科学观，即对自然科学辩证法的研究。</w:t>
            </w:r>
          </w:p>
        </w:tc>
      </w:tr>
      <w:tr w:rsidR="0024756E">
        <w:trPr>
          <w:trHeight w:val="2281"/>
          <w:jc w:val="center"/>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24756E">
            <w:pPr>
              <w:jc w:val="center"/>
              <w:rPr>
                <w:rFonts w:ascii="宋体" w:eastAsia="宋体" w:hAnsi="宋体" w:cs="宋体"/>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现代艺术思潮</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了解和把握</w:t>
            </w:r>
            <w:r>
              <w:rPr>
                <w:rFonts w:ascii="宋体" w:eastAsia="宋体" w:hAnsi="宋体" w:cs="宋体" w:hint="eastAsia"/>
                <w:color w:val="000000"/>
                <w:kern w:val="0"/>
                <w:sz w:val="22"/>
                <w:lang w:bidi="ar"/>
              </w:rPr>
              <w:t>19</w:t>
            </w:r>
            <w:r>
              <w:rPr>
                <w:rFonts w:ascii="宋体" w:eastAsia="宋体" w:hAnsi="宋体" w:cs="宋体" w:hint="eastAsia"/>
                <w:color w:val="000000"/>
                <w:kern w:val="0"/>
                <w:sz w:val="22"/>
                <w:lang w:bidi="ar"/>
              </w:rPr>
              <w:t>世纪末到</w:t>
            </w:r>
            <w:r>
              <w:rPr>
                <w:rFonts w:ascii="宋体" w:eastAsia="宋体" w:hAnsi="宋体" w:cs="宋体" w:hint="eastAsia"/>
                <w:color w:val="000000"/>
                <w:kern w:val="0"/>
                <w:sz w:val="22"/>
                <w:lang w:bidi="ar"/>
              </w:rPr>
              <w:t>20</w:t>
            </w:r>
            <w:r>
              <w:rPr>
                <w:rFonts w:ascii="宋体" w:eastAsia="宋体" w:hAnsi="宋体" w:cs="宋体" w:hint="eastAsia"/>
                <w:color w:val="000000"/>
                <w:kern w:val="0"/>
                <w:sz w:val="22"/>
                <w:lang w:bidi="ar"/>
              </w:rPr>
              <w:t>世纪前半叶在现代西方社会思潮和现代西方哲学思潮以及美学思想的影响下，艺术领域所发生的具有广泛影响的艺术流派、思潮涌动和创作倾向，并与中国现代艺术的发轫、中断和再发展相衔接，领会现代性对东西方艺术的意义。同时了解</w:t>
            </w:r>
            <w:r>
              <w:rPr>
                <w:rFonts w:ascii="宋体" w:eastAsia="宋体" w:hAnsi="宋体" w:cs="宋体" w:hint="eastAsia"/>
                <w:color w:val="000000"/>
                <w:kern w:val="0"/>
                <w:sz w:val="22"/>
                <w:lang w:bidi="ar"/>
              </w:rPr>
              <w:t>20</w:t>
            </w:r>
            <w:r>
              <w:rPr>
                <w:rFonts w:ascii="宋体" w:eastAsia="宋体" w:hAnsi="宋体" w:cs="宋体" w:hint="eastAsia"/>
                <w:color w:val="000000"/>
                <w:kern w:val="0"/>
                <w:sz w:val="22"/>
                <w:lang w:bidi="ar"/>
              </w:rPr>
              <w:t>世纪五六十年代兴起并风靡全球的后现代思潮及其后现代艺术，凸显其意义并针砭其负面性所在。</w:t>
            </w:r>
          </w:p>
        </w:tc>
      </w:tr>
      <w:tr w:rsidR="0024756E">
        <w:trPr>
          <w:trHeight w:val="1926"/>
          <w:jc w:val="center"/>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24756E">
            <w:pPr>
              <w:jc w:val="center"/>
              <w:rPr>
                <w:rFonts w:ascii="宋体" w:eastAsia="宋体" w:hAnsi="宋体" w:cs="宋体"/>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中国艺术与理论专题研究</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该课程以中国艺术的发生与发展形态、作品的风格形态与中国艺术理论与批评方法作为研究对象，强调理论对艺术现象、实践等客观环节的介入性研究。目的让学生系统深入地了解与掌握中国艺术的形态与特征，并具备运用艺术理论与批评方法介入中国艺术的研究能力。要求学生同时具备文本与作品的双重阅读能力。</w:t>
            </w:r>
          </w:p>
        </w:tc>
      </w:tr>
      <w:tr w:rsidR="0024756E">
        <w:trPr>
          <w:trHeight w:val="1711"/>
          <w:jc w:val="center"/>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24756E">
            <w:pPr>
              <w:jc w:val="center"/>
              <w:rPr>
                <w:rFonts w:ascii="宋体" w:eastAsia="宋体" w:hAnsi="宋体" w:cs="宋体"/>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传媒艺术研究</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本课程是艺术学的新兴衍生学科，其研究对象既包括作为艺术介质的传媒，如影视、广播、电影、电视、新媒体等，也包括传媒艺术所创造的文化形态与景观，将引领学生构建扎实而系统的艺术学、传播学的基础理论，同时掌握传媒艺术领域的潮流趋势和学术研究的前沿动态等。</w:t>
            </w:r>
          </w:p>
        </w:tc>
      </w:tr>
      <w:tr w:rsidR="0024756E">
        <w:trPr>
          <w:trHeight w:val="1596"/>
          <w:jc w:val="center"/>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24756E">
            <w:pPr>
              <w:jc w:val="center"/>
              <w:rPr>
                <w:rFonts w:ascii="宋体" w:eastAsia="宋体" w:hAnsi="宋体" w:cs="宋体"/>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纪实节目研究</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通过本课程教学，让学生了解纪实节目的历史发展和主要流派、创作思想、实现手法，并重点分析中外纪录片史中的经典作品、代表人物，在作品分析与讨论中了解纪实影像的美学原则与批评方法。在此基础上，探析纪实节目的发展趋势及产业现状。</w:t>
            </w:r>
          </w:p>
        </w:tc>
      </w:tr>
      <w:tr w:rsidR="0024756E">
        <w:trPr>
          <w:trHeight w:val="1140"/>
          <w:jc w:val="center"/>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24756E">
            <w:pPr>
              <w:jc w:val="center"/>
              <w:rPr>
                <w:rFonts w:ascii="宋体" w:eastAsia="宋体" w:hAnsi="宋体" w:cs="宋体"/>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艺术理论与艺术批评方法</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主要涵盖艺术批评与管理前沿理论、方法、案例分析与实践操作。目的让学生了解业界发展形态与前沿理论方法，突出理论介入实践的操作能力培养。要求课堂与实践相结合。</w:t>
            </w:r>
          </w:p>
        </w:tc>
      </w:tr>
      <w:tr w:rsidR="0024756E">
        <w:trPr>
          <w:trHeight w:val="1926"/>
          <w:jc w:val="center"/>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24756E">
            <w:pPr>
              <w:jc w:val="center"/>
              <w:rPr>
                <w:rFonts w:ascii="宋体" w:eastAsia="宋体" w:hAnsi="宋体" w:cs="宋体"/>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西方美术史方法论</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通过西方哲学和西方美术史方法论的学习，找到西方美术史发展的风格变迁和文化缘由，并掌握美术史研究的方法论钥匙，从而通向美术史研究的核心腹地，领略美术本体的视觉文化真髓。不仅为中外美术比较研究奠定基础，也是在“全球化”时代，借鉴西方优秀的美术文化成果，以促进中西方美术的对话交流。</w:t>
            </w:r>
          </w:p>
        </w:tc>
      </w:tr>
      <w:tr w:rsidR="0024756E">
        <w:trPr>
          <w:trHeight w:val="680"/>
          <w:jc w:val="center"/>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24756E">
            <w:pPr>
              <w:jc w:val="center"/>
              <w:rPr>
                <w:rFonts w:ascii="宋体" w:eastAsia="宋体" w:hAnsi="宋体" w:cs="宋体"/>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论文写作规范和方法</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掌握艺术科学中常用的研究设计与研究方法，并达到能熟练应用的程度，为实证研究和论文写作奠定基础。</w:t>
            </w:r>
          </w:p>
        </w:tc>
      </w:tr>
      <w:tr w:rsidR="0024756E">
        <w:trPr>
          <w:trHeight w:val="1911"/>
          <w:jc w:val="center"/>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24756E">
            <w:pPr>
              <w:jc w:val="center"/>
              <w:rPr>
                <w:rFonts w:ascii="宋体" w:eastAsia="宋体" w:hAnsi="宋体" w:cs="宋体"/>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创造性思维</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创造性思维，是一种具有开创意义的思维活动，即开拓人类认识新领域、开创人类认识新成果的思维活动。创造性思维是以感知、记忆、思考、联想、理解等能力为基础，以综合性、探索性和求新性特征的高级心理活动，经过知识积累、素质磨砺才能具备，创造性思维的过程，离不开繁多的推理、想象、联想、直觉等思维活动。</w:t>
            </w:r>
          </w:p>
        </w:tc>
      </w:tr>
      <w:tr w:rsidR="0024756E">
        <w:trPr>
          <w:trHeight w:val="755"/>
          <w:jc w:val="center"/>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24756E">
            <w:pPr>
              <w:jc w:val="center"/>
              <w:rPr>
                <w:rFonts w:ascii="宋体" w:eastAsia="宋体" w:hAnsi="宋体" w:cs="宋体"/>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中国传统文化</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梳理中国画史、著作、著录等著作史，依托这些著作总结中国文化论美学思想。并重新认识艺术文化史。</w:t>
            </w:r>
          </w:p>
        </w:tc>
      </w:tr>
      <w:tr w:rsidR="0024756E">
        <w:trPr>
          <w:trHeight w:val="1426"/>
          <w:jc w:val="center"/>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24756E">
            <w:pPr>
              <w:jc w:val="center"/>
              <w:rPr>
                <w:rFonts w:ascii="宋体" w:eastAsia="宋体" w:hAnsi="宋体" w:cs="宋体"/>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视觉文化研究</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56E" w:rsidRDefault="003201B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以当代影像技术文化为研究视野和背景，以传统审美文化为足点，重点分析现代社会中两种不同文化之间的相互关系以及传统审美文化的未来前景。从文化价值和技术形态两个方面入手，就一些具体问题展开研究。</w:t>
            </w:r>
          </w:p>
        </w:tc>
      </w:tr>
    </w:tbl>
    <w:p w:rsidR="0024756E" w:rsidRDefault="003201B8">
      <w:pPr>
        <w:rPr>
          <w:rFonts w:ascii="楷体" w:eastAsia="楷体" w:hAnsi="楷体" w:cs="楷体"/>
          <w:b/>
          <w:bCs/>
          <w:color w:val="444444"/>
          <w:kern w:val="0"/>
          <w:sz w:val="30"/>
          <w:szCs w:val="30"/>
        </w:rPr>
      </w:pPr>
      <w:r>
        <w:rPr>
          <w:rFonts w:ascii="楷体" w:eastAsia="楷体" w:hAnsi="楷体" w:cs="楷体" w:hint="eastAsia"/>
          <w:b/>
          <w:bCs/>
          <w:color w:val="444444"/>
          <w:kern w:val="0"/>
          <w:sz w:val="30"/>
          <w:szCs w:val="30"/>
        </w:rPr>
        <w:t>【课程特点】</w:t>
      </w:r>
      <w:r>
        <w:rPr>
          <w:rFonts w:ascii="楷体" w:eastAsia="楷体" w:hAnsi="楷体" w:cs="楷体" w:hint="eastAsia"/>
          <w:b/>
          <w:bCs/>
          <w:color w:val="444444"/>
          <w:kern w:val="0"/>
          <w:sz w:val="30"/>
          <w:szCs w:val="30"/>
        </w:rPr>
        <w:t xml:space="preserve"> </w:t>
      </w:r>
    </w:p>
    <w:p w:rsidR="0024756E" w:rsidRDefault="003201B8">
      <w:pPr>
        <w:ind w:firstLineChars="200" w:firstLine="640"/>
        <w:rPr>
          <w:rFonts w:ascii="仿宋" w:eastAsia="仿宋" w:hAnsi="仿宋"/>
          <w:bCs/>
          <w:sz w:val="32"/>
          <w:szCs w:val="32"/>
        </w:rPr>
      </w:pPr>
      <w:r>
        <w:rPr>
          <w:rFonts w:ascii="仿宋" w:eastAsia="仿宋" w:hAnsi="仿宋" w:hint="eastAsia"/>
          <w:bCs/>
          <w:sz w:val="32"/>
          <w:szCs w:val="32"/>
        </w:rPr>
        <w:t>以国际大视野和可持续发展及核心竞争力为教学目标，培养中国文化艺术策划精英。旨在促进中国文化产业向国际化、规范化、多元化、品牌化、谋略化、创新化方向发展，增强本土文化艺术策划力和市场号召力。</w:t>
      </w:r>
      <w:r>
        <w:rPr>
          <w:rFonts w:ascii="仿宋" w:eastAsia="仿宋" w:hAnsi="仿宋" w:hint="eastAsia"/>
          <w:bCs/>
          <w:sz w:val="32"/>
          <w:szCs w:val="32"/>
        </w:rPr>
        <w:t xml:space="preserve"> </w:t>
      </w:r>
    </w:p>
    <w:p w:rsidR="0024756E" w:rsidRDefault="003201B8">
      <w:pPr>
        <w:rPr>
          <w:rFonts w:ascii="楷体" w:eastAsia="楷体" w:hAnsi="楷体" w:cs="楷体"/>
          <w:b/>
          <w:bCs/>
          <w:color w:val="444444"/>
          <w:kern w:val="0"/>
          <w:sz w:val="30"/>
          <w:szCs w:val="30"/>
        </w:rPr>
      </w:pPr>
      <w:r>
        <w:rPr>
          <w:rFonts w:ascii="楷体" w:eastAsia="楷体" w:hAnsi="楷体" w:cs="楷体" w:hint="eastAsia"/>
          <w:b/>
          <w:bCs/>
          <w:color w:val="444444"/>
          <w:kern w:val="0"/>
          <w:sz w:val="30"/>
          <w:szCs w:val="30"/>
        </w:rPr>
        <w:t>【课程设置】</w:t>
      </w:r>
      <w:r>
        <w:rPr>
          <w:rFonts w:ascii="楷体" w:eastAsia="楷体" w:hAnsi="楷体" w:cs="楷体" w:hint="eastAsia"/>
          <w:b/>
          <w:bCs/>
          <w:color w:val="444444"/>
          <w:kern w:val="0"/>
          <w:sz w:val="30"/>
          <w:szCs w:val="30"/>
        </w:rPr>
        <w:t xml:space="preserve"> </w:t>
      </w:r>
    </w:p>
    <w:p w:rsidR="0024756E" w:rsidRDefault="003201B8">
      <w:pPr>
        <w:ind w:firstLineChars="200" w:firstLine="640"/>
        <w:rPr>
          <w:rFonts w:ascii="仿宋" w:eastAsia="仿宋" w:hAnsi="仿宋"/>
          <w:bCs/>
          <w:sz w:val="32"/>
          <w:szCs w:val="32"/>
        </w:rPr>
      </w:pPr>
      <w:r>
        <w:rPr>
          <w:rFonts w:ascii="仿宋" w:eastAsia="仿宋" w:hAnsi="仿宋" w:hint="eastAsia"/>
          <w:bCs/>
          <w:sz w:val="32"/>
          <w:szCs w:val="32"/>
        </w:rPr>
        <w:t>既有文化艺术策划与管理的理论课程，又有跨界博物的拓展课程；既有国内外文化产业与策划的成败案例分析，又有人生规划与心智训练相关课程；既有国际文化产业最新理论、资讯研究，又有国内外著名专家提供高端智慧，针对学员实际工作中的问题进行解疑。</w:t>
      </w:r>
      <w:r>
        <w:rPr>
          <w:rFonts w:ascii="楷体" w:eastAsia="楷体" w:hAnsi="楷体" w:cs="楷体" w:hint="eastAsia"/>
          <w:b/>
          <w:bCs/>
          <w:color w:val="444444"/>
          <w:kern w:val="0"/>
          <w:sz w:val="30"/>
          <w:szCs w:val="30"/>
        </w:rPr>
        <w:t xml:space="preserve"> </w:t>
      </w:r>
      <w:r>
        <w:rPr>
          <w:rFonts w:ascii="仿宋" w:eastAsia="仿宋" w:hAnsi="仿宋" w:hint="eastAsia"/>
          <w:bCs/>
          <w:sz w:val="32"/>
          <w:szCs w:val="32"/>
        </w:rPr>
        <w:t>(</w:t>
      </w:r>
      <w:r>
        <w:rPr>
          <w:rFonts w:ascii="仿宋" w:eastAsia="仿宋" w:hAnsi="仿宋" w:hint="eastAsia"/>
          <w:bCs/>
          <w:sz w:val="32"/>
          <w:szCs w:val="32"/>
        </w:rPr>
        <w:t>参照中国人民大学艺术学院艺术学专业培养方案，并根据艺术策划管理的具体情况实施教学</w:t>
      </w:r>
      <w:r>
        <w:rPr>
          <w:rFonts w:ascii="仿宋" w:eastAsia="仿宋" w:hAnsi="仿宋" w:hint="eastAsia"/>
          <w:bCs/>
          <w:sz w:val="32"/>
          <w:szCs w:val="32"/>
        </w:rPr>
        <w:t xml:space="preserve">) </w:t>
      </w:r>
    </w:p>
    <w:p w:rsidR="0024756E" w:rsidRDefault="003201B8">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四、师资</w:t>
      </w:r>
      <w:r>
        <w:rPr>
          <w:rFonts w:ascii="黑体" w:eastAsia="黑体" w:hAnsi="黑体" w:cs="宋体" w:hint="eastAsia"/>
          <w:b/>
          <w:bCs/>
          <w:color w:val="444444"/>
          <w:kern w:val="0"/>
          <w:sz w:val="30"/>
          <w:szCs w:val="30"/>
        </w:rPr>
        <w:t>队伍</w:t>
      </w:r>
    </w:p>
    <w:p w:rsidR="0024756E" w:rsidRDefault="003201B8">
      <w:pPr>
        <w:ind w:firstLineChars="200" w:firstLine="640"/>
        <w:rPr>
          <w:rFonts w:ascii="黑体" w:eastAsia="黑体" w:hAnsi="黑体" w:cs="宋体"/>
          <w:b/>
          <w:bCs/>
          <w:color w:val="444444"/>
          <w:kern w:val="0"/>
          <w:sz w:val="30"/>
          <w:szCs w:val="30"/>
        </w:rPr>
      </w:pPr>
      <w:r>
        <w:rPr>
          <w:rFonts w:ascii="仿宋" w:eastAsia="仿宋" w:hAnsi="仿宋" w:hint="eastAsia"/>
          <w:sz w:val="32"/>
          <w:szCs w:val="32"/>
        </w:rPr>
        <w:t>师资队伍由中国人民大学教师为主的专家、学者、教授组成，不定期邀请文化产业政策研究专家、著名文化艺术策划专</w:t>
      </w:r>
      <w:r>
        <w:rPr>
          <w:rFonts w:ascii="仿宋" w:eastAsia="仿宋" w:hAnsi="仿宋" w:hint="eastAsia"/>
          <w:sz w:val="32"/>
          <w:szCs w:val="32"/>
        </w:rPr>
        <w:lastRenderedPageBreak/>
        <w:t>家、品牌营销专家、影视导演制片人；出版和传</w:t>
      </w:r>
      <w:proofErr w:type="gramStart"/>
      <w:r>
        <w:rPr>
          <w:rFonts w:ascii="仿宋" w:eastAsia="仿宋" w:hAnsi="仿宋" w:hint="eastAsia"/>
          <w:sz w:val="32"/>
          <w:szCs w:val="32"/>
        </w:rPr>
        <w:t>媒界</w:t>
      </w:r>
      <w:proofErr w:type="gramEnd"/>
      <w:r>
        <w:rPr>
          <w:rFonts w:ascii="仿宋" w:eastAsia="仿宋" w:hAnsi="仿宋" w:hint="eastAsia"/>
          <w:sz w:val="32"/>
          <w:szCs w:val="32"/>
        </w:rPr>
        <w:t>专家、演艺界名人、文化创意产业和艺术产品生产人及相关产业的专家进行艺术指导、讲座，实行理论与实践相结合的教育教学模式。</w:t>
      </w:r>
      <w:r>
        <w:rPr>
          <w:rFonts w:ascii="黑体" w:eastAsia="黑体" w:hAnsi="黑体" w:cs="宋体" w:hint="eastAsia"/>
          <w:b/>
          <w:bCs/>
          <w:color w:val="444444"/>
          <w:kern w:val="0"/>
          <w:sz w:val="30"/>
          <w:szCs w:val="30"/>
        </w:rPr>
        <w:t xml:space="preserve"> </w:t>
      </w:r>
    </w:p>
    <w:p w:rsidR="0024756E" w:rsidRDefault="003201B8">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五、教学优势</w:t>
      </w:r>
    </w:p>
    <w:p w:rsidR="0024756E" w:rsidRDefault="003201B8">
      <w:pPr>
        <w:ind w:firstLineChars="200" w:firstLine="640"/>
        <w:rPr>
          <w:rFonts w:ascii="仿宋" w:eastAsia="仿宋" w:hAnsi="仿宋"/>
          <w:sz w:val="32"/>
          <w:szCs w:val="32"/>
        </w:rPr>
      </w:pPr>
      <w:r>
        <w:rPr>
          <w:rFonts w:ascii="仿宋" w:eastAsia="仿宋" w:hAnsi="仿宋" w:hint="eastAsia"/>
          <w:sz w:val="32"/>
          <w:szCs w:val="32"/>
        </w:rPr>
        <w:t>发扬中国人民大学人文教育特色，发挥艺术学院多项艺术学科的教学优势及中国人民大学文化艺术策划研究所的专业优势，集国内著名高校教</w:t>
      </w:r>
      <w:r>
        <w:rPr>
          <w:rFonts w:ascii="仿宋" w:eastAsia="仿宋" w:hAnsi="仿宋" w:hint="eastAsia"/>
          <w:sz w:val="32"/>
          <w:szCs w:val="32"/>
        </w:rPr>
        <w:t>授和业界专家组成顶级师资队伍。为广大学员提供一个学位提升、与国内外专家学者名人互动交流的机会和学员相互学习、相互合作、激活思想、开拓创新的人际关系平台。</w:t>
      </w:r>
    </w:p>
    <w:p w:rsidR="0024756E" w:rsidRDefault="003201B8">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六、学制与学习方式</w:t>
      </w:r>
    </w:p>
    <w:p w:rsidR="0024756E" w:rsidRDefault="003201B8">
      <w:pPr>
        <w:ind w:firstLineChars="200" w:firstLine="640"/>
        <w:rPr>
          <w:rFonts w:ascii="仿宋" w:eastAsia="仿宋" w:hAnsi="仿宋"/>
          <w:sz w:val="32"/>
          <w:szCs w:val="32"/>
        </w:rPr>
      </w:pPr>
      <w:r>
        <w:rPr>
          <w:rFonts w:ascii="仿宋" w:eastAsia="仿宋" w:hAnsi="仿宋" w:hint="eastAsia"/>
          <w:sz w:val="32"/>
          <w:szCs w:val="32"/>
        </w:rPr>
        <w:t>周末班：学习时间两年，采取理论与实践相结合、集中讲授与自学相结合的学习方式。每月选择</w:t>
      </w:r>
      <w:r>
        <w:rPr>
          <w:rFonts w:ascii="仿宋" w:eastAsia="仿宋" w:hAnsi="仿宋" w:hint="eastAsia"/>
          <w:sz w:val="32"/>
          <w:szCs w:val="32"/>
        </w:rPr>
        <w:t>1-2</w:t>
      </w:r>
      <w:r>
        <w:rPr>
          <w:rFonts w:ascii="仿宋" w:eastAsia="仿宋" w:hAnsi="仿宋" w:hint="eastAsia"/>
          <w:sz w:val="32"/>
          <w:szCs w:val="32"/>
        </w:rPr>
        <w:t>个周末集中授课（寒暑假除外）。</w:t>
      </w:r>
    </w:p>
    <w:p w:rsidR="0024756E" w:rsidRDefault="003201B8">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七、招生对象</w:t>
      </w:r>
    </w:p>
    <w:p w:rsidR="0024756E" w:rsidRDefault="003201B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文化艺术管理机构、出版社、杂志社、报社、电视台、广播电台、演艺团体、网络传媒公司、文化艺术公司、广告公司、艺术院校、旅游部门、会展公司、画廊、影视公司从业者；</w:t>
      </w:r>
    </w:p>
    <w:p w:rsidR="0024756E" w:rsidRDefault="003201B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文化经纪人、文化艺术策划人、文化艺术营销者、文化艺术产品生产单位、文化艺术投资商等。</w:t>
      </w:r>
    </w:p>
    <w:p w:rsidR="0024756E" w:rsidRDefault="003201B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从事文化艺术策划相关工作者和准备投身于此工作者。</w:t>
      </w:r>
    </w:p>
    <w:p w:rsidR="0024756E" w:rsidRDefault="003201B8">
      <w:pPr>
        <w:ind w:firstLineChars="200" w:firstLine="643"/>
        <w:rPr>
          <w:rFonts w:ascii="仿宋" w:eastAsia="仿宋" w:hAnsi="仿宋"/>
          <w:b/>
          <w:bCs/>
          <w:sz w:val="32"/>
          <w:szCs w:val="32"/>
        </w:rPr>
      </w:pPr>
      <w:r>
        <w:rPr>
          <w:rFonts w:ascii="仿宋" w:eastAsia="仿宋" w:hAnsi="仿宋" w:hint="eastAsia"/>
          <w:b/>
          <w:bCs/>
          <w:sz w:val="32"/>
          <w:szCs w:val="32"/>
        </w:rPr>
        <w:t>【</w:t>
      </w:r>
      <w:r>
        <w:rPr>
          <w:rFonts w:ascii="仿宋" w:eastAsia="仿宋" w:hAnsi="仿宋" w:hint="eastAsia"/>
          <w:b/>
          <w:bCs/>
          <w:sz w:val="32"/>
          <w:szCs w:val="32"/>
        </w:rPr>
        <w:t>报名条件】</w:t>
      </w:r>
      <w:r>
        <w:rPr>
          <w:rFonts w:ascii="仿宋" w:eastAsia="仿宋" w:hAnsi="仿宋" w:hint="eastAsia"/>
          <w:b/>
          <w:bCs/>
          <w:sz w:val="32"/>
          <w:szCs w:val="32"/>
        </w:rPr>
        <w:t xml:space="preserve"> </w:t>
      </w:r>
    </w:p>
    <w:p w:rsidR="0024756E" w:rsidRDefault="003201B8">
      <w:pPr>
        <w:ind w:firstLineChars="200" w:firstLine="560"/>
        <w:rPr>
          <w:rFonts w:ascii="仿宋" w:eastAsia="仿宋" w:hAnsi="仿宋"/>
          <w:sz w:val="28"/>
          <w:szCs w:val="28"/>
        </w:rPr>
      </w:pPr>
      <w:r>
        <w:rPr>
          <w:rFonts w:ascii="仿宋" w:eastAsia="仿宋" w:hAnsi="仿宋" w:hint="eastAsia"/>
          <w:sz w:val="28"/>
          <w:szCs w:val="28"/>
        </w:rPr>
        <w:lastRenderedPageBreak/>
        <w:t>1</w:t>
      </w:r>
      <w:r>
        <w:rPr>
          <w:rFonts w:ascii="仿宋" w:eastAsia="仿宋" w:hAnsi="仿宋" w:hint="eastAsia"/>
          <w:sz w:val="28"/>
          <w:szCs w:val="28"/>
        </w:rPr>
        <w:t>、遵纪守法，品行端正，身体健康，能坚持在职学习者；</w:t>
      </w:r>
      <w:r>
        <w:rPr>
          <w:rFonts w:ascii="仿宋" w:eastAsia="仿宋" w:hAnsi="仿宋" w:hint="eastAsia"/>
          <w:sz w:val="28"/>
          <w:szCs w:val="28"/>
        </w:rPr>
        <w:t xml:space="preserve"> </w:t>
      </w:r>
    </w:p>
    <w:p w:rsidR="0024756E" w:rsidRDefault="003201B8">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、受教育背景，符合下列条件之一者：</w:t>
      </w:r>
      <w:r>
        <w:rPr>
          <w:rFonts w:ascii="仿宋" w:eastAsia="仿宋" w:hAnsi="仿宋" w:hint="eastAsia"/>
          <w:sz w:val="28"/>
          <w:szCs w:val="28"/>
        </w:rPr>
        <w:t xml:space="preserve"> </w:t>
      </w:r>
    </w:p>
    <w:p w:rsidR="0024756E" w:rsidRDefault="003201B8">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，符合申硕同学入学要求。</w:t>
      </w:r>
      <w:r>
        <w:rPr>
          <w:rFonts w:ascii="仿宋" w:eastAsia="仿宋" w:hAnsi="仿宋" w:hint="eastAsia"/>
          <w:sz w:val="28"/>
          <w:szCs w:val="28"/>
        </w:rPr>
        <w:t xml:space="preserve"> </w:t>
      </w:r>
    </w:p>
    <w:p w:rsidR="0024756E" w:rsidRDefault="003201B8">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满三年以上，进校当年可进行同等学力申硕</w:t>
      </w:r>
      <w:r>
        <w:rPr>
          <w:rFonts w:ascii="仿宋" w:eastAsia="仿宋" w:hAnsi="仿宋" w:hint="eastAsia"/>
          <w:sz w:val="28"/>
          <w:szCs w:val="28"/>
        </w:rPr>
        <w:t>；</w:t>
      </w:r>
      <w:r>
        <w:rPr>
          <w:rFonts w:ascii="仿宋" w:eastAsia="仿宋" w:hAnsi="仿宋" w:hint="eastAsia"/>
          <w:sz w:val="28"/>
          <w:szCs w:val="28"/>
        </w:rPr>
        <w:t xml:space="preserve"> </w:t>
      </w:r>
    </w:p>
    <w:p w:rsidR="0024756E" w:rsidRDefault="003201B8">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大专学历，旨在提高本人业务素质</w:t>
      </w:r>
      <w:r>
        <w:rPr>
          <w:rFonts w:ascii="仿宋" w:eastAsia="仿宋" w:hAnsi="仿宋" w:hint="eastAsia"/>
          <w:sz w:val="28"/>
          <w:szCs w:val="28"/>
        </w:rPr>
        <w:t>和综合能力</w:t>
      </w:r>
      <w:r>
        <w:rPr>
          <w:rFonts w:ascii="仿宋" w:eastAsia="仿宋" w:hAnsi="仿宋" w:hint="eastAsia"/>
          <w:sz w:val="28"/>
          <w:szCs w:val="28"/>
        </w:rPr>
        <w:t>，也可参加研修班课程的学习。</w:t>
      </w:r>
    </w:p>
    <w:p w:rsidR="0024756E" w:rsidRDefault="003201B8">
      <w:pPr>
        <w:ind w:firstLineChars="200" w:firstLine="643"/>
        <w:rPr>
          <w:rFonts w:ascii="仿宋" w:eastAsia="仿宋" w:hAnsi="仿宋"/>
          <w:b/>
          <w:bCs/>
          <w:sz w:val="32"/>
          <w:szCs w:val="32"/>
        </w:rPr>
      </w:pPr>
      <w:r>
        <w:rPr>
          <w:rFonts w:ascii="仿宋" w:eastAsia="仿宋" w:hAnsi="仿宋" w:hint="eastAsia"/>
          <w:b/>
          <w:bCs/>
          <w:sz w:val="32"/>
          <w:szCs w:val="32"/>
        </w:rPr>
        <w:t>【学习管理】</w:t>
      </w:r>
      <w:r>
        <w:rPr>
          <w:rFonts w:ascii="仿宋" w:eastAsia="仿宋" w:hAnsi="仿宋" w:hint="eastAsia"/>
          <w:b/>
          <w:bCs/>
          <w:sz w:val="32"/>
          <w:szCs w:val="32"/>
        </w:rPr>
        <w:t xml:space="preserve"> </w:t>
      </w:r>
    </w:p>
    <w:p w:rsidR="0024756E" w:rsidRDefault="003201B8">
      <w:pPr>
        <w:ind w:firstLineChars="200" w:firstLine="560"/>
        <w:rPr>
          <w:rFonts w:ascii="仿宋" w:eastAsia="仿宋" w:hAnsi="仿宋"/>
          <w:sz w:val="28"/>
          <w:szCs w:val="28"/>
        </w:rPr>
      </w:pPr>
      <w:r>
        <w:rPr>
          <w:rFonts w:ascii="仿宋" w:eastAsia="仿宋" w:hAnsi="仿宋" w:hint="eastAsia"/>
          <w:sz w:val="28"/>
          <w:szCs w:val="28"/>
        </w:rPr>
        <w:t>中国人民大学艺术学院实施学生教学及管理工作，并由艺术学院培训部班主任负责组建学生班委会协同工作。</w:t>
      </w:r>
      <w:r>
        <w:rPr>
          <w:rFonts w:ascii="仿宋" w:eastAsia="仿宋" w:hAnsi="仿宋" w:hint="eastAsia"/>
          <w:sz w:val="28"/>
          <w:szCs w:val="28"/>
        </w:rPr>
        <w:t xml:space="preserve"> </w:t>
      </w:r>
    </w:p>
    <w:p w:rsidR="0024756E" w:rsidRDefault="003201B8">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八</w:t>
      </w:r>
      <w:r>
        <w:rPr>
          <w:rFonts w:ascii="黑体" w:eastAsia="黑体" w:hAnsi="黑体" w:cs="宋体" w:hint="eastAsia"/>
          <w:b/>
          <w:bCs/>
          <w:color w:val="444444"/>
          <w:kern w:val="0"/>
          <w:sz w:val="30"/>
          <w:szCs w:val="30"/>
        </w:rPr>
        <w:t>、学习费用</w:t>
      </w:r>
    </w:p>
    <w:p w:rsidR="0024756E" w:rsidRDefault="003201B8">
      <w:pPr>
        <w:ind w:firstLineChars="200" w:firstLine="640"/>
        <w:rPr>
          <w:rFonts w:ascii="仿宋" w:eastAsia="仿宋" w:hAnsi="仿宋"/>
          <w:sz w:val="32"/>
          <w:szCs w:val="32"/>
        </w:rPr>
      </w:pPr>
      <w:r>
        <w:rPr>
          <w:rFonts w:ascii="仿宋" w:eastAsia="仿宋" w:hAnsi="仿宋" w:hint="eastAsia"/>
          <w:sz w:val="32"/>
          <w:szCs w:val="32"/>
        </w:rPr>
        <w:t>学费</w:t>
      </w:r>
      <w:r>
        <w:rPr>
          <w:rFonts w:ascii="仿宋" w:eastAsia="仿宋" w:hAnsi="仿宋" w:hint="eastAsia"/>
          <w:b/>
          <w:color w:val="C00000"/>
          <w:sz w:val="32"/>
          <w:szCs w:val="32"/>
        </w:rPr>
        <w:t>3</w:t>
      </w:r>
      <w:r>
        <w:rPr>
          <w:rFonts w:ascii="仿宋" w:eastAsia="仿宋" w:hAnsi="仿宋" w:hint="eastAsia"/>
          <w:b/>
          <w:color w:val="C00000"/>
          <w:sz w:val="32"/>
          <w:szCs w:val="32"/>
        </w:rPr>
        <w:t>8</w:t>
      </w:r>
      <w:r>
        <w:rPr>
          <w:rFonts w:ascii="仿宋" w:eastAsia="仿宋" w:hAnsi="仿宋" w:hint="eastAsia"/>
          <w:b/>
          <w:color w:val="C00000"/>
          <w:sz w:val="32"/>
          <w:szCs w:val="32"/>
        </w:rPr>
        <w:t>000</w:t>
      </w:r>
      <w:r>
        <w:rPr>
          <w:rFonts w:ascii="仿宋" w:eastAsia="仿宋" w:hAnsi="仿宋" w:hint="eastAsia"/>
          <w:b/>
          <w:color w:val="C00000"/>
          <w:sz w:val="32"/>
          <w:szCs w:val="32"/>
        </w:rPr>
        <w:t>元</w:t>
      </w:r>
      <w:r>
        <w:rPr>
          <w:rFonts w:ascii="仿宋" w:eastAsia="仿宋" w:hAnsi="仿宋" w:hint="eastAsia"/>
          <w:b/>
          <w:color w:val="C00000"/>
          <w:sz w:val="32"/>
          <w:szCs w:val="32"/>
        </w:rPr>
        <w:t>/</w:t>
      </w:r>
      <w:r>
        <w:rPr>
          <w:rFonts w:ascii="仿宋" w:eastAsia="仿宋" w:hAnsi="仿宋" w:hint="eastAsia"/>
          <w:b/>
          <w:color w:val="C00000"/>
          <w:sz w:val="32"/>
          <w:szCs w:val="32"/>
        </w:rPr>
        <w:t>两年</w:t>
      </w:r>
      <w:r>
        <w:rPr>
          <w:rFonts w:ascii="仿宋" w:eastAsia="仿宋" w:hAnsi="仿宋" w:hint="eastAsia"/>
          <w:sz w:val="32"/>
          <w:szCs w:val="32"/>
        </w:rPr>
        <w:t>，一次性交清，资料费按工本费实收。学习期间的食宿费、差旅费由学员本人或所在单位自理。</w:t>
      </w:r>
    </w:p>
    <w:p w:rsidR="0024756E" w:rsidRDefault="003201B8">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九、报名办法</w:t>
      </w:r>
    </w:p>
    <w:p w:rsidR="0024756E" w:rsidRDefault="003201B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到报名地点注册，登记报名。</w:t>
      </w:r>
    </w:p>
    <w:p w:rsidR="0024756E" w:rsidRDefault="003201B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填写在职人员在职课程研修班报名登记表。</w:t>
      </w:r>
    </w:p>
    <w:p w:rsidR="0024756E" w:rsidRDefault="003201B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本人最后学历证书和学位证书原件和</w:t>
      </w:r>
      <w:r>
        <w:rPr>
          <w:rFonts w:ascii="仿宋" w:eastAsia="仿宋" w:hAnsi="仿宋" w:hint="eastAsia"/>
          <w:sz w:val="32"/>
          <w:szCs w:val="32"/>
        </w:rPr>
        <w:t>2</w:t>
      </w:r>
      <w:r>
        <w:rPr>
          <w:rFonts w:ascii="仿宋" w:eastAsia="仿宋" w:hAnsi="仿宋" w:hint="eastAsia"/>
          <w:sz w:val="32"/>
          <w:szCs w:val="32"/>
        </w:rPr>
        <w:t>份复印件，本人身份证原件和各</w:t>
      </w:r>
      <w:r>
        <w:rPr>
          <w:rFonts w:ascii="仿宋" w:eastAsia="仿宋" w:hAnsi="仿宋" w:hint="eastAsia"/>
          <w:sz w:val="32"/>
          <w:szCs w:val="32"/>
        </w:rPr>
        <w:t>1</w:t>
      </w:r>
      <w:r>
        <w:rPr>
          <w:rFonts w:ascii="仿宋" w:eastAsia="仿宋" w:hAnsi="仿宋" w:hint="eastAsia"/>
          <w:sz w:val="32"/>
          <w:szCs w:val="32"/>
        </w:rPr>
        <w:t>份复印件。</w:t>
      </w:r>
    </w:p>
    <w:p w:rsidR="0024756E" w:rsidRDefault="003201B8">
      <w:pPr>
        <w:ind w:firstLineChars="200" w:firstLine="640"/>
        <w:rPr>
          <w:rFonts w:ascii="仿宋" w:eastAsia="仿宋" w:hAnsi="仿宋"/>
          <w:sz w:val="32"/>
          <w:szCs w:val="32"/>
        </w:rPr>
      </w:pPr>
      <w:r>
        <w:rPr>
          <w:rFonts w:ascii="仿宋" w:eastAsia="仿宋" w:hAnsi="仿宋" w:hint="eastAsia"/>
          <w:sz w:val="32"/>
          <w:szCs w:val="32"/>
        </w:rPr>
        <w:t xml:space="preserve">(4) </w:t>
      </w:r>
      <w:r>
        <w:rPr>
          <w:rFonts w:ascii="仿宋" w:eastAsia="仿宋" w:hAnsi="仿宋" w:hint="eastAsia"/>
          <w:b/>
          <w:bCs/>
          <w:sz w:val="32"/>
          <w:szCs w:val="32"/>
        </w:rPr>
        <w:t>6</w:t>
      </w:r>
      <w:r>
        <w:rPr>
          <w:rFonts w:ascii="仿宋" w:eastAsia="仿宋" w:hAnsi="仿宋" w:hint="eastAsia"/>
          <w:b/>
          <w:bCs/>
          <w:sz w:val="32"/>
          <w:szCs w:val="32"/>
        </w:rPr>
        <w:t>张</w:t>
      </w:r>
      <w:r>
        <w:rPr>
          <w:rFonts w:ascii="仿宋" w:eastAsia="仿宋" w:hAnsi="仿宋" w:hint="eastAsia"/>
          <w:b/>
          <w:bCs/>
          <w:sz w:val="32"/>
          <w:szCs w:val="32"/>
        </w:rPr>
        <w:t>2</w:t>
      </w:r>
      <w:r>
        <w:rPr>
          <w:rFonts w:ascii="仿宋" w:eastAsia="仿宋" w:hAnsi="仿宋" w:hint="eastAsia"/>
          <w:b/>
          <w:bCs/>
          <w:sz w:val="32"/>
          <w:szCs w:val="32"/>
        </w:rPr>
        <w:t>寸</w:t>
      </w:r>
      <w:r>
        <w:rPr>
          <w:rFonts w:ascii="仿宋" w:eastAsia="仿宋" w:hAnsi="仿宋" w:hint="eastAsia"/>
          <w:color w:val="0000FF"/>
          <w:sz w:val="32"/>
          <w:szCs w:val="32"/>
        </w:rPr>
        <w:t>蓝底</w:t>
      </w:r>
      <w:r>
        <w:rPr>
          <w:rFonts w:ascii="仿宋" w:eastAsia="仿宋" w:hAnsi="仿宋" w:hint="eastAsia"/>
          <w:sz w:val="32"/>
          <w:szCs w:val="32"/>
        </w:rPr>
        <w:t>打印</w:t>
      </w:r>
      <w:r>
        <w:rPr>
          <w:rFonts w:ascii="仿宋" w:eastAsia="仿宋" w:hAnsi="仿宋" w:hint="eastAsia"/>
          <w:sz w:val="32"/>
          <w:szCs w:val="32"/>
        </w:rPr>
        <w:t>照片</w:t>
      </w:r>
      <w:r>
        <w:rPr>
          <w:rFonts w:ascii="仿宋" w:eastAsia="仿宋" w:hAnsi="仿宋" w:hint="eastAsia"/>
          <w:sz w:val="32"/>
          <w:szCs w:val="32"/>
        </w:rPr>
        <w:t>及同版电子照片</w:t>
      </w:r>
      <w:r>
        <w:rPr>
          <w:rFonts w:ascii="仿宋" w:eastAsia="仿宋" w:hAnsi="仿宋" w:hint="eastAsia"/>
          <w:sz w:val="32"/>
          <w:szCs w:val="32"/>
        </w:rPr>
        <w:t>。</w:t>
      </w:r>
    </w:p>
    <w:p w:rsidR="0024756E" w:rsidRDefault="003201B8">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有作品或论著者交</w:t>
      </w:r>
      <w:r>
        <w:rPr>
          <w:rFonts w:ascii="仿宋" w:eastAsia="仿宋" w:hAnsi="仿宋" w:hint="eastAsia"/>
          <w:sz w:val="32"/>
          <w:szCs w:val="32"/>
        </w:rPr>
        <w:t>1</w:t>
      </w:r>
      <w:r>
        <w:rPr>
          <w:rFonts w:ascii="仿宋" w:eastAsia="仿宋" w:hAnsi="仿宋" w:hint="eastAsia"/>
          <w:sz w:val="32"/>
          <w:szCs w:val="32"/>
        </w:rPr>
        <w:t>份复印件，无论著者无需提交。</w:t>
      </w:r>
    </w:p>
    <w:p w:rsidR="0024756E" w:rsidRPr="00E97EE8" w:rsidRDefault="003201B8" w:rsidP="00E97EE8">
      <w:pPr>
        <w:ind w:firstLineChars="200" w:firstLine="643"/>
        <w:rPr>
          <w:rFonts w:ascii="仿宋" w:eastAsia="仿宋" w:hAnsi="仿宋"/>
          <w:b/>
          <w:sz w:val="32"/>
          <w:szCs w:val="32"/>
        </w:rPr>
      </w:pPr>
      <w:r>
        <w:rPr>
          <w:rFonts w:ascii="仿宋" w:eastAsia="仿宋" w:hAnsi="仿宋" w:hint="eastAsia"/>
          <w:b/>
          <w:sz w:val="32"/>
          <w:szCs w:val="32"/>
        </w:rPr>
        <w:t>说明：邮寄资料时不必邮寄身份证、学历证书、学位证书原件，但在入学报到时须带上上述证件原件，以供复核。</w:t>
      </w:r>
    </w:p>
    <w:p w:rsidR="0024756E" w:rsidRDefault="003201B8">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lastRenderedPageBreak/>
        <w:t>十</w:t>
      </w:r>
      <w:r>
        <w:rPr>
          <w:rFonts w:ascii="黑体" w:eastAsia="黑体" w:hAnsi="黑体" w:cs="宋体" w:hint="eastAsia"/>
          <w:b/>
          <w:bCs/>
          <w:color w:val="444444"/>
          <w:kern w:val="0"/>
          <w:sz w:val="30"/>
          <w:szCs w:val="30"/>
        </w:rPr>
        <w:t>、证书</w:t>
      </w:r>
    </w:p>
    <w:p w:rsidR="0024756E" w:rsidRDefault="003201B8">
      <w:pPr>
        <w:rPr>
          <w:rFonts w:ascii="仿宋" w:eastAsia="仿宋" w:hAnsi="仿宋"/>
          <w:sz w:val="32"/>
          <w:szCs w:val="32"/>
        </w:rPr>
      </w:pPr>
      <w:r>
        <w:rPr>
          <w:rFonts w:ascii="仿宋" w:eastAsia="仿宋" w:hAnsi="仿宋"/>
          <w:sz w:val="32"/>
          <w:szCs w:val="32"/>
        </w:rPr>
        <w:t>1</w:t>
      </w:r>
      <w:r>
        <w:rPr>
          <w:rFonts w:ascii="仿宋" w:eastAsia="仿宋" w:hAnsi="仿宋"/>
          <w:sz w:val="32"/>
          <w:szCs w:val="32"/>
        </w:rPr>
        <w:t>、学员完成课程设置中所规定的课程并考试（考核）成绩合格者即可结业。</w:t>
      </w:r>
      <w:r>
        <w:rPr>
          <w:rFonts w:ascii="仿宋" w:eastAsia="仿宋" w:hAnsi="仿宋"/>
          <w:sz w:val="32"/>
          <w:szCs w:val="32"/>
        </w:rPr>
        <w:br/>
        <w:t>2</w:t>
      </w:r>
      <w:r>
        <w:rPr>
          <w:rFonts w:ascii="仿宋" w:eastAsia="仿宋" w:hAnsi="仿宋"/>
          <w:sz w:val="32"/>
          <w:szCs w:val="32"/>
        </w:rPr>
        <w:t>、结业学员获加盖</w:t>
      </w:r>
      <w:r>
        <w:rPr>
          <w:rFonts w:ascii="仿宋" w:eastAsia="仿宋" w:hAnsi="仿宋" w:hint="eastAsia"/>
          <w:sz w:val="32"/>
          <w:szCs w:val="32"/>
        </w:rPr>
        <w:t>中国人民大学</w:t>
      </w:r>
      <w:r>
        <w:rPr>
          <w:rFonts w:ascii="仿宋" w:eastAsia="仿宋" w:hAnsi="仿宋"/>
          <w:sz w:val="32"/>
          <w:szCs w:val="32"/>
        </w:rPr>
        <w:t>钢印和</w:t>
      </w:r>
      <w:r>
        <w:rPr>
          <w:rFonts w:ascii="仿宋" w:eastAsia="仿宋" w:hAnsi="仿宋" w:hint="eastAsia"/>
          <w:sz w:val="32"/>
          <w:szCs w:val="32"/>
        </w:rPr>
        <w:t>研究生院</w:t>
      </w:r>
      <w:r>
        <w:rPr>
          <w:rFonts w:ascii="仿宋" w:eastAsia="仿宋" w:hAnsi="仿宋"/>
          <w:sz w:val="32"/>
          <w:szCs w:val="32"/>
        </w:rPr>
        <w:t>红章的</w:t>
      </w:r>
      <w:r>
        <w:rPr>
          <w:rFonts w:ascii="仿宋" w:eastAsia="仿宋" w:hAnsi="仿宋"/>
          <w:b/>
          <w:bCs/>
          <w:color w:val="C00000"/>
          <w:sz w:val="32"/>
          <w:szCs w:val="32"/>
        </w:rPr>
        <w:t>《结业证书》</w:t>
      </w:r>
      <w:r>
        <w:rPr>
          <w:rFonts w:ascii="仿宋" w:eastAsia="仿宋" w:hAnsi="仿宋"/>
          <w:sz w:val="32"/>
          <w:szCs w:val="32"/>
        </w:rPr>
        <w:t>。</w:t>
      </w:r>
      <w:r>
        <w:rPr>
          <w:rFonts w:ascii="仿宋" w:eastAsia="仿宋" w:hAnsi="仿宋"/>
          <w:sz w:val="32"/>
          <w:szCs w:val="32"/>
        </w:rPr>
        <w:br/>
        <w:t>3</w:t>
      </w:r>
      <w:r>
        <w:rPr>
          <w:rFonts w:ascii="仿宋" w:eastAsia="仿宋" w:hAnsi="仿宋"/>
          <w:sz w:val="32"/>
          <w:szCs w:val="32"/>
        </w:rPr>
        <w:t>、符合</w:t>
      </w:r>
      <w:r>
        <w:rPr>
          <w:rFonts w:ascii="仿宋" w:eastAsia="仿宋" w:hAnsi="仿宋" w:hint="eastAsia"/>
          <w:sz w:val="32"/>
          <w:szCs w:val="32"/>
        </w:rPr>
        <w:t>教育部规定以在职身份</w:t>
      </w:r>
      <w:r>
        <w:rPr>
          <w:rFonts w:ascii="仿宋" w:eastAsia="仿宋" w:hAnsi="仿宋"/>
          <w:sz w:val="32"/>
          <w:szCs w:val="32"/>
        </w:rPr>
        <w:t>申请硕士学位条件的学员</w:t>
      </w:r>
      <w:r>
        <w:rPr>
          <w:rFonts w:ascii="仿宋" w:eastAsia="仿宋" w:hAnsi="仿宋" w:hint="eastAsia"/>
          <w:sz w:val="32"/>
          <w:szCs w:val="32"/>
        </w:rPr>
        <w:t>，</w:t>
      </w:r>
      <w:r>
        <w:rPr>
          <w:rFonts w:ascii="仿宋" w:eastAsia="仿宋" w:hAnsi="仿宋"/>
          <w:sz w:val="32"/>
          <w:szCs w:val="32"/>
        </w:rPr>
        <w:t>可按我校有关规定</w:t>
      </w:r>
      <w:r>
        <w:rPr>
          <w:rFonts w:ascii="仿宋" w:eastAsia="仿宋" w:hAnsi="仿宋" w:hint="eastAsia"/>
          <w:sz w:val="32"/>
          <w:szCs w:val="32"/>
        </w:rPr>
        <w:t>通过学位课程考试及论文答辩，获得</w:t>
      </w:r>
      <w:r>
        <w:rPr>
          <w:rFonts w:ascii="仿宋" w:eastAsia="仿宋" w:hAnsi="仿宋" w:hint="eastAsia"/>
          <w:sz w:val="32"/>
          <w:szCs w:val="32"/>
        </w:rPr>
        <w:t>中国人民大学</w:t>
      </w:r>
      <w:r>
        <w:rPr>
          <w:rFonts w:ascii="仿宋" w:eastAsia="仿宋" w:hAnsi="仿宋" w:hint="eastAsia"/>
          <w:b/>
          <w:bCs/>
          <w:color w:val="C00000"/>
          <w:sz w:val="32"/>
          <w:szCs w:val="32"/>
        </w:rPr>
        <w:t>《</w:t>
      </w:r>
      <w:r>
        <w:rPr>
          <w:rFonts w:ascii="仿宋" w:eastAsia="仿宋" w:hAnsi="仿宋" w:hint="eastAsia"/>
          <w:b/>
          <w:bCs/>
          <w:color w:val="C00000"/>
          <w:sz w:val="32"/>
          <w:szCs w:val="32"/>
        </w:rPr>
        <w:t>硕士学位证书</w:t>
      </w:r>
      <w:r>
        <w:rPr>
          <w:rFonts w:ascii="仿宋" w:eastAsia="仿宋" w:hAnsi="仿宋" w:hint="eastAsia"/>
          <w:b/>
          <w:bCs/>
          <w:color w:val="C00000"/>
          <w:sz w:val="32"/>
          <w:szCs w:val="32"/>
        </w:rPr>
        <w:t>》</w:t>
      </w:r>
      <w:r>
        <w:rPr>
          <w:rFonts w:ascii="仿宋" w:eastAsia="仿宋" w:hAnsi="仿宋" w:hint="eastAsia"/>
          <w:b/>
          <w:bCs/>
          <w:color w:val="C00000"/>
          <w:sz w:val="32"/>
          <w:szCs w:val="32"/>
        </w:rPr>
        <w:t xml:space="preserve">-- </w:t>
      </w:r>
      <w:r>
        <w:rPr>
          <w:rFonts w:ascii="仿宋" w:eastAsia="仿宋" w:hAnsi="仿宋" w:hint="eastAsia"/>
          <w:b/>
          <w:bCs/>
          <w:color w:val="C00000"/>
          <w:sz w:val="32"/>
          <w:szCs w:val="32"/>
        </w:rPr>
        <w:t>艺术学硕士</w:t>
      </w:r>
      <w:r>
        <w:rPr>
          <w:rFonts w:ascii="仿宋" w:eastAsia="仿宋" w:hAnsi="仿宋"/>
          <w:sz w:val="32"/>
          <w:szCs w:val="32"/>
        </w:rPr>
        <w:t>。</w:t>
      </w:r>
    </w:p>
    <w:p w:rsidR="0024756E" w:rsidRDefault="003201B8">
      <w:r>
        <w:rPr>
          <w:rFonts w:ascii="黑体" w:eastAsia="黑体" w:hAnsi="黑体" w:cs="宋体" w:hint="eastAsia"/>
          <w:b/>
          <w:bCs/>
          <w:color w:val="444444"/>
          <w:kern w:val="0"/>
          <w:sz w:val="30"/>
          <w:szCs w:val="30"/>
        </w:rPr>
        <w:t>十</w:t>
      </w:r>
      <w:r w:rsidR="00E97EE8">
        <w:rPr>
          <w:rFonts w:ascii="黑体" w:eastAsia="黑体" w:hAnsi="黑体" w:cs="宋体" w:hint="eastAsia"/>
          <w:b/>
          <w:bCs/>
          <w:color w:val="444444"/>
          <w:kern w:val="0"/>
          <w:sz w:val="30"/>
          <w:szCs w:val="30"/>
        </w:rPr>
        <w:t>一</w:t>
      </w:r>
      <w:r>
        <w:rPr>
          <w:rFonts w:ascii="黑体" w:eastAsia="黑体" w:hAnsi="黑体" w:cs="宋体" w:hint="eastAsia"/>
          <w:b/>
          <w:bCs/>
          <w:color w:val="444444"/>
          <w:kern w:val="0"/>
          <w:sz w:val="30"/>
          <w:szCs w:val="30"/>
        </w:rPr>
        <w:t>、</w:t>
      </w:r>
      <w:r>
        <w:rPr>
          <w:rFonts w:ascii="黑体" w:eastAsia="黑体" w:hAnsi="黑体" w:cs="宋体"/>
          <w:color w:val="444444"/>
          <w:kern w:val="0"/>
          <w:sz w:val="30"/>
          <w:szCs w:val="30"/>
        </w:rPr>
        <w:t>申请硕士学位及方法</w:t>
      </w:r>
    </w:p>
    <w:p w:rsidR="0024756E" w:rsidRDefault="003201B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申请学位按照中国人民大学研究生院学位办公室关于以研究生毕业同等学力申请硕士学位的规定办理。所交学费不包括论文阶段后的费用。</w:t>
      </w:r>
    </w:p>
    <w:p w:rsidR="0024756E" w:rsidRDefault="003201B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报名参加在职课程研修班学习的学员，可在报名时提出以研究生毕业同等学力申请硕士学位。</w:t>
      </w:r>
    </w:p>
    <w:p w:rsidR="0024756E" w:rsidRDefault="003201B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国家统一组织的英语考试，由我院协助学员到研究生院办理手续，费用按规定由学员交纳。</w:t>
      </w:r>
    </w:p>
    <w:p w:rsidR="0024756E" w:rsidRDefault="003201B8">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．我院将为学员安排教师进行学位论文的指导。</w:t>
      </w:r>
    </w:p>
    <w:p w:rsidR="0024756E" w:rsidRDefault="003201B8">
      <w:pPr>
        <w:rPr>
          <w:rFonts w:asciiTheme="majorEastAsia" w:eastAsiaTheme="majorEastAsia" w:hAnsiTheme="majorEastAsia"/>
          <w:b/>
          <w:sz w:val="28"/>
          <w:szCs w:val="28"/>
        </w:rPr>
      </w:pPr>
      <w:r>
        <w:rPr>
          <w:rFonts w:asciiTheme="majorEastAsia" w:eastAsiaTheme="majorEastAsia" w:hAnsiTheme="majorEastAsia" w:hint="eastAsia"/>
          <w:b/>
          <w:sz w:val="28"/>
          <w:szCs w:val="28"/>
        </w:rPr>
        <w:t>十</w:t>
      </w:r>
      <w:r w:rsidR="00E97EE8">
        <w:rPr>
          <w:rFonts w:asciiTheme="majorEastAsia" w:eastAsiaTheme="majorEastAsia" w:hAnsiTheme="majorEastAsia" w:hint="eastAsia"/>
          <w:b/>
          <w:sz w:val="28"/>
          <w:szCs w:val="28"/>
        </w:rPr>
        <w:t>二</w:t>
      </w:r>
      <w:r>
        <w:rPr>
          <w:rFonts w:asciiTheme="majorEastAsia" w:eastAsiaTheme="majorEastAsia" w:hAnsiTheme="majorEastAsia" w:hint="eastAsia"/>
          <w:b/>
          <w:sz w:val="28"/>
          <w:szCs w:val="28"/>
        </w:rPr>
        <w:t>、重要知会</w:t>
      </w:r>
    </w:p>
    <w:p w:rsidR="0024756E" w:rsidRDefault="003201B8">
      <w:pPr>
        <w:rPr>
          <w:rFonts w:ascii="仿宋" w:eastAsia="仿宋" w:hAnsi="仿宋" w:hint="eastAsia"/>
          <w:sz w:val="32"/>
          <w:szCs w:val="32"/>
        </w:rPr>
      </w:pPr>
      <w:r>
        <w:rPr>
          <w:rFonts w:ascii="仿宋" w:eastAsia="仿宋" w:hAnsi="仿宋" w:hint="eastAsia"/>
          <w:sz w:val="32"/>
          <w:szCs w:val="32"/>
        </w:rPr>
        <w:t>交付学校审核的本科毕业证书、学士学位证书、身份证必须真实有效，若因证书不真实造成后果，一切责任由本人</w:t>
      </w:r>
      <w:r>
        <w:rPr>
          <w:rFonts w:ascii="仿宋" w:eastAsia="仿宋" w:hAnsi="仿宋" w:hint="eastAsia"/>
          <w:sz w:val="32"/>
          <w:szCs w:val="32"/>
        </w:rPr>
        <w:t>承担。</w:t>
      </w:r>
    </w:p>
    <w:p w:rsidR="00E97EE8" w:rsidRDefault="00E97EE8">
      <w:pPr>
        <w:rPr>
          <w:rFonts w:ascii="仿宋" w:eastAsia="仿宋" w:hAnsi="仿宋" w:hint="eastAsia"/>
          <w:sz w:val="32"/>
          <w:szCs w:val="32"/>
        </w:rPr>
      </w:pPr>
    </w:p>
    <w:p w:rsidR="00E97EE8" w:rsidRDefault="00E97EE8">
      <w:pPr>
        <w:rPr>
          <w:rFonts w:ascii="仿宋" w:eastAsia="仿宋" w:hAnsi="仿宋" w:hint="eastAsia"/>
          <w:sz w:val="32"/>
          <w:szCs w:val="32"/>
        </w:rPr>
      </w:pPr>
    </w:p>
    <w:p w:rsidR="00E97EE8" w:rsidRDefault="00E97EE8" w:rsidP="00E97EE8">
      <w:pPr>
        <w:ind w:firstLineChars="500" w:firstLine="1800"/>
        <w:rPr>
          <w:rFonts w:asciiTheme="minorEastAsia" w:hAnsiTheme="minorEastAsia" w:cstheme="minorEastAsia"/>
          <w:sz w:val="24"/>
        </w:rPr>
      </w:pPr>
      <w:r w:rsidRPr="00F31915">
        <w:rPr>
          <w:rFonts w:ascii="微软雅黑" w:eastAsia="微软雅黑" w:hAnsi="微软雅黑" w:cs="微软雅黑" w:hint="eastAsia"/>
          <w:sz w:val="36"/>
          <w:szCs w:val="36"/>
        </w:rPr>
        <w:lastRenderedPageBreak/>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E97EE8" w:rsidRDefault="00E97EE8" w:rsidP="00E97EE8">
      <w:pPr>
        <w:ind w:firstLineChars="200" w:firstLine="480"/>
        <w:rPr>
          <w:rFonts w:asciiTheme="minorEastAsia" w:hAnsiTheme="minorEastAsia" w:cstheme="minor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E97EE8" w:rsidTr="00DF0267">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p>
        </w:tc>
      </w:tr>
      <w:tr w:rsidR="00E97EE8" w:rsidTr="00DF0267">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E97EE8" w:rsidRDefault="00E97EE8" w:rsidP="00DF0267">
            <w:pPr>
              <w:widowControl/>
              <w:jc w:val="center"/>
              <w:rPr>
                <w:rFonts w:ascii="宋体" w:hAnsi="宋体"/>
                <w:szCs w:val="21"/>
              </w:rPr>
            </w:pPr>
          </w:p>
        </w:tc>
      </w:tr>
      <w:tr w:rsidR="00E97EE8" w:rsidTr="00DF0267">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97EE8" w:rsidRDefault="00E97EE8" w:rsidP="00DF0267">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97EE8" w:rsidRDefault="00E97EE8" w:rsidP="00DF0267">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E97EE8" w:rsidRDefault="00E97EE8" w:rsidP="00DF0267">
            <w:pPr>
              <w:widowControl/>
              <w:spacing w:line="300" w:lineRule="exact"/>
              <w:jc w:val="center"/>
              <w:rPr>
                <w:rFonts w:ascii="宋体" w:hAnsi="宋体"/>
                <w:szCs w:val="21"/>
              </w:rPr>
            </w:pPr>
          </w:p>
        </w:tc>
      </w:tr>
      <w:tr w:rsidR="00E97EE8" w:rsidTr="00DF0267">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97EE8" w:rsidRDefault="00E97EE8" w:rsidP="00DF0267">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97EE8" w:rsidRDefault="00E97EE8" w:rsidP="00DF0267">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E97EE8" w:rsidRDefault="00E97EE8" w:rsidP="00DF0267">
            <w:pPr>
              <w:widowControl/>
              <w:spacing w:line="300" w:lineRule="exact"/>
              <w:jc w:val="center"/>
              <w:rPr>
                <w:rFonts w:ascii="宋体" w:hAnsi="宋体"/>
                <w:szCs w:val="21"/>
              </w:rPr>
            </w:pPr>
          </w:p>
        </w:tc>
      </w:tr>
      <w:tr w:rsidR="00E97EE8" w:rsidTr="00DF0267">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97EE8" w:rsidRDefault="00E97EE8" w:rsidP="00DF0267">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E97EE8" w:rsidRDefault="00E97EE8" w:rsidP="00DF0267">
            <w:pPr>
              <w:widowControl/>
              <w:spacing w:line="300" w:lineRule="exact"/>
              <w:jc w:val="center"/>
              <w:rPr>
                <w:rFonts w:ascii="宋体" w:hAnsi="宋体"/>
                <w:szCs w:val="21"/>
              </w:rPr>
            </w:pPr>
          </w:p>
        </w:tc>
      </w:tr>
      <w:tr w:rsidR="00E97EE8" w:rsidTr="00DF0267">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97EE8" w:rsidRDefault="00E97EE8" w:rsidP="00DF0267">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E97EE8" w:rsidRDefault="00E97EE8" w:rsidP="00DF0267">
            <w:pPr>
              <w:widowControl/>
              <w:spacing w:line="300" w:lineRule="exact"/>
              <w:jc w:val="center"/>
              <w:rPr>
                <w:rFonts w:ascii="宋体" w:hAnsi="宋体"/>
                <w:szCs w:val="21"/>
              </w:rPr>
            </w:pPr>
          </w:p>
        </w:tc>
      </w:tr>
      <w:tr w:rsidR="00E97EE8" w:rsidTr="00DF0267">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97EE8" w:rsidRDefault="00E97EE8" w:rsidP="00DF0267">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E97EE8" w:rsidRDefault="00E97EE8" w:rsidP="00DF0267">
            <w:pPr>
              <w:spacing w:line="300" w:lineRule="exact"/>
              <w:jc w:val="center"/>
              <w:rPr>
                <w:rFonts w:ascii="宋体" w:hAnsi="宋体"/>
                <w:szCs w:val="21"/>
              </w:rPr>
            </w:pPr>
          </w:p>
        </w:tc>
      </w:tr>
      <w:tr w:rsidR="00E97EE8" w:rsidTr="00DF0267">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97EE8" w:rsidRDefault="00E97EE8" w:rsidP="00DF0267">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E97EE8" w:rsidRDefault="00E97EE8" w:rsidP="00DF0267">
            <w:pPr>
              <w:spacing w:line="300" w:lineRule="exact"/>
              <w:jc w:val="center"/>
              <w:rPr>
                <w:rFonts w:ascii="宋体" w:hAnsi="宋体"/>
                <w:szCs w:val="21"/>
              </w:rPr>
            </w:pPr>
          </w:p>
        </w:tc>
      </w:tr>
      <w:tr w:rsidR="00E97EE8" w:rsidTr="00DF0267">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E97EE8" w:rsidRDefault="00E97EE8" w:rsidP="00DF0267">
            <w:pPr>
              <w:spacing w:line="480" w:lineRule="exact"/>
              <w:jc w:val="center"/>
              <w:rPr>
                <w:rFonts w:ascii="宋体" w:hAnsi="宋体"/>
                <w:b/>
                <w:szCs w:val="21"/>
              </w:rPr>
            </w:pPr>
            <w:r>
              <w:rPr>
                <w:rFonts w:ascii="宋体" w:hAnsi="宋体" w:hint="eastAsia"/>
                <w:b/>
                <w:szCs w:val="21"/>
              </w:rPr>
              <w:t>教育、工作经历（从大学填起）</w:t>
            </w:r>
          </w:p>
        </w:tc>
      </w:tr>
      <w:tr w:rsidR="00E97EE8" w:rsidTr="00DF0267">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E97EE8" w:rsidRDefault="00E97EE8" w:rsidP="00DF0267">
            <w:pPr>
              <w:spacing w:line="480" w:lineRule="exact"/>
              <w:jc w:val="center"/>
              <w:rPr>
                <w:rFonts w:ascii="宋体" w:hAnsi="宋体"/>
                <w:szCs w:val="21"/>
              </w:rPr>
            </w:pPr>
            <w:r>
              <w:rPr>
                <w:rFonts w:ascii="宋体" w:hAnsi="宋体" w:hint="eastAsia"/>
                <w:szCs w:val="21"/>
              </w:rPr>
              <w:t>任何职务</w:t>
            </w:r>
          </w:p>
        </w:tc>
      </w:tr>
      <w:tr w:rsidR="00E97EE8"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97EE8" w:rsidRDefault="00E97EE8" w:rsidP="00DF0267">
            <w:pPr>
              <w:spacing w:line="480" w:lineRule="exact"/>
              <w:jc w:val="center"/>
              <w:rPr>
                <w:rFonts w:ascii="宋体" w:hAnsi="宋体"/>
                <w:szCs w:val="21"/>
              </w:rPr>
            </w:pPr>
          </w:p>
        </w:tc>
      </w:tr>
      <w:tr w:rsidR="00E97EE8"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97EE8" w:rsidRDefault="00E97EE8" w:rsidP="00DF0267">
            <w:pPr>
              <w:spacing w:line="480" w:lineRule="exact"/>
              <w:jc w:val="center"/>
              <w:rPr>
                <w:rFonts w:ascii="宋体" w:hAnsi="宋体"/>
                <w:szCs w:val="21"/>
              </w:rPr>
            </w:pPr>
          </w:p>
        </w:tc>
      </w:tr>
      <w:tr w:rsidR="00E97EE8"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97EE8" w:rsidRDefault="00E97EE8" w:rsidP="00DF0267">
            <w:pPr>
              <w:spacing w:line="480" w:lineRule="exact"/>
              <w:jc w:val="center"/>
              <w:rPr>
                <w:rFonts w:ascii="宋体" w:hAnsi="宋体"/>
                <w:szCs w:val="21"/>
              </w:rPr>
            </w:pPr>
          </w:p>
        </w:tc>
      </w:tr>
      <w:tr w:rsidR="00E97EE8"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97EE8" w:rsidRDefault="00E97EE8" w:rsidP="00DF0267">
            <w:pPr>
              <w:spacing w:line="480" w:lineRule="exact"/>
              <w:jc w:val="center"/>
              <w:rPr>
                <w:rFonts w:ascii="宋体" w:hAnsi="宋体"/>
                <w:szCs w:val="21"/>
              </w:rPr>
            </w:pPr>
          </w:p>
        </w:tc>
      </w:tr>
      <w:tr w:rsidR="00E97EE8" w:rsidTr="00DF0267">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E97EE8" w:rsidRDefault="00E97EE8" w:rsidP="00DF0267">
            <w:pPr>
              <w:spacing w:line="480" w:lineRule="exact"/>
              <w:jc w:val="center"/>
              <w:rPr>
                <w:rFonts w:ascii="宋体" w:hAnsi="宋体"/>
                <w:b/>
                <w:szCs w:val="21"/>
              </w:rPr>
            </w:pPr>
            <w:r>
              <w:rPr>
                <w:rFonts w:ascii="宋体" w:hAnsi="宋体" w:hint="eastAsia"/>
                <w:b/>
                <w:szCs w:val="21"/>
              </w:rPr>
              <w:t>家庭主要成员</w:t>
            </w:r>
          </w:p>
        </w:tc>
      </w:tr>
      <w:tr w:rsidR="00E97EE8"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E97EE8" w:rsidRDefault="00E97EE8" w:rsidP="00DF0267">
            <w:pPr>
              <w:spacing w:line="480" w:lineRule="exact"/>
              <w:jc w:val="center"/>
              <w:rPr>
                <w:rFonts w:ascii="宋体" w:hAnsi="宋体"/>
                <w:szCs w:val="21"/>
              </w:rPr>
            </w:pPr>
            <w:r>
              <w:rPr>
                <w:rFonts w:ascii="宋体" w:hAnsi="宋体" w:hint="eastAsia"/>
                <w:szCs w:val="21"/>
              </w:rPr>
              <w:t>联系电话</w:t>
            </w:r>
          </w:p>
        </w:tc>
      </w:tr>
      <w:tr w:rsidR="00E97EE8"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97EE8" w:rsidRDefault="00E97EE8" w:rsidP="00DF0267">
            <w:pPr>
              <w:spacing w:line="480" w:lineRule="exact"/>
              <w:jc w:val="center"/>
              <w:rPr>
                <w:rFonts w:ascii="宋体" w:hAnsi="宋体"/>
                <w:szCs w:val="21"/>
              </w:rPr>
            </w:pPr>
          </w:p>
        </w:tc>
      </w:tr>
      <w:tr w:rsidR="00E97EE8"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E97EE8" w:rsidRDefault="00E97EE8" w:rsidP="00DF0267">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E97EE8" w:rsidRDefault="00E97EE8"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97EE8" w:rsidRDefault="00E97EE8" w:rsidP="00DF0267">
            <w:pPr>
              <w:spacing w:line="480" w:lineRule="exact"/>
              <w:jc w:val="center"/>
              <w:rPr>
                <w:rFonts w:ascii="宋体" w:hAnsi="宋体"/>
                <w:szCs w:val="21"/>
              </w:rPr>
            </w:pPr>
          </w:p>
        </w:tc>
      </w:tr>
      <w:tr w:rsidR="00E97EE8" w:rsidTr="00DF0267">
        <w:trPr>
          <w:trHeight w:val="1356"/>
          <w:jc w:val="center"/>
        </w:trPr>
        <w:tc>
          <w:tcPr>
            <w:tcW w:w="5113" w:type="dxa"/>
            <w:gridSpan w:val="8"/>
            <w:vMerge w:val="restart"/>
            <w:tcBorders>
              <w:top w:val="single" w:sz="4" w:space="0" w:color="auto"/>
              <w:left w:val="double" w:sz="4" w:space="0" w:color="auto"/>
              <w:right w:val="single" w:sz="4" w:space="0" w:color="auto"/>
            </w:tcBorders>
          </w:tcPr>
          <w:p w:rsidR="00E97EE8" w:rsidRDefault="00E97EE8" w:rsidP="00DF0267">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E97EE8" w:rsidRDefault="00E97EE8" w:rsidP="00DF0267">
            <w:pPr>
              <w:ind w:firstLineChars="150" w:firstLine="315"/>
              <w:rPr>
                <w:rFonts w:ascii="宋体" w:hAnsi="宋体"/>
                <w:szCs w:val="21"/>
              </w:rPr>
            </w:pPr>
          </w:p>
          <w:p w:rsidR="00E97EE8" w:rsidRDefault="00E97EE8" w:rsidP="00DF0267">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E97EE8" w:rsidRDefault="00E97EE8" w:rsidP="00DF0267">
            <w:pPr>
              <w:ind w:firstLineChars="1200" w:firstLine="2520"/>
              <w:rPr>
                <w:rFonts w:ascii="宋体" w:hAnsi="宋体"/>
                <w:szCs w:val="21"/>
              </w:rPr>
            </w:pPr>
          </w:p>
          <w:p w:rsidR="00E97EE8" w:rsidRDefault="00E97EE8" w:rsidP="00DF0267">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E97EE8" w:rsidRDefault="00E97EE8" w:rsidP="00DF0267">
            <w:pPr>
              <w:rPr>
                <w:rFonts w:ascii="宋体" w:hAnsi="宋体"/>
                <w:szCs w:val="21"/>
              </w:rPr>
            </w:pPr>
            <w:r>
              <w:rPr>
                <w:rFonts w:ascii="宋体" w:hAnsi="宋体" w:hint="eastAsia"/>
                <w:szCs w:val="21"/>
              </w:rPr>
              <w:t>学院意见：</w:t>
            </w:r>
          </w:p>
          <w:p w:rsidR="00E97EE8" w:rsidRDefault="00E97EE8" w:rsidP="00DF0267">
            <w:pPr>
              <w:jc w:val="center"/>
              <w:rPr>
                <w:rFonts w:ascii="宋体" w:hAnsi="宋体"/>
                <w:szCs w:val="21"/>
              </w:rPr>
            </w:pPr>
          </w:p>
          <w:p w:rsidR="00E97EE8" w:rsidRDefault="00E97EE8" w:rsidP="00DF0267">
            <w:pPr>
              <w:jc w:val="center"/>
              <w:rPr>
                <w:rFonts w:ascii="宋体" w:hAnsi="宋体"/>
                <w:szCs w:val="21"/>
              </w:rPr>
            </w:pPr>
            <w:r>
              <w:rPr>
                <w:rFonts w:ascii="宋体" w:hAnsi="宋体" w:hint="eastAsia"/>
                <w:szCs w:val="21"/>
              </w:rPr>
              <w:t>公 章</w:t>
            </w:r>
          </w:p>
          <w:p w:rsidR="00E97EE8" w:rsidRDefault="00E97EE8" w:rsidP="00DF0267">
            <w:pPr>
              <w:jc w:val="center"/>
              <w:rPr>
                <w:rFonts w:ascii="宋体" w:hAnsi="宋体"/>
                <w:szCs w:val="21"/>
              </w:rPr>
            </w:pPr>
            <w:r>
              <w:rPr>
                <w:rFonts w:ascii="宋体" w:hAnsi="宋体" w:hint="eastAsia"/>
                <w:szCs w:val="21"/>
              </w:rPr>
              <w:t xml:space="preserve">                           年    月     日</w:t>
            </w:r>
          </w:p>
        </w:tc>
      </w:tr>
      <w:tr w:rsidR="00E97EE8" w:rsidTr="00DF0267">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E97EE8" w:rsidRDefault="00E97EE8" w:rsidP="00DF0267">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E97EE8" w:rsidRDefault="00E97EE8" w:rsidP="00DF0267">
            <w:pPr>
              <w:rPr>
                <w:rFonts w:ascii="宋体" w:hAnsi="宋体"/>
                <w:szCs w:val="21"/>
              </w:rPr>
            </w:pPr>
            <w:r>
              <w:rPr>
                <w:rFonts w:ascii="宋体" w:hAnsi="宋体" w:hint="eastAsia"/>
                <w:szCs w:val="21"/>
              </w:rPr>
              <w:t>研究生院审批：</w:t>
            </w:r>
          </w:p>
          <w:p w:rsidR="00E97EE8" w:rsidRDefault="00E97EE8" w:rsidP="00DF0267">
            <w:pPr>
              <w:jc w:val="center"/>
              <w:rPr>
                <w:rFonts w:ascii="宋体" w:hAnsi="宋体"/>
                <w:szCs w:val="21"/>
              </w:rPr>
            </w:pPr>
            <w:r>
              <w:rPr>
                <w:rFonts w:ascii="宋体" w:hAnsi="宋体" w:hint="eastAsia"/>
                <w:szCs w:val="21"/>
              </w:rPr>
              <w:t>公 章</w:t>
            </w:r>
          </w:p>
          <w:p w:rsidR="00E97EE8" w:rsidRDefault="00E97EE8" w:rsidP="00DF0267">
            <w:pPr>
              <w:jc w:val="center"/>
              <w:rPr>
                <w:rFonts w:ascii="宋体" w:hAnsi="宋体"/>
                <w:szCs w:val="21"/>
              </w:rPr>
            </w:pPr>
            <w:r>
              <w:rPr>
                <w:rFonts w:ascii="宋体" w:hAnsi="宋体" w:hint="eastAsia"/>
                <w:szCs w:val="21"/>
              </w:rPr>
              <w:t xml:space="preserve">                           年    月     日</w:t>
            </w:r>
          </w:p>
        </w:tc>
      </w:tr>
    </w:tbl>
    <w:p w:rsidR="00E97EE8" w:rsidRPr="00E97EE8" w:rsidRDefault="00E97EE8">
      <w:pPr>
        <w:rPr>
          <w:rFonts w:ascii="仿宋" w:eastAsia="仿宋" w:hAnsi="仿宋"/>
          <w:sz w:val="32"/>
          <w:szCs w:val="32"/>
        </w:rPr>
      </w:pPr>
    </w:p>
    <w:p w:rsidR="0024756E" w:rsidRDefault="0024756E">
      <w:pPr>
        <w:ind w:firstLineChars="200" w:firstLine="640"/>
        <w:rPr>
          <w:rFonts w:ascii="仿宋" w:eastAsia="仿宋" w:hAnsi="仿宋"/>
          <w:sz w:val="32"/>
          <w:szCs w:val="32"/>
        </w:rPr>
      </w:pPr>
    </w:p>
    <w:sectPr w:rsidR="0024756E">
      <w:headerReference w:type="even" r:id="rId9"/>
      <w:headerReference w:type="default" r:id="rId10"/>
      <w:headerReference w:type="first" r:id="rId11"/>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B8" w:rsidRDefault="003201B8">
      <w:r>
        <w:separator/>
      </w:r>
    </w:p>
  </w:endnote>
  <w:endnote w:type="continuationSeparator" w:id="0">
    <w:p w:rsidR="003201B8" w:rsidRDefault="0032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B8" w:rsidRDefault="003201B8">
      <w:r>
        <w:separator/>
      </w:r>
    </w:p>
  </w:footnote>
  <w:footnote w:type="continuationSeparator" w:id="0">
    <w:p w:rsidR="003201B8" w:rsidRDefault="00320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6E" w:rsidRDefault="003201B8">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0;margin-top:0;width:655.85pt;height:550.1pt;z-index:-251657216;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6E" w:rsidRDefault="003201B8">
    <w:pPr>
      <w:pStyle w:val="a4"/>
    </w:pPr>
    <w:r>
      <w:rPr>
        <w:noProof/>
      </w:rPr>
      <w:drawing>
        <wp:inline distT="0" distB="0" distL="114300" distR="114300">
          <wp:extent cx="1949450" cy="487680"/>
          <wp:effectExtent l="0" t="0" r="12700" b="7620"/>
          <wp:docPr id="1" name="图片 1"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头"/>
                  <pic:cNvPicPr>
                    <a:picLocks noChangeAspect="1"/>
                  </pic:cNvPicPr>
                </pic:nvPicPr>
                <pic:blipFill>
                  <a:blip r:embed="rId1"/>
                  <a:stretch>
                    <a:fillRect/>
                  </a:stretch>
                </pic:blipFill>
                <pic:spPr>
                  <a:xfrm>
                    <a:off x="0" y="0"/>
                    <a:ext cx="1949450" cy="487680"/>
                  </a:xfrm>
                  <a:prstGeom prst="rect">
                    <a:avLst/>
                  </a:prstGeom>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0;margin-top:0;width:655.85pt;height:550.1pt;z-index:-251656192;mso-position-horizontal:center;mso-position-horizontal-relative:margin;mso-position-vertical:center;mso-position-vertical-relative:margin;mso-width-relative:page;mso-height-relative:page" o:allowincell="f">
          <v:imagedata r:id="rId2" o:title="人大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6E" w:rsidRDefault="003201B8">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3073" type="#_x0000_t75" style="position:absolute;left:0;text-align:left;margin-left:0;margin-top:0;width:655.85pt;height:550.1pt;z-index:-251658240;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13C17C"/>
    <w:multiLevelType w:val="singleLevel"/>
    <w:tmpl w:val="C813C17C"/>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C2"/>
    <w:rsid w:val="000A07AF"/>
    <w:rsid w:val="000E5446"/>
    <w:rsid w:val="00226180"/>
    <w:rsid w:val="00226581"/>
    <w:rsid w:val="0024756E"/>
    <w:rsid w:val="003201B8"/>
    <w:rsid w:val="003722D2"/>
    <w:rsid w:val="003805DE"/>
    <w:rsid w:val="00385D8E"/>
    <w:rsid w:val="0041658F"/>
    <w:rsid w:val="004B5893"/>
    <w:rsid w:val="004B5AE9"/>
    <w:rsid w:val="005021B4"/>
    <w:rsid w:val="005C515C"/>
    <w:rsid w:val="005F23FC"/>
    <w:rsid w:val="00676C1D"/>
    <w:rsid w:val="00681919"/>
    <w:rsid w:val="006927D7"/>
    <w:rsid w:val="006C0F63"/>
    <w:rsid w:val="00763454"/>
    <w:rsid w:val="00765D93"/>
    <w:rsid w:val="00851826"/>
    <w:rsid w:val="008721D0"/>
    <w:rsid w:val="008F498E"/>
    <w:rsid w:val="00911014"/>
    <w:rsid w:val="00C01A3B"/>
    <w:rsid w:val="00E07960"/>
    <w:rsid w:val="00E97EE8"/>
    <w:rsid w:val="00EB5C1A"/>
    <w:rsid w:val="00F351F0"/>
    <w:rsid w:val="00F65921"/>
    <w:rsid w:val="00FE73C2"/>
    <w:rsid w:val="08663CA4"/>
    <w:rsid w:val="0C305744"/>
    <w:rsid w:val="11F0525D"/>
    <w:rsid w:val="1E031F41"/>
    <w:rsid w:val="2E9A0297"/>
    <w:rsid w:val="403B28D6"/>
    <w:rsid w:val="53693385"/>
    <w:rsid w:val="638413E2"/>
    <w:rsid w:val="6BF45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Cite"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qFormat/>
    <w:rPr>
      <w:color w:val="800080"/>
      <w:u w:val="none"/>
    </w:rPr>
  </w:style>
  <w:style w:type="character" w:styleId="a7">
    <w:name w:val="Emphasis"/>
    <w:basedOn w:val="a0"/>
    <w:uiPriority w:val="20"/>
    <w:qFormat/>
  </w:style>
  <w:style w:type="character" w:styleId="a8">
    <w:name w:val="Hyperlink"/>
    <w:basedOn w:val="a0"/>
    <w:uiPriority w:val="99"/>
    <w:semiHidden/>
    <w:unhideWhenUsed/>
    <w:qFormat/>
    <w:rPr>
      <w:color w:val="0000FF"/>
      <w:u w:val="none"/>
    </w:rPr>
  </w:style>
  <w:style w:type="character" w:styleId="HTML">
    <w:name w:val="HTML Cite"/>
    <w:basedOn w:val="a0"/>
    <w:uiPriority w:val="99"/>
    <w:semiHidden/>
    <w:unhideWhenUsed/>
    <w:qFormat/>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apple-converted-space">
    <w:name w:val="apple-converted-space"/>
    <w:basedOn w:val="a0"/>
    <w:qFormat/>
  </w:style>
  <w:style w:type="paragraph" w:styleId="a9">
    <w:name w:val="Balloon Text"/>
    <w:basedOn w:val="a"/>
    <w:link w:val="Char1"/>
    <w:uiPriority w:val="99"/>
    <w:semiHidden/>
    <w:unhideWhenUsed/>
    <w:rsid w:val="00E97EE8"/>
    <w:rPr>
      <w:sz w:val="18"/>
      <w:szCs w:val="18"/>
    </w:rPr>
  </w:style>
  <w:style w:type="character" w:customStyle="1" w:styleId="Char1">
    <w:name w:val="批注框文本 Char"/>
    <w:basedOn w:val="a0"/>
    <w:link w:val="a9"/>
    <w:uiPriority w:val="99"/>
    <w:semiHidden/>
    <w:rsid w:val="00E97EE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Cite"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qFormat/>
    <w:rPr>
      <w:color w:val="800080"/>
      <w:u w:val="none"/>
    </w:rPr>
  </w:style>
  <w:style w:type="character" w:styleId="a7">
    <w:name w:val="Emphasis"/>
    <w:basedOn w:val="a0"/>
    <w:uiPriority w:val="20"/>
    <w:qFormat/>
  </w:style>
  <w:style w:type="character" w:styleId="a8">
    <w:name w:val="Hyperlink"/>
    <w:basedOn w:val="a0"/>
    <w:uiPriority w:val="99"/>
    <w:semiHidden/>
    <w:unhideWhenUsed/>
    <w:qFormat/>
    <w:rPr>
      <w:color w:val="0000FF"/>
      <w:u w:val="none"/>
    </w:rPr>
  </w:style>
  <w:style w:type="character" w:styleId="HTML">
    <w:name w:val="HTML Cite"/>
    <w:basedOn w:val="a0"/>
    <w:uiPriority w:val="99"/>
    <w:semiHidden/>
    <w:unhideWhenUsed/>
    <w:qFormat/>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apple-converted-space">
    <w:name w:val="apple-converted-space"/>
    <w:basedOn w:val="a0"/>
    <w:qFormat/>
  </w:style>
  <w:style w:type="paragraph" w:styleId="a9">
    <w:name w:val="Balloon Text"/>
    <w:basedOn w:val="a"/>
    <w:link w:val="Char1"/>
    <w:uiPriority w:val="99"/>
    <w:semiHidden/>
    <w:unhideWhenUsed/>
    <w:rsid w:val="00E97EE8"/>
    <w:rPr>
      <w:sz w:val="18"/>
      <w:szCs w:val="18"/>
    </w:rPr>
  </w:style>
  <w:style w:type="character" w:customStyle="1" w:styleId="Char1">
    <w:name w:val="批注框文本 Char"/>
    <w:basedOn w:val="a0"/>
    <w:link w:val="a9"/>
    <w:uiPriority w:val="99"/>
    <w:semiHidden/>
    <w:rsid w:val="00E97EE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695</Words>
  <Characters>3968</Characters>
  <Application>Microsoft Office Word</Application>
  <DocSecurity>0</DocSecurity>
  <Lines>33</Lines>
  <Paragraphs>9</Paragraphs>
  <ScaleCrop>false</ScaleCrop>
  <Company>Sky123.Org</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2016-06-07T03:15:00Z</dcterms:created>
  <dcterms:modified xsi:type="dcterms:W3CDTF">2020-01-09T05:09:00Z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