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rPr>
        <w:t>江西财经大学金融学院金融学专业同等学力申请硕士学位招生简章·</w:t>
      </w:r>
      <w:r>
        <w:rPr>
          <w:rFonts w:hint="eastAsia" w:asciiTheme="majorEastAsia" w:hAnsiTheme="majorEastAsia" w:eastAsiaTheme="majorEastAsia" w:cstheme="majorEastAsia"/>
          <w:b/>
          <w:bCs/>
          <w:sz w:val="24"/>
          <w:lang w:eastAsia="zh-CN"/>
        </w:rPr>
        <w:t>全国</w:t>
      </w:r>
    </w:p>
    <w:p>
      <w:pPr>
        <w:spacing w:line="360" w:lineRule="auto"/>
        <w:jc w:val="left"/>
        <w:rPr>
          <w:rFonts w:asciiTheme="majorEastAsia" w:hAnsiTheme="majorEastAsia" w:eastAsiaTheme="majorEastAsia" w:cstheme="majorEastAsia"/>
        </w:rPr>
      </w:pPr>
    </w:p>
    <w:p>
      <w:pPr>
        <w:spacing w:line="360" w:lineRule="auto"/>
        <w:ind w:firstLine="420" w:firstLineChars="200"/>
        <w:jc w:val="left"/>
        <w:rPr>
          <w:rFonts w:asciiTheme="majorEastAsia" w:hAnsiTheme="majorEastAsia" w:eastAsiaTheme="majorEastAsia" w:cstheme="majorEastAsia"/>
        </w:rPr>
      </w:pPr>
      <w:r>
        <w:rPr>
          <w:rFonts w:hint="eastAsia" w:asciiTheme="majorEastAsia" w:hAnsiTheme="majorEastAsia" w:eastAsiaTheme="majorEastAsia" w:cstheme="majorEastAsia"/>
        </w:rPr>
        <w:t>江西财经大学是一所财政部、教育部、江西省人民政府共建，以经济、管理类学科为主，法、工、文、理、艺术等学科协调发展的高等财经学府。2008年2月6日，温家宝总理与江西财大师生共度除夕，发表了重要讲话，并称赞说：“你们学校是所很好的学校”，激励着学校永葆奋斗精神，办好人民满意的教育。</w:t>
      </w:r>
    </w:p>
    <w:p>
      <w:pPr>
        <w:spacing w:line="360" w:lineRule="auto"/>
        <w:jc w:val="left"/>
        <w:rPr>
          <w:rFonts w:asciiTheme="majorEastAsia" w:hAnsiTheme="majorEastAsia" w:eastAsiaTheme="majorEastAsia" w:cstheme="majorEastAsia"/>
        </w:rPr>
      </w:pPr>
    </w:p>
    <w:p>
      <w:pPr>
        <w:numPr>
          <w:ilvl w:val="0"/>
          <w:numId w:val="1"/>
        </w:numPr>
        <w:spacing w:line="360" w:lineRule="auto"/>
        <w:jc w:val="left"/>
        <w:rPr>
          <w:rFonts w:asciiTheme="majorEastAsia" w:hAnsiTheme="majorEastAsia" w:eastAsiaTheme="majorEastAsia" w:cstheme="majorEastAsia"/>
          <w:b/>
          <w:bCs/>
        </w:rPr>
      </w:pPr>
      <w:r>
        <w:rPr>
          <w:rFonts w:hint="eastAsia" w:asciiTheme="majorEastAsia" w:hAnsiTheme="majorEastAsia" w:eastAsiaTheme="majorEastAsia" w:cstheme="majorEastAsia"/>
          <w:b/>
          <w:bCs/>
        </w:rPr>
        <w:t>专业简述</w:t>
      </w:r>
    </w:p>
    <w:p>
      <w:pPr>
        <w:spacing w:line="360" w:lineRule="auto"/>
        <w:ind w:firstLine="420" w:firstLineChars="200"/>
        <w:jc w:val="left"/>
        <w:rPr>
          <w:rFonts w:asciiTheme="majorEastAsia" w:hAnsiTheme="majorEastAsia" w:eastAsiaTheme="majorEastAsia" w:cstheme="majorEastAsia"/>
        </w:rPr>
      </w:pPr>
      <w:r>
        <w:rPr>
          <w:rFonts w:hint="eastAsia" w:asciiTheme="majorEastAsia" w:hAnsiTheme="majorEastAsia" w:eastAsiaTheme="majorEastAsia" w:cstheme="majorEastAsia"/>
        </w:rPr>
        <w:t>江西财经大学金融学院成立于2003年。学院拥有江西省唯一的“金融学”专业博士点，同时还拥有“金融学”专业硕士点和“金融硕士”、“保险硕士”专业学位项目。“金融学”2002年获江西省首批品牌专业称号，先后被评为江西省“十五”、“十一五”规划重点学科，2006年被评为江西省第二批示范性硕士点；2007年“金融学”专业获教育部首批第一类特色专业称号。</w:t>
      </w:r>
    </w:p>
    <w:p>
      <w:pPr>
        <w:spacing w:line="360" w:lineRule="auto"/>
        <w:ind w:firstLine="420" w:firstLineChars="200"/>
        <w:jc w:val="left"/>
        <w:rPr>
          <w:rFonts w:asciiTheme="majorEastAsia" w:hAnsiTheme="majorEastAsia" w:eastAsiaTheme="majorEastAsia" w:cstheme="majorEastAsia"/>
        </w:rPr>
      </w:pPr>
      <w:r>
        <w:rPr>
          <w:rFonts w:hint="eastAsia" w:asciiTheme="majorEastAsia" w:hAnsiTheme="majorEastAsia" w:eastAsiaTheme="majorEastAsia" w:cstheme="majorEastAsia"/>
        </w:rPr>
        <w:t>金融学是从经济学中分化出来的应用经济学科，是以融通货币和货币资金的经济活动为研究对象，具体研究个人、机构、政府如何获取、支出以及管理资金以及其他金融资产的学科。</w:t>
      </w:r>
    </w:p>
    <w:p>
      <w:pPr>
        <w:spacing w:line="360" w:lineRule="auto"/>
        <w:ind w:firstLine="420" w:firstLineChars="200"/>
        <w:jc w:val="left"/>
        <w:rPr>
          <w:rFonts w:asciiTheme="majorEastAsia" w:hAnsiTheme="majorEastAsia" w:eastAsiaTheme="majorEastAsia" w:cstheme="majorEastAsia"/>
        </w:rPr>
      </w:pPr>
      <w:r>
        <w:rPr>
          <w:rFonts w:hint="eastAsia" w:asciiTheme="majorEastAsia" w:hAnsiTheme="majorEastAsia" w:eastAsiaTheme="majorEastAsia" w:cstheme="majorEastAsia"/>
        </w:rPr>
        <w:t>为满足社会各界精英提高专业和管理水平的需要，本着服务社会的宗旨，学院从2003年开始招收在职攻读硕士学位学员，办学效果良好，现学院继续招收在职攻读金融学专业同等学力申请硕士学位学员。</w:t>
      </w:r>
    </w:p>
    <w:p>
      <w:pPr>
        <w:spacing w:line="360" w:lineRule="auto"/>
        <w:ind w:firstLine="420" w:firstLineChars="200"/>
        <w:jc w:val="left"/>
        <w:rPr>
          <w:rFonts w:asciiTheme="majorEastAsia" w:hAnsiTheme="majorEastAsia" w:eastAsiaTheme="majorEastAsia" w:cstheme="majorEastAsia"/>
        </w:rPr>
      </w:pPr>
    </w:p>
    <w:p>
      <w:pPr>
        <w:numPr>
          <w:ilvl w:val="0"/>
          <w:numId w:val="1"/>
        </w:numPr>
        <w:spacing w:line="360" w:lineRule="auto"/>
        <w:jc w:val="left"/>
        <w:rPr>
          <w:rFonts w:asciiTheme="majorEastAsia" w:hAnsiTheme="majorEastAsia" w:eastAsiaTheme="majorEastAsia" w:cstheme="majorEastAsia"/>
          <w:b/>
          <w:bCs/>
        </w:rPr>
      </w:pPr>
      <w:r>
        <w:rPr>
          <w:rFonts w:hint="eastAsia" w:asciiTheme="majorEastAsia" w:hAnsiTheme="majorEastAsia" w:eastAsiaTheme="majorEastAsia" w:cstheme="majorEastAsia"/>
          <w:b/>
          <w:bCs/>
        </w:rPr>
        <w:t>培养目标</w:t>
      </w:r>
    </w:p>
    <w:p>
      <w:pPr>
        <w:spacing w:line="360" w:lineRule="auto"/>
        <w:ind w:firstLine="420" w:firstLineChars="200"/>
        <w:jc w:val="left"/>
        <w:rPr>
          <w:rFonts w:asciiTheme="majorEastAsia" w:hAnsiTheme="majorEastAsia" w:eastAsiaTheme="majorEastAsia" w:cstheme="majorEastAsia"/>
        </w:rPr>
      </w:pPr>
      <w:r>
        <w:rPr>
          <w:rFonts w:hint="eastAsia" w:asciiTheme="majorEastAsia" w:hAnsiTheme="majorEastAsia" w:eastAsiaTheme="majorEastAsia" w:cstheme="majorEastAsia"/>
        </w:rPr>
        <w:t>1、本专业培养具备金融学方面的理论知识和业务技能，掌握金融学的现代研究方法，具有一定的理论研究水平和实践能力的高级专门人才；</w:t>
      </w:r>
    </w:p>
    <w:p>
      <w:pPr>
        <w:spacing w:line="360" w:lineRule="auto"/>
        <w:ind w:firstLine="420" w:firstLineChars="200"/>
        <w:jc w:val="left"/>
        <w:rPr>
          <w:rFonts w:asciiTheme="majorEastAsia" w:hAnsiTheme="majorEastAsia" w:eastAsiaTheme="majorEastAsia" w:cstheme="majorEastAsia"/>
        </w:rPr>
      </w:pPr>
      <w:r>
        <w:rPr>
          <w:rFonts w:hint="eastAsia" w:asciiTheme="majorEastAsia" w:hAnsiTheme="majorEastAsia" w:eastAsiaTheme="majorEastAsia" w:cstheme="majorEastAsia"/>
        </w:rPr>
        <w:t>2、学员能在银行、证券、投资、保险及其他经济管理部门和企业从事相关工作。</w:t>
      </w:r>
    </w:p>
    <w:p>
      <w:pPr>
        <w:spacing w:line="360" w:lineRule="auto"/>
        <w:jc w:val="left"/>
        <w:rPr>
          <w:rFonts w:asciiTheme="majorEastAsia" w:hAnsiTheme="majorEastAsia" w:eastAsiaTheme="majorEastAsia" w:cstheme="majorEastAsia"/>
        </w:rPr>
      </w:pPr>
    </w:p>
    <w:p>
      <w:pPr>
        <w:numPr>
          <w:ilvl w:val="0"/>
          <w:numId w:val="1"/>
        </w:numPr>
        <w:spacing w:line="360" w:lineRule="auto"/>
        <w:jc w:val="left"/>
        <w:rPr>
          <w:rFonts w:asciiTheme="majorEastAsia" w:hAnsiTheme="majorEastAsia" w:eastAsiaTheme="majorEastAsia" w:cstheme="majorEastAsia"/>
          <w:b/>
          <w:bCs/>
        </w:rPr>
      </w:pPr>
      <w:r>
        <w:rPr>
          <w:rFonts w:hint="eastAsia" w:asciiTheme="majorEastAsia" w:hAnsiTheme="majorEastAsia" w:eastAsiaTheme="majorEastAsia" w:cstheme="majorEastAsia"/>
          <w:b/>
          <w:bCs/>
        </w:rPr>
        <w:t>专业优势</w:t>
      </w:r>
    </w:p>
    <w:p>
      <w:pPr>
        <w:spacing w:line="360" w:lineRule="auto"/>
        <w:ind w:firstLine="420" w:firstLineChars="200"/>
        <w:jc w:val="left"/>
        <w:rPr>
          <w:rFonts w:asciiTheme="majorEastAsia" w:hAnsiTheme="majorEastAsia" w:eastAsiaTheme="majorEastAsia" w:cstheme="majorEastAsia"/>
        </w:rPr>
      </w:pPr>
      <w:r>
        <w:rPr>
          <w:rFonts w:hint="eastAsia" w:asciiTheme="majorEastAsia" w:hAnsiTheme="majorEastAsia" w:eastAsiaTheme="majorEastAsia" w:cstheme="majorEastAsia"/>
        </w:rPr>
        <w:t>优势一：江西财经大学金融学院是江西省唯一金融学专业博士点，同时也是学校唯一可授予金融学专业硕士学位的学院；</w:t>
      </w:r>
    </w:p>
    <w:p>
      <w:pPr>
        <w:spacing w:line="360" w:lineRule="auto"/>
        <w:ind w:firstLine="420" w:firstLineChars="200"/>
        <w:jc w:val="left"/>
        <w:rPr>
          <w:rFonts w:asciiTheme="majorEastAsia" w:hAnsiTheme="majorEastAsia" w:eastAsiaTheme="majorEastAsia" w:cstheme="majorEastAsia"/>
        </w:rPr>
      </w:pPr>
      <w:r>
        <w:rPr>
          <w:rFonts w:hint="eastAsia" w:asciiTheme="majorEastAsia" w:hAnsiTheme="majorEastAsia" w:eastAsiaTheme="majorEastAsia" w:cstheme="majorEastAsia"/>
        </w:rPr>
        <w:t>优势二：任课教师团队实力雄厚，在《经济研究》、《管理世界》等权威刊物发表多篇学术论文，同时获国家级和省级社会科学优秀成果奖等多项荣誉。授课教师团队出版了《国际金融学》、《货币银行学》、《证券投资学》等专业教材，在教学中发挥了积极作用；</w:t>
      </w:r>
    </w:p>
    <w:p>
      <w:pPr>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 xml:space="preserve">   优势三：与中国人民大学合作设立的江西财经大学现代金融研究院，与江西省金融办、南昌市红谷滩管委会共同发起设立的江西金融发展研究院，与九江银行合作设立的九银票据研究院等知名科研机构以及江西财经大学科技金融研究中心、证券期货研究中心等校级科研机构与金融学院合署办公，学院还下设应用金融研究中心等研究机构。强大的金融研究实力为学员提供了丰富的教学案例及实训、研讨基地，切实加强学员专业知识；</w:t>
      </w:r>
    </w:p>
    <w:p>
      <w:pPr>
        <w:spacing w:line="360" w:lineRule="auto"/>
        <w:ind w:firstLine="420" w:firstLineChars="200"/>
        <w:jc w:val="left"/>
        <w:rPr>
          <w:rFonts w:asciiTheme="majorEastAsia" w:hAnsiTheme="majorEastAsia" w:eastAsiaTheme="majorEastAsia" w:cstheme="majorEastAsia"/>
        </w:rPr>
      </w:pPr>
      <w:r>
        <w:rPr>
          <w:rFonts w:hint="eastAsia" w:asciiTheme="majorEastAsia" w:hAnsiTheme="majorEastAsia" w:eastAsiaTheme="majorEastAsia" w:cstheme="majorEastAsia"/>
        </w:rPr>
        <w:t>优势四：学员共享金融界高端交流资源，为职业发展奠定基础；金融学院的学员可分享金融界高端交流会议资源，第一时间了解金融界最新资讯，为自己的金融职业找准方向。</w:t>
      </w:r>
    </w:p>
    <w:p>
      <w:pPr>
        <w:spacing w:line="360" w:lineRule="auto"/>
        <w:jc w:val="left"/>
        <w:rPr>
          <w:rFonts w:asciiTheme="majorEastAsia" w:hAnsiTheme="majorEastAsia" w:eastAsiaTheme="majorEastAsia" w:cstheme="majorEastAsia"/>
        </w:rPr>
      </w:pPr>
    </w:p>
    <w:p>
      <w:pPr>
        <w:numPr>
          <w:ilvl w:val="0"/>
          <w:numId w:val="1"/>
        </w:numPr>
        <w:spacing w:line="360" w:lineRule="auto"/>
        <w:jc w:val="left"/>
        <w:rPr>
          <w:rFonts w:asciiTheme="majorEastAsia" w:hAnsiTheme="majorEastAsia" w:eastAsiaTheme="majorEastAsia" w:cstheme="majorEastAsia"/>
          <w:b/>
          <w:bCs/>
        </w:rPr>
      </w:pPr>
      <w:r>
        <w:rPr>
          <w:rFonts w:hint="eastAsia" w:asciiTheme="majorEastAsia" w:hAnsiTheme="majorEastAsia" w:eastAsiaTheme="majorEastAsia" w:cstheme="majorEastAsia"/>
          <w:b/>
          <w:bCs/>
        </w:rPr>
        <w:t>报名条件</w:t>
      </w:r>
    </w:p>
    <w:p>
      <w:pPr>
        <w:spacing w:line="360" w:lineRule="auto"/>
        <w:ind w:firstLine="420" w:firstLineChars="200"/>
        <w:jc w:val="left"/>
        <w:rPr>
          <w:rFonts w:asciiTheme="majorEastAsia" w:hAnsiTheme="majorEastAsia" w:eastAsiaTheme="majorEastAsia" w:cstheme="majorEastAsia"/>
        </w:rPr>
      </w:pPr>
      <w:r>
        <w:rPr>
          <w:rFonts w:hint="eastAsia" w:asciiTheme="majorEastAsia" w:hAnsiTheme="majorEastAsia" w:eastAsiaTheme="majorEastAsia" w:cstheme="majorEastAsia"/>
        </w:rPr>
        <w:t>1、本科毕业并获有学士学位一年以上；</w:t>
      </w:r>
    </w:p>
    <w:p>
      <w:pPr>
        <w:spacing w:line="360" w:lineRule="auto"/>
        <w:ind w:firstLine="420" w:firstLineChars="200"/>
        <w:jc w:val="left"/>
        <w:rPr>
          <w:rFonts w:asciiTheme="majorEastAsia" w:hAnsiTheme="majorEastAsia" w:eastAsiaTheme="majorEastAsia" w:cstheme="majorEastAsia"/>
        </w:rPr>
      </w:pPr>
      <w:r>
        <w:rPr>
          <w:rFonts w:hint="eastAsia" w:asciiTheme="majorEastAsia" w:hAnsiTheme="majorEastAsia" w:eastAsiaTheme="majorEastAsia" w:cstheme="majorEastAsia"/>
        </w:rPr>
        <w:t>2、专科学历也可报名，但无法申请硕士学位。</w:t>
      </w:r>
    </w:p>
    <w:p>
      <w:pPr>
        <w:spacing w:line="360" w:lineRule="auto"/>
        <w:jc w:val="left"/>
        <w:rPr>
          <w:rFonts w:asciiTheme="majorEastAsia" w:hAnsiTheme="majorEastAsia" w:eastAsiaTheme="majorEastAsia" w:cstheme="majorEastAsia"/>
        </w:rPr>
      </w:pPr>
    </w:p>
    <w:p>
      <w:pPr>
        <w:numPr>
          <w:ilvl w:val="0"/>
          <w:numId w:val="1"/>
        </w:numPr>
        <w:spacing w:line="360" w:lineRule="auto"/>
        <w:jc w:val="left"/>
        <w:rPr>
          <w:rFonts w:asciiTheme="majorEastAsia" w:hAnsiTheme="majorEastAsia" w:eastAsiaTheme="majorEastAsia" w:cstheme="majorEastAsia"/>
          <w:b/>
          <w:bCs/>
        </w:rPr>
      </w:pPr>
      <w:r>
        <w:rPr>
          <w:rFonts w:hint="eastAsia" w:asciiTheme="majorEastAsia" w:hAnsiTheme="majorEastAsia" w:eastAsiaTheme="majorEastAsia" w:cstheme="majorEastAsia"/>
          <w:b/>
          <w:bCs/>
        </w:rPr>
        <w:t>课程设置</w:t>
      </w:r>
    </w:p>
    <w:tbl>
      <w:tblPr>
        <w:tblStyle w:val="6"/>
        <w:tblW w:w="6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2192"/>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restart"/>
            <w:vAlign w:val="center"/>
          </w:tcPr>
          <w:p>
            <w:pPr>
              <w:spacing w:line="360" w:lineRule="auto"/>
              <w:jc w:val="center"/>
              <w:rPr>
                <w:rFonts w:asciiTheme="majorEastAsia" w:hAnsiTheme="majorEastAsia" w:eastAsiaTheme="majorEastAsia" w:cstheme="majorEastAsia"/>
                <w:b/>
                <w:bCs/>
              </w:rPr>
            </w:pPr>
          </w:p>
          <w:p>
            <w:pPr>
              <w:spacing w:line="360" w:lineRule="auto"/>
              <w:jc w:val="center"/>
              <w:rPr>
                <w:rFonts w:asciiTheme="majorEastAsia" w:hAnsiTheme="majorEastAsia" w:eastAsiaTheme="majorEastAsia" w:cstheme="majorEastAsia"/>
                <w:b/>
                <w:bCs/>
              </w:rPr>
            </w:pPr>
            <w:r>
              <w:rPr>
                <w:rFonts w:hint="eastAsia" w:asciiTheme="majorEastAsia" w:hAnsiTheme="majorEastAsia" w:eastAsiaTheme="majorEastAsia" w:cstheme="majorEastAsia"/>
                <w:b/>
                <w:bCs/>
              </w:rPr>
              <w:t>学位必修课</w:t>
            </w:r>
          </w:p>
        </w:tc>
        <w:tc>
          <w:tcPr>
            <w:tcW w:w="2192"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微观经济学</w:t>
            </w:r>
          </w:p>
        </w:tc>
        <w:tc>
          <w:tcPr>
            <w:tcW w:w="2873"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宏观经济学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center"/>
              <w:rPr>
                <w:rFonts w:asciiTheme="majorEastAsia" w:hAnsiTheme="majorEastAsia" w:eastAsiaTheme="majorEastAsia" w:cstheme="majorEastAsia"/>
                <w:b/>
                <w:bCs/>
              </w:rPr>
            </w:pPr>
          </w:p>
        </w:tc>
        <w:tc>
          <w:tcPr>
            <w:tcW w:w="2192"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社会主义经济理论</w:t>
            </w:r>
          </w:p>
        </w:tc>
        <w:tc>
          <w:tcPr>
            <w:tcW w:w="2873"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货币银行学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center"/>
              <w:rPr>
                <w:rFonts w:asciiTheme="majorEastAsia" w:hAnsiTheme="majorEastAsia" w:eastAsiaTheme="majorEastAsia" w:cstheme="majorEastAsia"/>
                <w:b/>
                <w:bCs/>
              </w:rPr>
            </w:pPr>
          </w:p>
        </w:tc>
        <w:tc>
          <w:tcPr>
            <w:tcW w:w="2192"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国际经济学</w:t>
            </w:r>
          </w:p>
        </w:tc>
        <w:tc>
          <w:tcPr>
            <w:tcW w:w="2873"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财政学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center"/>
              <w:rPr>
                <w:rFonts w:asciiTheme="majorEastAsia" w:hAnsiTheme="majorEastAsia" w:eastAsiaTheme="majorEastAsia" w:cstheme="majorEastAsia"/>
                <w:b/>
                <w:bCs/>
              </w:rPr>
            </w:pPr>
          </w:p>
        </w:tc>
        <w:tc>
          <w:tcPr>
            <w:tcW w:w="2192"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英语写作</w:t>
            </w:r>
          </w:p>
        </w:tc>
        <w:tc>
          <w:tcPr>
            <w:tcW w:w="2873"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同等学力英语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restart"/>
            <w:vAlign w:val="center"/>
          </w:tcPr>
          <w:p>
            <w:pPr>
              <w:spacing w:line="360" w:lineRule="auto"/>
              <w:jc w:val="center"/>
              <w:rPr>
                <w:rFonts w:asciiTheme="majorEastAsia" w:hAnsiTheme="majorEastAsia" w:eastAsiaTheme="majorEastAsia" w:cstheme="majorEastAsia"/>
                <w:b/>
                <w:bCs/>
              </w:rPr>
            </w:pPr>
          </w:p>
          <w:p>
            <w:pPr>
              <w:spacing w:line="360" w:lineRule="auto"/>
              <w:jc w:val="center"/>
              <w:rPr>
                <w:rFonts w:asciiTheme="majorEastAsia" w:hAnsiTheme="majorEastAsia" w:eastAsiaTheme="majorEastAsia" w:cstheme="majorEastAsia"/>
                <w:b/>
                <w:bCs/>
              </w:rPr>
            </w:pPr>
          </w:p>
          <w:p>
            <w:pPr>
              <w:spacing w:line="360" w:lineRule="auto"/>
              <w:jc w:val="center"/>
              <w:rPr>
                <w:rFonts w:asciiTheme="majorEastAsia" w:hAnsiTheme="majorEastAsia" w:eastAsiaTheme="majorEastAsia" w:cstheme="majorEastAsia"/>
                <w:b/>
                <w:bCs/>
              </w:rPr>
            </w:pPr>
          </w:p>
          <w:p>
            <w:pPr>
              <w:spacing w:line="360" w:lineRule="auto"/>
              <w:jc w:val="center"/>
              <w:rPr>
                <w:rFonts w:asciiTheme="majorEastAsia" w:hAnsiTheme="majorEastAsia" w:eastAsiaTheme="majorEastAsia" w:cstheme="majorEastAsia"/>
                <w:b/>
                <w:bCs/>
              </w:rPr>
            </w:pPr>
          </w:p>
          <w:p>
            <w:pPr>
              <w:spacing w:line="360" w:lineRule="auto"/>
              <w:jc w:val="center"/>
              <w:rPr>
                <w:rFonts w:asciiTheme="majorEastAsia" w:hAnsiTheme="majorEastAsia" w:eastAsiaTheme="majorEastAsia" w:cstheme="majorEastAsia"/>
                <w:b/>
                <w:bCs/>
              </w:rPr>
            </w:pPr>
            <w:r>
              <w:rPr>
                <w:rFonts w:hint="eastAsia" w:asciiTheme="majorEastAsia" w:hAnsiTheme="majorEastAsia" w:eastAsiaTheme="majorEastAsia" w:cstheme="majorEastAsia"/>
                <w:b/>
                <w:bCs/>
              </w:rPr>
              <w:t>专业选修课</w:t>
            </w:r>
          </w:p>
        </w:tc>
        <w:tc>
          <w:tcPr>
            <w:tcW w:w="2192"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国际金融</w:t>
            </w:r>
          </w:p>
        </w:tc>
        <w:tc>
          <w:tcPr>
            <w:tcW w:w="2873"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资本市场理论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center"/>
              <w:rPr>
                <w:rFonts w:asciiTheme="majorEastAsia" w:hAnsiTheme="majorEastAsia" w:eastAsiaTheme="majorEastAsia" w:cstheme="majorEastAsia"/>
                <w:b/>
                <w:bCs/>
              </w:rPr>
            </w:pPr>
          </w:p>
        </w:tc>
        <w:tc>
          <w:tcPr>
            <w:tcW w:w="2192"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公司金融</w:t>
            </w:r>
          </w:p>
        </w:tc>
        <w:tc>
          <w:tcPr>
            <w:tcW w:w="2873"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金融工程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center"/>
              <w:rPr>
                <w:rFonts w:asciiTheme="majorEastAsia" w:hAnsiTheme="majorEastAsia" w:eastAsiaTheme="majorEastAsia" w:cstheme="majorEastAsia"/>
                <w:b/>
                <w:bCs/>
              </w:rPr>
            </w:pPr>
          </w:p>
        </w:tc>
        <w:tc>
          <w:tcPr>
            <w:tcW w:w="2192"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金融风险管理</w:t>
            </w:r>
          </w:p>
        </w:tc>
        <w:tc>
          <w:tcPr>
            <w:tcW w:w="2873"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金融计量学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center"/>
              <w:rPr>
                <w:rFonts w:asciiTheme="majorEastAsia" w:hAnsiTheme="majorEastAsia" w:eastAsiaTheme="majorEastAsia" w:cstheme="majorEastAsia"/>
                <w:b/>
                <w:bCs/>
              </w:rPr>
            </w:pPr>
          </w:p>
        </w:tc>
        <w:tc>
          <w:tcPr>
            <w:tcW w:w="2192"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投资银行与IPO</w:t>
            </w:r>
          </w:p>
        </w:tc>
        <w:tc>
          <w:tcPr>
            <w:tcW w:w="2873"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财务战略与财务报表分析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center"/>
              <w:rPr>
                <w:rFonts w:asciiTheme="majorEastAsia" w:hAnsiTheme="majorEastAsia" w:eastAsiaTheme="majorEastAsia" w:cstheme="majorEastAsia"/>
                <w:b/>
                <w:bCs/>
              </w:rPr>
            </w:pPr>
          </w:p>
        </w:tc>
        <w:tc>
          <w:tcPr>
            <w:tcW w:w="2192"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证券与基金投资策略</w:t>
            </w:r>
          </w:p>
        </w:tc>
        <w:tc>
          <w:tcPr>
            <w:tcW w:w="2873"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资产证券化理论与案例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center"/>
              <w:rPr>
                <w:rFonts w:asciiTheme="majorEastAsia" w:hAnsiTheme="majorEastAsia" w:eastAsiaTheme="majorEastAsia" w:cstheme="majorEastAsia"/>
                <w:b/>
                <w:bCs/>
              </w:rPr>
            </w:pPr>
          </w:p>
        </w:tc>
        <w:tc>
          <w:tcPr>
            <w:tcW w:w="2192"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金融科技与金融创新</w:t>
            </w:r>
          </w:p>
        </w:tc>
        <w:tc>
          <w:tcPr>
            <w:tcW w:w="2873"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商业银行管理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center"/>
              <w:rPr>
                <w:rFonts w:asciiTheme="majorEastAsia" w:hAnsiTheme="majorEastAsia" w:eastAsiaTheme="majorEastAsia" w:cstheme="majorEastAsia"/>
                <w:b/>
                <w:bCs/>
              </w:rPr>
            </w:pPr>
          </w:p>
        </w:tc>
        <w:tc>
          <w:tcPr>
            <w:tcW w:w="2192"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国际金融与外汇市场</w:t>
            </w:r>
          </w:p>
        </w:tc>
        <w:tc>
          <w:tcPr>
            <w:tcW w:w="2873" w:type="dxa"/>
            <w:vAlign w:val="center"/>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金融研究前沿专题系列讲座</w:t>
            </w:r>
          </w:p>
        </w:tc>
      </w:tr>
    </w:tbl>
    <w:p>
      <w:pPr>
        <w:spacing w:line="360" w:lineRule="auto"/>
        <w:jc w:val="left"/>
        <w:rPr>
          <w:rFonts w:asciiTheme="majorEastAsia" w:hAnsiTheme="majorEastAsia" w:eastAsiaTheme="majorEastAsia" w:cstheme="majorEastAsia"/>
        </w:rPr>
      </w:pPr>
    </w:p>
    <w:p>
      <w:pPr>
        <w:numPr>
          <w:ilvl w:val="0"/>
          <w:numId w:val="1"/>
        </w:numPr>
        <w:spacing w:line="360" w:lineRule="auto"/>
        <w:jc w:val="left"/>
        <w:rPr>
          <w:rFonts w:asciiTheme="majorEastAsia" w:hAnsiTheme="majorEastAsia" w:eastAsiaTheme="majorEastAsia" w:cstheme="majorEastAsia"/>
          <w:b/>
          <w:bCs/>
        </w:rPr>
      </w:pPr>
      <w:r>
        <w:rPr>
          <w:rFonts w:hint="eastAsia" w:asciiTheme="majorEastAsia" w:hAnsiTheme="majorEastAsia" w:eastAsiaTheme="majorEastAsia" w:cstheme="majorEastAsia"/>
          <w:b/>
          <w:bCs/>
        </w:rPr>
        <w:t>收费标准</w:t>
      </w:r>
    </w:p>
    <w:p>
      <w:pPr>
        <w:spacing w:line="360" w:lineRule="auto"/>
        <w:ind w:firstLine="420" w:firstLineChars="200"/>
        <w:jc w:val="left"/>
        <w:rPr>
          <w:rFonts w:asciiTheme="majorEastAsia" w:hAnsiTheme="majorEastAsia" w:eastAsiaTheme="majorEastAsia" w:cstheme="majorEastAsia"/>
        </w:rPr>
      </w:pPr>
      <w:r>
        <w:rPr>
          <w:rFonts w:hint="eastAsia" w:asciiTheme="majorEastAsia" w:hAnsiTheme="majorEastAsia" w:eastAsiaTheme="majorEastAsia" w:cstheme="majorEastAsia"/>
        </w:rPr>
        <w:t>学费：</w:t>
      </w:r>
      <w:r>
        <w:rPr>
          <w:rFonts w:ascii="宋体" w:hAnsi="宋体" w:eastAsia="宋体" w:cs="宋体"/>
          <w:szCs w:val="21"/>
        </w:rPr>
        <w:t>15000</w:t>
      </w:r>
      <w:r>
        <w:rPr>
          <w:rFonts w:hint="eastAsia" w:asciiTheme="majorEastAsia" w:hAnsiTheme="majorEastAsia" w:eastAsiaTheme="majorEastAsia" w:cstheme="majorEastAsia"/>
        </w:rPr>
        <w:t>元。</w:t>
      </w:r>
    </w:p>
    <w:p>
      <w:pPr>
        <w:spacing w:line="360" w:lineRule="auto"/>
        <w:jc w:val="left"/>
        <w:rPr>
          <w:rFonts w:asciiTheme="majorEastAsia" w:hAnsiTheme="majorEastAsia" w:eastAsiaTheme="majorEastAsia" w:cstheme="majorEastAsia"/>
        </w:rPr>
      </w:pPr>
    </w:p>
    <w:p>
      <w:pPr>
        <w:numPr>
          <w:ilvl w:val="0"/>
          <w:numId w:val="1"/>
        </w:numPr>
        <w:spacing w:line="360" w:lineRule="auto"/>
        <w:jc w:val="left"/>
        <w:rPr>
          <w:rFonts w:asciiTheme="majorEastAsia" w:hAnsiTheme="majorEastAsia" w:eastAsiaTheme="majorEastAsia" w:cstheme="majorEastAsia"/>
          <w:b/>
          <w:bCs/>
        </w:rPr>
      </w:pPr>
      <w:r>
        <w:rPr>
          <w:rFonts w:hint="eastAsia" w:asciiTheme="majorEastAsia" w:hAnsiTheme="majorEastAsia" w:eastAsiaTheme="majorEastAsia" w:cstheme="majorEastAsia"/>
          <w:b/>
          <w:bCs/>
        </w:rPr>
        <w:t>培养方式</w:t>
      </w:r>
    </w:p>
    <w:p>
      <w:pPr>
        <w:spacing w:line="360" w:lineRule="auto"/>
        <w:ind w:firstLine="420" w:firstLineChars="200"/>
        <w:jc w:val="left"/>
        <w:rPr>
          <w:rFonts w:asciiTheme="majorEastAsia" w:hAnsiTheme="majorEastAsia" w:eastAsiaTheme="majorEastAsia" w:cstheme="majorEastAsia"/>
        </w:rPr>
      </w:pPr>
      <w:r>
        <w:rPr>
          <w:rFonts w:hint="eastAsia" w:asciiTheme="majorEastAsia" w:hAnsiTheme="majorEastAsia" w:eastAsiaTheme="majorEastAsia" w:cstheme="majorEastAsia"/>
        </w:rPr>
        <w:t>1、学习时间：学制1年；</w:t>
      </w:r>
    </w:p>
    <w:p>
      <w:pPr>
        <w:spacing w:line="360" w:lineRule="auto"/>
        <w:ind w:firstLine="420" w:firstLineChars="200"/>
        <w:jc w:val="left"/>
        <w:rPr>
          <w:rFonts w:asciiTheme="majorEastAsia" w:hAnsiTheme="majorEastAsia" w:eastAsiaTheme="majorEastAsia" w:cstheme="majorEastAsia"/>
        </w:rPr>
      </w:pPr>
      <w:r>
        <w:rPr>
          <w:rFonts w:hint="eastAsia" w:asciiTheme="majorEastAsia" w:hAnsiTheme="majorEastAsia" w:eastAsiaTheme="majorEastAsia" w:cstheme="majorEastAsia"/>
        </w:rPr>
        <w:t>2、学习方式：采取面授+网络远程学习的方式进行授课。学习期间采取理论与实践相结合、课堂讲授与自学相结合的方式，远程班学员可自行调节学习时间利用互联网学习。</w:t>
      </w:r>
    </w:p>
    <w:p>
      <w:pPr>
        <w:spacing w:line="360" w:lineRule="auto"/>
        <w:jc w:val="left"/>
        <w:rPr>
          <w:rFonts w:asciiTheme="majorEastAsia" w:hAnsiTheme="majorEastAsia" w:eastAsiaTheme="majorEastAsia" w:cstheme="majorEastAsia"/>
        </w:rPr>
      </w:pPr>
    </w:p>
    <w:p>
      <w:pPr>
        <w:numPr>
          <w:ilvl w:val="0"/>
          <w:numId w:val="1"/>
        </w:numPr>
        <w:spacing w:line="360" w:lineRule="auto"/>
        <w:jc w:val="left"/>
        <w:rPr>
          <w:rFonts w:asciiTheme="majorEastAsia" w:hAnsiTheme="majorEastAsia" w:eastAsiaTheme="majorEastAsia" w:cstheme="majorEastAsia"/>
          <w:b/>
          <w:bCs/>
        </w:rPr>
      </w:pPr>
      <w:r>
        <w:rPr>
          <w:rFonts w:hint="eastAsia" w:asciiTheme="majorEastAsia" w:hAnsiTheme="majorEastAsia" w:eastAsiaTheme="majorEastAsia" w:cstheme="majorEastAsia"/>
          <w:b/>
          <w:bCs/>
        </w:rPr>
        <w:t>报名手续</w:t>
      </w:r>
    </w:p>
    <w:p>
      <w:pPr>
        <w:spacing w:line="360" w:lineRule="auto"/>
        <w:ind w:firstLine="420" w:firstLineChars="200"/>
        <w:jc w:val="left"/>
        <w:rPr>
          <w:rFonts w:asciiTheme="majorEastAsia" w:hAnsiTheme="majorEastAsia" w:eastAsiaTheme="majorEastAsia" w:cstheme="majorEastAsia"/>
        </w:rPr>
      </w:pPr>
      <w:r>
        <w:rPr>
          <w:rFonts w:hint="eastAsia" w:asciiTheme="majorEastAsia" w:hAnsiTheme="majorEastAsia" w:eastAsiaTheme="majorEastAsia" w:cstheme="majorEastAsia"/>
        </w:rPr>
        <w:t>1、本人身份证及复印件（原件验后归还）；</w:t>
      </w:r>
    </w:p>
    <w:p>
      <w:pPr>
        <w:spacing w:line="360" w:lineRule="auto"/>
        <w:ind w:firstLine="420" w:firstLineChars="200"/>
        <w:jc w:val="left"/>
        <w:rPr>
          <w:rFonts w:asciiTheme="majorEastAsia" w:hAnsiTheme="majorEastAsia" w:eastAsiaTheme="majorEastAsia" w:cstheme="majorEastAsia"/>
        </w:rPr>
      </w:pPr>
      <w:r>
        <w:rPr>
          <w:rFonts w:hint="eastAsia" w:asciiTheme="majorEastAsia" w:hAnsiTheme="majorEastAsia" w:eastAsiaTheme="majorEastAsia" w:cstheme="majorEastAsia"/>
        </w:rPr>
        <w:t xml:space="preserve">2、本科毕业证书及复印件和学士学位证书原件及复印件（原件验后归还）； </w:t>
      </w:r>
    </w:p>
    <w:p>
      <w:pPr>
        <w:spacing w:line="360" w:lineRule="auto"/>
        <w:ind w:firstLine="420" w:firstLineChars="200"/>
        <w:jc w:val="left"/>
        <w:rPr>
          <w:rFonts w:asciiTheme="majorEastAsia" w:hAnsiTheme="majorEastAsia" w:eastAsiaTheme="majorEastAsia" w:cstheme="majorEastAsia"/>
        </w:rPr>
      </w:pPr>
      <w:r>
        <w:rPr>
          <w:rFonts w:hint="eastAsia" w:asciiTheme="majorEastAsia" w:hAnsiTheme="majorEastAsia" w:eastAsiaTheme="majorEastAsia" w:cstheme="majorEastAsia"/>
        </w:rPr>
        <w:t>3、正面1寸近照2张、2寸2张。</w:t>
      </w:r>
    </w:p>
    <w:p>
      <w:pPr>
        <w:spacing w:line="360" w:lineRule="auto"/>
        <w:jc w:val="left"/>
        <w:rPr>
          <w:rFonts w:asciiTheme="majorEastAsia" w:hAnsiTheme="majorEastAsia" w:eastAsiaTheme="majorEastAsia" w:cstheme="majorEastAsia"/>
        </w:rPr>
      </w:pPr>
    </w:p>
    <w:p>
      <w:pPr>
        <w:numPr>
          <w:ilvl w:val="0"/>
          <w:numId w:val="1"/>
        </w:numPr>
        <w:spacing w:line="360" w:lineRule="auto"/>
        <w:jc w:val="left"/>
        <w:rPr>
          <w:rFonts w:asciiTheme="majorEastAsia" w:hAnsiTheme="majorEastAsia" w:eastAsiaTheme="majorEastAsia" w:cstheme="majorEastAsia"/>
          <w:b/>
          <w:bCs/>
        </w:rPr>
      </w:pPr>
      <w:r>
        <w:rPr>
          <w:rFonts w:hint="eastAsia" w:asciiTheme="majorEastAsia" w:hAnsiTheme="majorEastAsia" w:eastAsiaTheme="majorEastAsia" w:cstheme="majorEastAsia"/>
          <w:b/>
          <w:bCs/>
        </w:rPr>
        <w:t>获取证书</w:t>
      </w:r>
    </w:p>
    <w:p>
      <w:pPr>
        <w:spacing w:line="360" w:lineRule="auto"/>
        <w:ind w:firstLine="420" w:firstLineChars="200"/>
        <w:jc w:val="left"/>
        <w:rPr>
          <w:rFonts w:asciiTheme="majorEastAsia" w:hAnsiTheme="majorEastAsia" w:eastAsiaTheme="majorEastAsia" w:cstheme="majorEastAsia"/>
        </w:rPr>
      </w:pPr>
      <w:r>
        <w:rPr>
          <w:rFonts w:hint="eastAsia" w:asciiTheme="majorEastAsia" w:hAnsiTheme="majorEastAsia" w:eastAsiaTheme="majorEastAsia" w:cstheme="majorEastAsia"/>
        </w:rPr>
        <w:t>通过本专业硕士研究生所有必修课程和选修课程考试，修满学分，成绩合格，课程学习结束后颁发江西财经大学硕士研究生课程班结业证书。</w:t>
      </w:r>
    </w:p>
    <w:p>
      <w:pPr>
        <w:spacing w:line="360" w:lineRule="auto"/>
        <w:ind w:firstLine="420" w:firstLineChars="200"/>
        <w:jc w:val="left"/>
        <w:rPr>
          <w:rFonts w:asciiTheme="majorEastAsia" w:hAnsiTheme="majorEastAsia" w:eastAsiaTheme="majorEastAsia" w:cstheme="majorEastAsia"/>
        </w:rPr>
      </w:pPr>
      <w:r>
        <w:rPr>
          <w:rFonts w:hint="eastAsia" w:asciiTheme="majorEastAsia" w:hAnsiTheme="majorEastAsia" w:eastAsiaTheme="majorEastAsia" w:cstheme="majorEastAsia"/>
        </w:rPr>
        <w:t>符合国务院学位办申请学位条件的学员可申请我校经济学硕士学位。学位论文答辩通过后，我校将授予国务院学位委员会统一颁发的经济学硕士学位证书。</w:t>
      </w:r>
    </w:p>
    <w:p>
      <w:pPr>
        <w:spacing w:line="360" w:lineRule="auto"/>
        <w:ind w:firstLine="420" w:firstLineChars="200"/>
        <w:jc w:val="left"/>
        <w:rPr>
          <w:rFonts w:asciiTheme="majorEastAsia" w:hAnsiTheme="majorEastAsia" w:eastAsiaTheme="majorEastAsia" w:cstheme="majorEastAsia"/>
        </w:rPr>
      </w:pPr>
    </w:p>
    <w:p>
      <w:pPr>
        <w:numPr>
          <w:ilvl w:val="0"/>
          <w:numId w:val="1"/>
        </w:numPr>
        <w:spacing w:line="360" w:lineRule="auto"/>
        <w:jc w:val="left"/>
        <w:rPr>
          <w:rFonts w:asciiTheme="majorEastAsia" w:hAnsiTheme="majorEastAsia" w:eastAsiaTheme="majorEastAsia" w:cstheme="majorEastAsia"/>
          <w:b/>
          <w:bCs/>
        </w:rPr>
      </w:pPr>
      <w:r>
        <w:rPr>
          <w:rFonts w:hint="eastAsia" w:asciiTheme="majorEastAsia" w:hAnsiTheme="majorEastAsia" w:eastAsiaTheme="majorEastAsia" w:cstheme="majorEastAsia"/>
          <w:b/>
          <w:bCs/>
        </w:rPr>
        <w:t>联系方式</w:t>
      </w:r>
    </w:p>
    <w:p>
      <w:pPr>
        <w:spacing w:line="360" w:lineRule="auto"/>
        <w:jc w:val="left"/>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rPr>
        <w:t>电话：</w:t>
      </w:r>
      <w:r>
        <w:rPr>
          <w:rFonts w:hint="eastAsia" w:asciiTheme="majorEastAsia" w:hAnsiTheme="majorEastAsia" w:eastAsiaTheme="majorEastAsia" w:cstheme="majorEastAsia"/>
          <w:lang w:val="en-US" w:eastAsia="zh-CN"/>
        </w:rPr>
        <w:t>400-061-6586</w:t>
      </w:r>
    </w:p>
    <w:p>
      <w:pPr>
        <w:spacing w:line="360" w:lineRule="auto"/>
        <w:jc w:val="left"/>
        <w:rPr>
          <w:rFonts w:hint="eastAsia" w:asciiTheme="majorEastAsia" w:hAnsiTheme="majorEastAsia" w:eastAsiaTheme="majorEastAsia" w:cstheme="majorEastAsia"/>
          <w:lang w:val="en-US" w:eastAsia="zh-CN"/>
        </w:rPr>
      </w:pPr>
    </w:p>
    <w:p>
      <w:pPr>
        <w:spacing w:line="360" w:lineRule="auto"/>
        <w:jc w:val="left"/>
        <w:rPr>
          <w:rFonts w:hint="eastAsia" w:asciiTheme="majorEastAsia" w:hAnsiTheme="majorEastAsia" w:eastAsiaTheme="majorEastAsia" w:cstheme="majorEastAsia"/>
          <w:lang w:val="en-US" w:eastAsia="zh-CN"/>
        </w:rPr>
      </w:pPr>
    </w:p>
    <w:p>
      <w:pPr>
        <w:spacing w:line="360" w:lineRule="auto"/>
        <w:jc w:val="left"/>
        <w:rPr>
          <w:rFonts w:hint="eastAsia" w:asciiTheme="majorEastAsia" w:hAnsiTheme="majorEastAsia" w:eastAsiaTheme="majorEastAsia" w:cstheme="majorEastAsia"/>
          <w:lang w:val="en-US" w:eastAsia="zh-CN"/>
        </w:rPr>
      </w:pPr>
    </w:p>
    <w:p>
      <w:pPr>
        <w:spacing w:line="360" w:lineRule="auto"/>
        <w:jc w:val="left"/>
        <w:rPr>
          <w:rFonts w:hint="eastAsia" w:asciiTheme="majorEastAsia" w:hAnsiTheme="majorEastAsia" w:eastAsiaTheme="majorEastAsia" w:cstheme="majorEastAsia"/>
          <w:lang w:val="en-US" w:eastAsia="zh-CN"/>
        </w:rPr>
      </w:pPr>
    </w:p>
    <w:p>
      <w:pPr>
        <w:spacing w:line="360" w:lineRule="auto"/>
        <w:jc w:val="left"/>
        <w:rPr>
          <w:rFonts w:hint="eastAsia" w:asciiTheme="majorEastAsia" w:hAnsiTheme="majorEastAsia" w:eastAsiaTheme="majorEastAsia" w:cstheme="majorEastAsia"/>
          <w:lang w:val="en-US" w:eastAsia="zh-CN"/>
        </w:rPr>
      </w:pPr>
    </w:p>
    <w:p>
      <w:pPr>
        <w:spacing w:line="360" w:lineRule="auto"/>
        <w:jc w:val="left"/>
        <w:rPr>
          <w:rFonts w:hint="eastAsia" w:asciiTheme="majorEastAsia" w:hAnsiTheme="majorEastAsia" w:eastAsiaTheme="majorEastAsia" w:cstheme="majorEastAsia"/>
          <w:lang w:val="en-US" w:eastAsia="zh-CN"/>
        </w:rPr>
      </w:pPr>
    </w:p>
    <w:p>
      <w:pPr>
        <w:spacing w:line="360" w:lineRule="auto"/>
        <w:jc w:val="left"/>
        <w:rPr>
          <w:rFonts w:hint="eastAsia" w:asciiTheme="majorEastAsia" w:hAnsiTheme="majorEastAsia" w:eastAsiaTheme="majorEastAsia" w:cstheme="majorEastAsia"/>
          <w:lang w:val="en-US" w:eastAsia="zh-CN"/>
        </w:rPr>
      </w:pPr>
    </w:p>
    <w:p>
      <w:pPr>
        <w:spacing w:line="360" w:lineRule="auto"/>
        <w:jc w:val="left"/>
        <w:rPr>
          <w:rFonts w:hint="eastAsia" w:asciiTheme="majorEastAsia" w:hAnsiTheme="majorEastAsia" w:eastAsiaTheme="majorEastAsia" w:cstheme="majorEastAsia"/>
          <w:lang w:val="en-US" w:eastAsia="zh-CN"/>
        </w:rPr>
      </w:pPr>
    </w:p>
    <w:p>
      <w:pPr>
        <w:spacing w:line="360" w:lineRule="auto"/>
        <w:jc w:val="left"/>
        <w:rPr>
          <w:rFonts w:hint="eastAsia" w:asciiTheme="majorEastAsia" w:hAnsiTheme="majorEastAsia" w:eastAsiaTheme="majorEastAsia" w:cstheme="majorEastAsia"/>
          <w:lang w:val="en-US" w:eastAsia="zh-CN"/>
        </w:rPr>
      </w:pPr>
    </w:p>
    <w:p>
      <w:pPr>
        <w:spacing w:line="360" w:lineRule="auto"/>
        <w:jc w:val="left"/>
        <w:rPr>
          <w:rFonts w:hint="eastAsia" w:asciiTheme="majorEastAsia" w:hAnsiTheme="majorEastAsia" w:eastAsiaTheme="majorEastAsia" w:cstheme="majorEastAsia"/>
          <w:lang w:val="en-US" w:eastAsia="zh-CN"/>
        </w:rPr>
      </w:pPr>
    </w:p>
    <w:p>
      <w:pPr>
        <w:jc w:val="center"/>
        <w:rPr>
          <w:rFonts w:hint="eastAsia"/>
          <w:sz w:val="36"/>
          <w:szCs w:val="36"/>
        </w:rPr>
      </w:pPr>
      <w:r>
        <w:rPr>
          <w:rFonts w:hint="eastAsia"/>
          <w:sz w:val="36"/>
          <w:szCs w:val="36"/>
        </w:rPr>
        <w:t>校方</w:t>
      </w:r>
      <w:r>
        <w:rPr>
          <w:rFonts w:hint="eastAsia"/>
          <w:sz w:val="36"/>
          <w:szCs w:val="36"/>
          <w:lang w:val="en-US" w:eastAsia="zh-CN"/>
        </w:rPr>
        <w:t>报</w:t>
      </w:r>
      <w:r>
        <w:rPr>
          <w:rFonts w:hint="eastAsia"/>
          <w:sz w:val="36"/>
          <w:szCs w:val="36"/>
        </w:rPr>
        <w:t>名</w:t>
      </w:r>
      <w:r>
        <w:rPr>
          <w:rFonts w:hint="eastAsia"/>
          <w:sz w:val="36"/>
          <w:szCs w:val="36"/>
          <w:lang w:val="en-US" w:eastAsia="zh-CN"/>
        </w:rPr>
        <w:t>申请</w:t>
      </w:r>
      <w:r>
        <w:rPr>
          <w:rFonts w:hint="eastAsia"/>
          <w:sz w:val="36"/>
          <w:szCs w:val="36"/>
        </w:rPr>
        <w:t>表</w:t>
      </w:r>
    </w:p>
    <w:p>
      <w:pPr>
        <w:jc w:val="left"/>
        <w:rPr>
          <w:rFonts w:hint="eastAsia" w:eastAsia="宋体"/>
          <w:szCs w:val="21"/>
          <w:lang w:val="en-US" w:eastAsia="zh-CN"/>
        </w:rPr>
      </w:pP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1217"/>
        <w:gridCol w:w="1135"/>
        <w:gridCol w:w="1300"/>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1217" w:type="dxa"/>
            <w:noWrap w:val="0"/>
            <w:vAlign w:val="top"/>
          </w:tcPr>
          <w:p>
            <w:pPr>
              <w:jc w:val="left"/>
              <w:rPr>
                <w:rFonts w:hint="eastAsia"/>
                <w:sz w:val="24"/>
                <w:szCs w:val="24"/>
              </w:rPr>
            </w:pPr>
            <w:r>
              <w:rPr>
                <w:rFonts w:hint="eastAsia"/>
                <w:sz w:val="24"/>
                <w:szCs w:val="24"/>
              </w:rPr>
              <w:t>课程全名</w:t>
            </w:r>
          </w:p>
        </w:tc>
        <w:tc>
          <w:tcPr>
            <w:tcW w:w="7305" w:type="dxa"/>
            <w:gridSpan w:val="5"/>
            <w:noWrap w:val="0"/>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AFAFA"/>
              <w:spacing w:before="0" w:beforeAutospacing="0" w:after="300" w:afterAutospacing="0" w:line="525" w:lineRule="atLeast"/>
              <w:ind w:left="0" w:right="0" w:firstLine="0"/>
              <w:rPr>
                <w:rFonts w:hint="eastAsia" w:eastAsia="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姓   名</w:t>
            </w:r>
          </w:p>
        </w:tc>
        <w:tc>
          <w:tcPr>
            <w:tcW w:w="1217" w:type="dxa"/>
            <w:noWrap w:val="0"/>
            <w:vAlign w:val="top"/>
          </w:tcPr>
          <w:p>
            <w:pPr>
              <w:jc w:val="left"/>
              <w:rPr>
                <w:rFonts w:hint="eastAsia" w:eastAsia="宋体"/>
                <w:szCs w:val="21"/>
                <w:lang w:val="en-US" w:eastAsia="zh-CN"/>
              </w:rPr>
            </w:pPr>
          </w:p>
        </w:tc>
        <w:tc>
          <w:tcPr>
            <w:tcW w:w="1217" w:type="dxa"/>
            <w:noWrap w:val="0"/>
            <w:vAlign w:val="top"/>
          </w:tcPr>
          <w:p>
            <w:pPr>
              <w:jc w:val="left"/>
              <w:rPr>
                <w:rFonts w:hint="eastAsia"/>
                <w:szCs w:val="21"/>
              </w:rPr>
            </w:pPr>
            <w:r>
              <w:rPr>
                <w:rFonts w:hint="eastAsia"/>
                <w:szCs w:val="21"/>
              </w:rPr>
              <w:t>性   别</w:t>
            </w:r>
          </w:p>
        </w:tc>
        <w:tc>
          <w:tcPr>
            <w:tcW w:w="1135" w:type="dxa"/>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出生日期</w:t>
            </w:r>
          </w:p>
        </w:tc>
        <w:tc>
          <w:tcPr>
            <w:tcW w:w="2436" w:type="dxa"/>
            <w:noWrap w:val="0"/>
            <w:vAlign w:val="top"/>
          </w:tcPr>
          <w:p>
            <w:pPr>
              <w:jc w:val="left"/>
              <w:rPr>
                <w:rFonts w:hint="eastAsia"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民   族</w:t>
            </w:r>
          </w:p>
        </w:tc>
        <w:tc>
          <w:tcPr>
            <w:tcW w:w="1217" w:type="dxa"/>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籍   贯</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职务/职称</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身份证号</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工作年限</w:t>
            </w:r>
          </w:p>
        </w:tc>
        <w:tc>
          <w:tcPr>
            <w:tcW w:w="2436" w:type="dxa"/>
            <w:noWrap w:val="0"/>
            <w:vAlign w:val="top"/>
          </w:tcPr>
          <w:p>
            <w:pPr>
              <w:jc w:val="left"/>
              <w:rPr>
                <w:rFonts w:hint="eastAsia"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restart"/>
            <w:noWrap w:val="0"/>
            <w:vAlign w:val="top"/>
          </w:tcPr>
          <w:p>
            <w:pPr>
              <w:jc w:val="left"/>
              <w:rPr>
                <w:rFonts w:hint="eastAsia"/>
                <w:szCs w:val="21"/>
              </w:rPr>
            </w:pPr>
            <w:r>
              <w:rPr>
                <w:rFonts w:hint="eastAsia"/>
                <w:szCs w:val="21"/>
              </w:rPr>
              <w:t>教育程度</w:t>
            </w:r>
          </w:p>
        </w:tc>
        <w:tc>
          <w:tcPr>
            <w:tcW w:w="1217" w:type="dxa"/>
            <w:noWrap w:val="0"/>
            <w:vAlign w:val="top"/>
          </w:tcPr>
          <w:p>
            <w:pPr>
              <w:jc w:val="left"/>
              <w:rPr>
                <w:rFonts w:hint="eastAsia"/>
                <w:szCs w:val="21"/>
              </w:rPr>
            </w:pPr>
            <w:r>
              <w:rPr>
                <w:rFonts w:hint="eastAsia"/>
                <w:szCs w:val="21"/>
              </w:rPr>
              <w:t>学    历</w:t>
            </w:r>
          </w:p>
        </w:tc>
        <w:tc>
          <w:tcPr>
            <w:tcW w:w="2352" w:type="dxa"/>
            <w:gridSpan w:val="2"/>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毕业院校</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continue"/>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学    位</w:t>
            </w:r>
          </w:p>
        </w:tc>
        <w:tc>
          <w:tcPr>
            <w:tcW w:w="2352" w:type="dxa"/>
            <w:gridSpan w:val="2"/>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专    业</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毕业时间</w:t>
            </w:r>
          </w:p>
        </w:tc>
        <w:tc>
          <w:tcPr>
            <w:tcW w:w="2434" w:type="dxa"/>
            <w:gridSpan w:val="2"/>
            <w:noWrap w:val="0"/>
            <w:vAlign w:val="top"/>
          </w:tcPr>
          <w:p>
            <w:pPr>
              <w:jc w:val="left"/>
              <w:rPr>
                <w:rFonts w:hint="eastAsia"/>
                <w:szCs w:val="21"/>
              </w:rPr>
            </w:pPr>
          </w:p>
        </w:tc>
        <w:tc>
          <w:tcPr>
            <w:tcW w:w="1135" w:type="dxa"/>
            <w:noWrap w:val="0"/>
            <w:vAlign w:val="top"/>
          </w:tcPr>
          <w:p>
            <w:pPr>
              <w:jc w:val="left"/>
              <w:rPr>
                <w:rFonts w:hint="eastAsia"/>
                <w:szCs w:val="21"/>
              </w:rPr>
            </w:pPr>
            <w:r>
              <w:rPr>
                <w:rFonts w:hint="eastAsia"/>
                <w:szCs w:val="21"/>
              </w:rPr>
              <w:t>付款方式</w:t>
            </w:r>
          </w:p>
        </w:tc>
        <w:tc>
          <w:tcPr>
            <w:tcW w:w="3736" w:type="dxa"/>
            <w:gridSpan w:val="2"/>
            <w:noWrap w:val="0"/>
            <w:vAlign w:val="top"/>
          </w:tcPr>
          <w:p>
            <w:pPr>
              <w:ind w:firstLine="315" w:firstLineChars="150"/>
              <w:jc w:val="left"/>
              <w:rPr>
                <w:rFonts w:hint="eastAsia"/>
                <w:szCs w:val="21"/>
              </w:rPr>
            </w:pPr>
            <w:r>
              <w:rPr>
                <w:rFonts w:hint="eastAsia"/>
                <w:szCs w:val="21"/>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29845</wp:posOffset>
                      </wp:positionV>
                      <wp:extent cx="124460" cy="123825"/>
                      <wp:effectExtent l="4445" t="5080" r="8255" b="8255"/>
                      <wp:wrapNone/>
                      <wp:docPr id="1" name="矩形 1"/>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65pt;margin-top:2.35pt;height:9.75pt;width:9.8pt;z-index:251659264;mso-width-relative:page;mso-height-relative:page;" fillcolor="#FFFFFF" filled="t" stroked="t" coordsize="21600,21600" o:gfxdata="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72nqNMAAAAFAQAADwAAAAAA&#10;AAABACAAAAAiAAAAZHJzL2Rvd25yZXYueG1sUEsBAhQAFAAAAAgAh07iQMbC+ALfAQAAzwMAAA4A&#10;AAAAAAAAAQAgAAAAIgEAAGRycy9lMm9Eb2MueG1sUEsFBgAAAAAGAAYAWQEAAHMFA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29845</wp:posOffset>
                      </wp:positionV>
                      <wp:extent cx="123825" cy="123825"/>
                      <wp:effectExtent l="5080" t="5080" r="8255" b="8255"/>
                      <wp:wrapNone/>
                      <wp:docPr id="2" name="矩形 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9.95pt;margin-top:2.35pt;height:9.75pt;width:9.75pt;z-index:251658240;mso-width-relative:page;mso-height-relative:page;" fillcolor="#FFFFFF" filled="t" stroked="t" coordsize="21600,21600" o:gfxdata="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bylw9YAAAAIAQAADwAAAAAA&#10;AAABACAAAAAiAAAAZHJzL2Rvd25yZXYueG1sUEsBAhQAFAAAAAgAh07iQMogi73cAQAAzwMAAA4A&#10;AAAAAAAAAQAgAAAAJQEAAGRycy9lMm9Eb2MueG1sUEsFBgAAAAAGAAYAWQEAAHMFA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60288" behindDoc="0" locked="0" layoutInCell="1" allowOverlap="1">
                      <wp:simplePos x="0" y="0"/>
                      <wp:positionH relativeFrom="column">
                        <wp:posOffset>1503680</wp:posOffset>
                      </wp:positionH>
                      <wp:positionV relativeFrom="paragraph">
                        <wp:posOffset>29845</wp:posOffset>
                      </wp:positionV>
                      <wp:extent cx="105410" cy="123825"/>
                      <wp:effectExtent l="4445" t="5080" r="12065" b="8255"/>
                      <wp:wrapNone/>
                      <wp:docPr id="3" name="矩形 3"/>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8.4pt;margin-top:2.35pt;height:9.75pt;width:8.3pt;z-index:251660288;mso-width-relative:page;mso-height-relative:page;" fillcolor="#FFFFFF" filled="t" stroked="t" coordsize="21600,21600" o:gfxdata="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jtdH9cAAAAIAQAADwAA&#10;AAAAAAABACAAAAAiAAAAZHJzL2Rvd25yZXYueG1sUEsBAhQAFAAAAAgAh07iQFAoLoXeAQAAzwMA&#10;AA4AAAAAAAAAAQAgAAAAJgEAAGRycy9lMm9Eb2MueG1sUEsFBgAAAAAGAAYAWQEAAHYFAAAAAA==&#10;">
                      <v:fill on="t" focussize="0,0"/>
                      <v:stroke color="#000000" joinstyle="miter"/>
                      <v:imagedata o:title=""/>
                      <o:lock v:ext="edit" aspectratio="f"/>
                    </v:rect>
                  </w:pict>
                </mc:Fallback>
              </mc:AlternateContent>
            </w:r>
            <w:r>
              <w:rPr>
                <w:rFonts w:hint="eastAsia"/>
                <w:szCs w:val="21"/>
              </w:rPr>
              <w:t>银行汇款   现</w:t>
            </w:r>
            <w:r>
              <w:rPr>
                <w:rFonts w:hint="eastAsia"/>
                <w:szCs w:val="21"/>
                <w:lang w:val="en-US" w:eastAsia="zh-CN"/>
              </w:rPr>
              <w:t>金</w:t>
            </w:r>
            <w:r>
              <w:rPr>
                <w:rFonts w:hint="eastAsia"/>
                <w:szCs w:val="21"/>
              </w:rPr>
              <w:t>付款   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公司</w:t>
            </w:r>
            <w:r>
              <w:rPr>
                <w:rFonts w:hint="eastAsia"/>
                <w:szCs w:val="21"/>
                <w:lang w:val="en-US" w:eastAsia="zh-CN"/>
              </w:rPr>
              <w:t>官方名称</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    话</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传   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手    机</w:t>
            </w:r>
          </w:p>
        </w:tc>
        <w:tc>
          <w:tcPr>
            <w:tcW w:w="3569" w:type="dxa"/>
            <w:gridSpan w:val="3"/>
            <w:noWrap w:val="0"/>
            <w:vAlign w:val="top"/>
          </w:tcPr>
          <w:p>
            <w:pPr>
              <w:keepNext w:val="0"/>
              <w:keepLines w:val="0"/>
              <w:widowControl/>
              <w:suppressLineNumbers w:val="0"/>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邮   编</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电子邮箱</w:t>
            </w:r>
          </w:p>
        </w:tc>
        <w:tc>
          <w:tcPr>
            <w:tcW w:w="3569" w:type="dxa"/>
            <w:gridSpan w:val="3"/>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单位性质</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通</w:t>
            </w:r>
            <w:r>
              <w:rPr>
                <w:rFonts w:hint="eastAsia"/>
                <w:szCs w:val="21"/>
                <w:lang w:val="en-US" w:eastAsia="zh-CN"/>
              </w:rPr>
              <w:t>讯</w:t>
            </w:r>
            <w:r>
              <w:rPr>
                <w:rFonts w:hint="eastAsia"/>
                <w:szCs w:val="21"/>
              </w:rPr>
              <w:t>地址</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25" w:hRule="atLeast"/>
        </w:trPr>
        <w:tc>
          <w:tcPr>
            <w:tcW w:w="8522" w:type="dxa"/>
            <w:gridSpan w:val="6"/>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学习建议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3" w:hRule="atLeast"/>
        </w:trPr>
        <w:tc>
          <w:tcPr>
            <w:tcW w:w="8522" w:type="dxa"/>
            <w:gridSpan w:val="6"/>
            <w:noWrap w:val="0"/>
            <w:vAlign w:val="top"/>
          </w:tcPr>
          <w:p>
            <w:pPr>
              <w:jc w:val="left"/>
              <w:rPr>
                <w:rFonts w:hint="eastAsia" w:eastAsia="宋体"/>
                <w:szCs w:val="21"/>
                <w:lang w:val="en-US" w:eastAsia="zh-CN"/>
              </w:rPr>
            </w:pPr>
          </w:p>
        </w:tc>
      </w:tr>
    </w:tbl>
    <w:p>
      <w:pPr>
        <w:spacing w:line="360" w:lineRule="auto"/>
        <w:ind w:firstLine="420" w:firstLineChars="200"/>
        <w:jc w:val="left"/>
        <w:rPr>
          <w:rFonts w:hint="default" w:ascii="宋体" w:hAnsi="宋体" w:eastAsia="宋体" w:cs="宋体"/>
          <w:szCs w:val="21"/>
          <w:lang w:val="en-US" w:eastAsia="zh-CN"/>
        </w:rPr>
      </w:pPr>
    </w:p>
    <w:p>
      <w:pPr>
        <w:spacing w:line="360" w:lineRule="auto"/>
        <w:jc w:val="left"/>
        <w:rPr>
          <w:rFonts w:ascii="宋体" w:hAnsi="宋体" w:eastAsia="宋体" w:cs="宋体"/>
          <w:szCs w:val="21"/>
        </w:rPr>
      </w:pPr>
    </w:p>
    <w:p>
      <w:pPr>
        <w:spacing w:line="360" w:lineRule="auto"/>
        <w:jc w:val="left"/>
        <w:rPr>
          <w:rFonts w:hint="default" w:asciiTheme="majorEastAsia" w:hAnsiTheme="majorEastAsia" w:eastAsiaTheme="majorEastAsia" w:cstheme="maj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EA4D85"/>
    <w:multiLevelType w:val="singleLevel"/>
    <w:tmpl w:val="E1EA4D8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D78F5"/>
    <w:rsid w:val="0031092D"/>
    <w:rsid w:val="007A2686"/>
    <w:rsid w:val="0098684D"/>
    <w:rsid w:val="2CCE265A"/>
    <w:rsid w:val="3B604A9E"/>
    <w:rsid w:val="61AD78F5"/>
    <w:rsid w:val="63442887"/>
    <w:rsid w:val="66050DC2"/>
    <w:rsid w:val="6C2F18C3"/>
    <w:rsid w:val="77CB2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22"/>
    <w:rPr>
      <w:b/>
      <w:bCs/>
    </w:r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251</Words>
  <Characters>1432</Characters>
  <Lines>11</Lines>
  <Paragraphs>3</Paragraphs>
  <TotalTime>0</TotalTime>
  <ScaleCrop>false</ScaleCrop>
  <LinksUpToDate>false</LinksUpToDate>
  <CharactersWithSpaces>1680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2018-11-12T01:17:00Z</dcterms:created>
  <dc:creator>北京-网络编辑-曹童童</dc:creator>
  <cp:lastModifiedBy>蓝海智慧郑老师</cp:lastModifiedBy>
  <dcterms:modified xsi:type="dcterms:W3CDTF">2019-05-22T01:03:54Z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