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44"/>
          <w:szCs w:val="44"/>
        </w:rPr>
      </w:pPr>
    </w:p>
    <w:p>
      <w:pPr>
        <w:jc w:val="center"/>
        <w:rPr>
          <w:rFonts w:hint="eastAsia" w:ascii="楷体" w:hAnsi="楷体" w:eastAsia="楷体" w:cs="楷体"/>
          <w:b/>
          <w:sz w:val="44"/>
          <w:szCs w:val="44"/>
        </w:rPr>
      </w:pPr>
      <w:r>
        <w:rPr>
          <w:rFonts w:hint="eastAsia" w:ascii="楷体" w:hAnsi="楷体" w:eastAsia="楷体" w:cs="楷体"/>
          <w:b/>
          <w:sz w:val="44"/>
          <w:szCs w:val="44"/>
        </w:rPr>
        <w:t>马克思主义学院</w:t>
      </w:r>
      <w:r>
        <w:rPr>
          <w:rFonts w:hint="eastAsia" w:ascii="楷体" w:hAnsi="楷体" w:eastAsia="楷体" w:cs="楷体"/>
          <w:b/>
          <w:sz w:val="44"/>
          <w:szCs w:val="44"/>
          <w:lang w:val="en-US" w:eastAsia="zh-CN"/>
        </w:rPr>
        <w:t>---中共党史</w:t>
      </w:r>
      <w:r>
        <w:rPr>
          <w:rFonts w:hint="eastAsia" w:ascii="楷体" w:hAnsi="楷体" w:eastAsia="楷体" w:cs="楷体"/>
          <w:b/>
          <w:sz w:val="44"/>
          <w:szCs w:val="44"/>
        </w:rPr>
        <w:t>专业</w:t>
      </w:r>
    </w:p>
    <w:p>
      <w:pPr>
        <w:jc w:val="center"/>
        <w:rPr>
          <w:rFonts w:hint="eastAsia" w:ascii="华文行楷" w:hAnsi="华文行楷" w:eastAsia="华文行楷" w:cs="华文行楷"/>
          <w:b/>
          <w:sz w:val="36"/>
          <w:szCs w:val="36"/>
        </w:rPr>
      </w:pPr>
      <w:r>
        <w:rPr>
          <w:rFonts w:hint="eastAsia" w:ascii="华文行楷" w:hAnsi="华文行楷" w:eastAsia="华文行楷" w:cs="华文行楷"/>
          <w:b/>
          <w:sz w:val="36"/>
          <w:szCs w:val="36"/>
        </w:rPr>
        <w:t>在职研究生课程研修班招生简章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一、学院及专业优势简介</w:t>
      </w:r>
    </w:p>
    <w:p>
      <w:pPr>
        <w:numPr>
          <w:ilvl w:val="0"/>
          <w:numId w:val="0"/>
        </w:numPr>
        <w:rPr>
          <w:rFonts w:hint="eastAsia" w:ascii="宋体" w:hAnsi="宋体" w:eastAsia="宋体" w:cs="宋体"/>
          <w:b w:val="0"/>
          <w:bCs w:val="0"/>
          <w:color w:val="444444"/>
          <w:kern w:val="0"/>
          <w:sz w:val="30"/>
          <w:szCs w:val="30"/>
          <w:lang w:eastAsia="zh-CN"/>
        </w:rPr>
      </w:pPr>
      <w:r>
        <w:rPr>
          <w:rFonts w:hint="eastAsia" w:ascii="黑体" w:hAnsi="黑体" w:eastAsia="黑体" w:cs="宋体"/>
          <w:b/>
          <w:bCs/>
          <w:color w:val="FF0000"/>
          <w:kern w:val="0"/>
          <w:sz w:val="30"/>
          <w:szCs w:val="30"/>
          <w:lang w:val="en-US" w:eastAsia="zh-CN"/>
        </w:rPr>
        <w:t>★</w:t>
      </w:r>
      <w:r>
        <w:rPr>
          <w:rFonts w:hint="eastAsia" w:ascii="宋体" w:hAnsi="宋体" w:eastAsia="宋体" w:cs="宋体"/>
          <w:b w:val="0"/>
          <w:bCs w:val="0"/>
          <w:color w:val="444444"/>
          <w:kern w:val="0"/>
          <w:sz w:val="30"/>
          <w:szCs w:val="30"/>
          <w:lang w:val="en-US" w:eastAsia="zh-CN"/>
        </w:rPr>
        <w:t>马克思主义学院中共党史系于</w:t>
      </w:r>
      <w:r>
        <w:rPr>
          <w:rFonts w:hint="eastAsia" w:ascii="宋体" w:hAnsi="宋体" w:eastAsia="宋体" w:cs="宋体"/>
          <w:b w:val="0"/>
          <w:bCs w:val="0"/>
          <w:color w:val="444444"/>
          <w:kern w:val="0"/>
          <w:sz w:val="30"/>
          <w:szCs w:val="30"/>
          <w:lang w:eastAsia="zh-CN"/>
        </w:rPr>
        <w:t>1988年被确定为全国高校文科首批国家重点学科，2001年和2007年再次被评为</w:t>
      </w:r>
      <w:r>
        <w:rPr>
          <w:rFonts w:hint="eastAsia" w:ascii="宋体" w:hAnsi="宋体" w:eastAsia="宋体" w:cs="宋体"/>
          <w:b/>
          <w:bCs/>
          <w:color w:val="C00000"/>
          <w:kern w:val="0"/>
          <w:sz w:val="30"/>
          <w:szCs w:val="30"/>
          <w:lang w:eastAsia="zh-CN"/>
        </w:rPr>
        <w:t>国家重点学科</w:t>
      </w:r>
      <w:r>
        <w:rPr>
          <w:rFonts w:hint="eastAsia" w:ascii="宋体" w:hAnsi="宋体" w:eastAsia="宋体" w:cs="宋体"/>
          <w:b w:val="0"/>
          <w:bCs w:val="0"/>
          <w:color w:val="444444"/>
          <w:kern w:val="0"/>
          <w:sz w:val="30"/>
          <w:szCs w:val="30"/>
          <w:lang w:eastAsia="zh-CN"/>
        </w:rPr>
        <w:t>。本系毕业生逾四千人，已经成为中国共产党和国家建设的骨干。</w:t>
      </w:r>
    </w:p>
    <w:p>
      <w:pPr>
        <w:numPr>
          <w:ilvl w:val="0"/>
          <w:numId w:val="0"/>
        </w:numPr>
        <w:rPr>
          <w:rFonts w:hint="eastAsia" w:ascii="宋体" w:hAnsi="宋体" w:eastAsia="宋体" w:cs="宋体"/>
          <w:b w:val="0"/>
          <w:bCs w:val="0"/>
          <w:color w:val="444444"/>
          <w:kern w:val="0"/>
          <w:sz w:val="30"/>
          <w:szCs w:val="30"/>
          <w:lang w:eastAsia="zh-CN"/>
        </w:rPr>
      </w:pPr>
      <w:r>
        <w:rPr>
          <w:rFonts w:hint="eastAsia" w:ascii="黑体" w:hAnsi="黑体" w:eastAsia="黑体" w:cs="宋体"/>
          <w:b/>
          <w:bCs/>
          <w:color w:val="FF0000"/>
          <w:kern w:val="0"/>
          <w:sz w:val="30"/>
          <w:szCs w:val="30"/>
          <w:lang w:val="en-US" w:eastAsia="zh-CN"/>
        </w:rPr>
        <w:t>★</w:t>
      </w:r>
      <w:r>
        <w:rPr>
          <w:rFonts w:hint="eastAsia" w:ascii="宋体" w:hAnsi="宋体" w:eastAsia="宋体" w:cs="宋体"/>
          <w:b w:val="0"/>
          <w:bCs w:val="0"/>
          <w:color w:val="444444"/>
          <w:kern w:val="0"/>
          <w:sz w:val="30"/>
          <w:szCs w:val="30"/>
          <w:lang w:eastAsia="zh-CN"/>
        </w:rPr>
        <w:t>中国共产党历史与理论研究院在中共中央党史研究室、中共中央文献研究室、中共中央编译局、中国社会科学院当代中国研究所等中央研究单位的支持、指导下建立，</w:t>
      </w:r>
      <w:r>
        <w:rPr>
          <w:rFonts w:hint="eastAsia" w:ascii="宋体" w:hAnsi="宋体" w:eastAsia="宋体" w:cs="宋体"/>
          <w:b w:val="0"/>
          <w:bCs w:val="0"/>
          <w:color w:val="444444"/>
          <w:kern w:val="0"/>
          <w:sz w:val="30"/>
          <w:szCs w:val="30"/>
          <w:lang w:val="en-US" w:eastAsia="zh-CN"/>
        </w:rPr>
        <w:t>旨在</w:t>
      </w:r>
      <w:r>
        <w:rPr>
          <w:rFonts w:hint="eastAsia" w:ascii="宋体" w:hAnsi="宋体" w:eastAsia="宋体" w:cs="宋体"/>
          <w:b w:val="0"/>
          <w:bCs w:val="0"/>
          <w:color w:val="444444"/>
          <w:kern w:val="0"/>
          <w:sz w:val="30"/>
          <w:szCs w:val="30"/>
          <w:lang w:eastAsia="zh-CN"/>
        </w:rPr>
        <w:t>建设成为中国共产党史、执政党建设、马克思主义中国化和中华人民共和国史的重要研究基地，培养党史、党建和国史专业人才的</w:t>
      </w:r>
      <w:r>
        <w:rPr>
          <w:rFonts w:hint="eastAsia" w:ascii="宋体" w:hAnsi="宋体" w:eastAsia="宋体" w:cs="宋体"/>
          <w:b/>
          <w:bCs/>
          <w:color w:val="C00000"/>
          <w:kern w:val="0"/>
          <w:sz w:val="30"/>
          <w:szCs w:val="30"/>
          <w:lang w:eastAsia="zh-CN"/>
        </w:rPr>
        <w:t>领军单位</w:t>
      </w:r>
      <w:r>
        <w:rPr>
          <w:rFonts w:hint="eastAsia" w:ascii="宋体" w:hAnsi="宋体" w:eastAsia="宋体" w:cs="宋体"/>
          <w:b w:val="0"/>
          <w:bCs w:val="0"/>
          <w:color w:val="444444"/>
          <w:kern w:val="0"/>
          <w:sz w:val="30"/>
          <w:szCs w:val="30"/>
          <w:lang w:eastAsia="zh-CN"/>
        </w:rPr>
        <w:t xml:space="preserve">。 </w:t>
      </w:r>
    </w:p>
    <w:p>
      <w:pPr>
        <w:numPr>
          <w:ilvl w:val="0"/>
          <w:numId w:val="0"/>
        </w:numPr>
        <w:rPr>
          <w:rFonts w:hint="eastAsia" w:ascii="宋体" w:hAnsi="宋体" w:eastAsia="宋体" w:cs="宋体"/>
          <w:b w:val="0"/>
          <w:bCs w:val="0"/>
          <w:color w:val="444444"/>
          <w:kern w:val="0"/>
          <w:sz w:val="30"/>
          <w:szCs w:val="30"/>
          <w:lang w:eastAsia="zh-CN"/>
        </w:rPr>
      </w:pPr>
      <w:r>
        <w:rPr>
          <w:rFonts w:hint="eastAsia" w:ascii="黑体" w:hAnsi="黑体" w:eastAsia="黑体" w:cs="宋体"/>
          <w:b/>
          <w:bCs/>
          <w:color w:val="FF0000"/>
          <w:kern w:val="0"/>
          <w:sz w:val="30"/>
          <w:szCs w:val="30"/>
          <w:lang w:val="en-US" w:eastAsia="zh-CN"/>
        </w:rPr>
        <w:t>★</w:t>
      </w:r>
      <w:r>
        <w:rPr>
          <w:rFonts w:hint="eastAsia" w:ascii="宋体" w:hAnsi="宋体" w:eastAsia="宋体" w:cs="宋体"/>
          <w:b w:val="0"/>
          <w:bCs w:val="0"/>
          <w:color w:val="444444"/>
          <w:kern w:val="0"/>
          <w:sz w:val="30"/>
          <w:szCs w:val="30"/>
          <w:lang w:eastAsia="zh-CN"/>
        </w:rPr>
        <w:t>中国共产党历史与理论研究院以“厚重学术、资政育人、服务社会”为宗旨，</w:t>
      </w:r>
      <w:r>
        <w:rPr>
          <w:rFonts w:hint="eastAsia" w:ascii="宋体" w:hAnsi="宋体" w:eastAsia="宋体" w:cs="宋体"/>
          <w:b/>
          <w:bCs/>
          <w:color w:val="C00000"/>
          <w:kern w:val="0"/>
          <w:sz w:val="30"/>
          <w:szCs w:val="30"/>
          <w:lang w:eastAsia="zh-CN"/>
        </w:rPr>
        <w:t>注重学术性、前沿性和现实性</w:t>
      </w:r>
      <w:r>
        <w:rPr>
          <w:rFonts w:hint="eastAsia" w:ascii="宋体" w:hAnsi="宋体" w:eastAsia="宋体" w:cs="宋体"/>
          <w:b w:val="0"/>
          <w:bCs w:val="0"/>
          <w:color w:val="444444"/>
          <w:kern w:val="0"/>
          <w:sz w:val="30"/>
          <w:szCs w:val="30"/>
          <w:lang w:eastAsia="zh-CN"/>
        </w:rPr>
        <w:t xml:space="preserve">，重点研究中国共产党历史领域的重大问题，深入研究中国共产党建设面临的前瞻性、战略性的理论问题，着力拓展马克思主义中国化的历史进程与重要理论创新成果的研究，不断提升中国共产党与当代中国发展道路的研究境界。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我院加强与中央有关研究单位的联系与合作，积极申办中共党史、党史党建专业硕士学位，探索党史党建人才与党务工作者培养的新机制。根据中国共产党和国家的发展大局和现实需要，向中央有关部门报送一些有关党的重大历史和理论问题的动态和建议，努力发挥理论智库功能。 </w:t>
      </w:r>
    </w:p>
    <w:p>
      <w:pPr>
        <w:numPr>
          <w:ilvl w:val="0"/>
          <w:numId w:val="1"/>
        </w:numPr>
        <w:rPr>
          <w:rFonts w:hint="eastAsia" w:ascii="黑体" w:hAnsi="黑体" w:eastAsia="黑体" w:cs="宋体"/>
          <w:b/>
          <w:bCs/>
          <w:color w:val="444444"/>
          <w:kern w:val="0"/>
          <w:sz w:val="30"/>
          <w:szCs w:val="30"/>
        </w:rPr>
      </w:pPr>
      <w:r>
        <w:rPr>
          <w:rFonts w:hint="eastAsia" w:ascii="黑体" w:hAnsi="黑体" w:eastAsia="黑体" w:cs="宋体"/>
          <w:b/>
          <w:bCs/>
          <w:color w:val="444444"/>
          <w:kern w:val="0"/>
          <w:sz w:val="30"/>
          <w:szCs w:val="30"/>
          <w:lang w:val="en-US" w:eastAsia="zh-CN"/>
        </w:rPr>
        <w:t>中共党史</w:t>
      </w:r>
      <w:r>
        <w:rPr>
          <w:rFonts w:hint="eastAsia" w:ascii="黑体" w:hAnsi="黑体" w:eastAsia="黑体" w:cs="宋体"/>
          <w:b/>
          <w:bCs/>
          <w:color w:val="444444"/>
          <w:kern w:val="0"/>
          <w:sz w:val="30"/>
          <w:szCs w:val="30"/>
        </w:rPr>
        <w:t>专业</w:t>
      </w:r>
      <w:r>
        <w:rPr>
          <w:rFonts w:hint="eastAsia" w:ascii="黑体" w:hAnsi="黑体" w:eastAsia="黑体" w:cs="宋体"/>
          <w:b/>
          <w:bCs/>
          <w:color w:val="444444"/>
          <w:kern w:val="0"/>
          <w:sz w:val="30"/>
          <w:szCs w:val="30"/>
          <w:lang w:val="en-US" w:eastAsia="zh-CN"/>
        </w:rPr>
        <w:t>简介</w:t>
      </w:r>
    </w:p>
    <w:p>
      <w:pPr>
        <w:numPr>
          <w:ilvl w:val="0"/>
          <w:numId w:val="0"/>
        </w:numPr>
        <w:rPr>
          <w:rFonts w:hint="eastAsia" w:ascii="黑体" w:hAnsi="黑体" w:eastAsia="黑体" w:cs="宋体"/>
          <w:b/>
          <w:bCs/>
          <w:color w:val="444444"/>
          <w:kern w:val="0"/>
          <w:sz w:val="30"/>
          <w:szCs w:val="30"/>
          <w:lang w:eastAsia="zh-CN"/>
        </w:rPr>
      </w:pPr>
      <w:r>
        <w:rPr>
          <w:rFonts w:hint="eastAsia" w:ascii="黑体" w:hAnsi="黑体" w:eastAsia="黑体" w:cs="宋体"/>
          <w:b/>
          <w:bCs/>
          <w:color w:val="444444"/>
          <w:kern w:val="0"/>
          <w:sz w:val="30"/>
          <w:szCs w:val="30"/>
          <w:lang w:eastAsia="zh-CN"/>
        </w:rPr>
        <w:t>【</w:t>
      </w:r>
      <w:r>
        <w:rPr>
          <w:rFonts w:hint="eastAsia" w:ascii="黑体" w:hAnsi="黑体" w:eastAsia="黑体" w:cs="宋体"/>
          <w:b/>
          <w:bCs/>
          <w:color w:val="444444"/>
          <w:kern w:val="0"/>
          <w:sz w:val="30"/>
          <w:szCs w:val="30"/>
          <w:lang w:val="en-US" w:eastAsia="zh-CN"/>
        </w:rPr>
        <w:t>研究方向</w:t>
      </w:r>
      <w:r>
        <w:rPr>
          <w:rFonts w:hint="eastAsia" w:ascii="黑体" w:hAnsi="黑体" w:eastAsia="黑体" w:cs="宋体"/>
          <w:b/>
          <w:bCs/>
          <w:color w:val="444444"/>
          <w:kern w:val="0"/>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党史党建、中共党史学科基本理论、习近平总书记系列重要讲话思想、中国社会核心价值观变迁历程研究、全球金融危机与当代资本主义新变化研究、传统文化与中国文化、共产党人理想信念信仰问题研究、共产党人理想信念信仰问题研究、科学发展观与转变经济发展方式研究等</w:t>
      </w:r>
    </w:p>
    <w:p>
      <w:pPr>
        <w:numPr>
          <w:ilvl w:val="0"/>
          <w:numId w:val="0"/>
        </w:numPr>
        <w:rPr>
          <w:rFonts w:hint="eastAsia" w:ascii="黑体" w:hAnsi="黑体" w:eastAsia="黑体" w:cs="宋体"/>
          <w:b/>
          <w:bCs/>
          <w:color w:val="444444"/>
          <w:kern w:val="0"/>
          <w:sz w:val="30"/>
          <w:szCs w:val="30"/>
          <w:lang w:val="en-US" w:eastAsia="zh-CN"/>
        </w:rPr>
      </w:pPr>
      <w:r>
        <w:rPr>
          <w:rFonts w:hint="eastAsia" w:ascii="黑体" w:hAnsi="黑体" w:eastAsia="黑体" w:cs="宋体"/>
          <w:b/>
          <w:bCs/>
          <w:color w:val="444444"/>
          <w:kern w:val="0"/>
          <w:sz w:val="30"/>
          <w:szCs w:val="30"/>
          <w:lang w:val="en-US" w:eastAsia="zh-CN"/>
        </w:rPr>
        <w:t>【课程设置】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7B7B7B"/>
          <w:sz w:val="24"/>
          <w:szCs w:val="24"/>
        </w:rPr>
      </w:pPr>
      <w:r>
        <w:rPr>
          <w:rFonts w:hint="eastAsia" w:ascii="宋体" w:hAnsi="宋体" w:eastAsia="宋体" w:cs="宋体"/>
          <w:color w:val="7B7B7B"/>
          <w:sz w:val="24"/>
          <w:szCs w:val="24"/>
        </w:rPr>
        <w:t>根据我院</w:t>
      </w:r>
      <w:r>
        <w:rPr>
          <w:rFonts w:hint="eastAsia" w:ascii="宋体" w:hAnsi="宋体" w:eastAsia="宋体" w:cs="宋体"/>
          <w:color w:val="7B7B7B"/>
          <w:sz w:val="24"/>
          <w:szCs w:val="24"/>
          <w:lang w:val="en-US" w:eastAsia="zh-CN"/>
        </w:rPr>
        <w:t>全日制研究生</w:t>
      </w:r>
      <w:r>
        <w:rPr>
          <w:rFonts w:hint="eastAsia" w:ascii="宋体" w:hAnsi="宋体" w:eastAsia="宋体" w:cs="宋体"/>
          <w:color w:val="7B7B7B"/>
          <w:sz w:val="24"/>
          <w:szCs w:val="24"/>
        </w:rPr>
        <w:t>培养方案</w:t>
      </w:r>
      <w:r>
        <w:rPr>
          <w:rFonts w:hint="eastAsia" w:ascii="宋体" w:hAnsi="宋体" w:eastAsia="宋体" w:cs="宋体"/>
          <w:color w:val="7B7B7B"/>
          <w:sz w:val="24"/>
          <w:szCs w:val="24"/>
          <w:lang w:val="en-US" w:eastAsia="zh-CN"/>
        </w:rPr>
        <w:t>学分</w:t>
      </w:r>
      <w:r>
        <w:rPr>
          <w:rFonts w:hint="eastAsia" w:ascii="宋体" w:hAnsi="宋体" w:eastAsia="宋体" w:cs="宋体"/>
          <w:color w:val="7B7B7B"/>
          <w:sz w:val="24"/>
          <w:szCs w:val="24"/>
        </w:rPr>
        <w:t>要求，</w:t>
      </w:r>
      <w:r>
        <w:rPr>
          <w:rFonts w:hint="eastAsia" w:ascii="宋体" w:hAnsi="宋体" w:eastAsia="宋体" w:cs="宋体"/>
          <w:color w:val="7B7B7B"/>
          <w:sz w:val="24"/>
          <w:szCs w:val="24"/>
          <w:lang w:val="en-US" w:eastAsia="zh-CN"/>
        </w:rPr>
        <w:t>在职研究生</w:t>
      </w:r>
      <w:r>
        <w:rPr>
          <w:rFonts w:hint="eastAsia" w:ascii="宋体" w:hAnsi="宋体" w:eastAsia="宋体" w:cs="宋体"/>
          <w:color w:val="7B7B7B"/>
          <w:sz w:val="24"/>
          <w:szCs w:val="24"/>
        </w:rPr>
        <w:t>开设课程包括：</w:t>
      </w:r>
    </w:p>
    <w:tbl>
      <w:tblPr>
        <w:tblStyle w:val="4"/>
        <w:tblW w:w="80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27"/>
        <w:gridCol w:w="4552"/>
        <w:gridCol w:w="1290"/>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题库</w:t>
            </w:r>
          </w:p>
        </w:tc>
        <w:tc>
          <w:tcPr>
            <w:tcW w:w="4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课程名称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类别</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4"/>
                <w:szCs w:val="24"/>
                <w:u w:val="none"/>
              </w:rPr>
            </w:pPr>
          </w:p>
        </w:tc>
        <w:tc>
          <w:tcPr>
            <w:tcW w:w="4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中国特色社会主义理论与实践</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4"/>
                <w:szCs w:val="24"/>
                <w:u w:val="none"/>
              </w:rPr>
            </w:pPr>
          </w:p>
        </w:tc>
        <w:tc>
          <w:tcPr>
            <w:tcW w:w="4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中共党史与当代中国史研究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学科基础课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4"/>
                <w:szCs w:val="24"/>
                <w:u w:val="none"/>
              </w:rPr>
            </w:pPr>
          </w:p>
        </w:tc>
        <w:tc>
          <w:tcPr>
            <w:tcW w:w="4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中国化的马克思主义</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学科基础课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4"/>
                <w:szCs w:val="24"/>
                <w:u w:val="none"/>
              </w:rPr>
            </w:pPr>
          </w:p>
        </w:tc>
        <w:tc>
          <w:tcPr>
            <w:tcW w:w="4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执政党建设研究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非题库</w:t>
            </w:r>
          </w:p>
        </w:tc>
        <w:tc>
          <w:tcPr>
            <w:tcW w:w="4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中共党史与当代中国史文献研究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方法课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政治学理论与研究方法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当代中国政治研究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中国共产党与当代中国文化发展研究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中国共产党史学史</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马克思主义与社会科学方法论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专业外语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中共党史与当代中国史研究的理论与方法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方法课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论文写作规范和方法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方法课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当代中国国家统一与国土安全问题研究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选修课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当代中国民族和宗教问题研究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选修课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bl>
    <w:p>
      <w:pPr>
        <w:rPr>
          <w:b/>
        </w:rPr>
      </w:pPr>
      <w:r>
        <w:rPr>
          <w:rFonts w:hint="eastAsia"/>
          <w:b/>
        </w:rPr>
        <w:t>注：</w:t>
      </w:r>
      <w:r>
        <w:rPr>
          <w:rFonts w:hint="eastAsia"/>
          <w:b/>
          <w:color w:val="000000"/>
          <w:szCs w:val="21"/>
          <w:shd w:val="clear" w:color="auto" w:fill="FFFFFF"/>
        </w:rPr>
        <w:t>课程设置按当年最新培养方案及教学计划为准。</w:t>
      </w:r>
    </w:p>
    <w:p>
      <w:pPr>
        <w:rPr>
          <w:rFonts w:ascii="仿宋" w:hAnsi="仿宋" w:eastAsia="仿宋" w:cs="Arial"/>
          <w:szCs w:val="21"/>
        </w:rPr>
      </w:pPr>
    </w:p>
    <w:p>
      <w:pPr>
        <w:rPr>
          <w:rFonts w:hint="eastAsia"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lang w:eastAsia="zh-CN"/>
        </w:rPr>
        <w:t>三、</w:t>
      </w:r>
      <w:r>
        <w:rPr>
          <w:rFonts w:hint="eastAsia" w:ascii="黑体" w:hAnsi="黑体" w:eastAsia="黑体" w:cs="宋体"/>
          <w:b/>
          <w:bCs/>
          <w:color w:val="444444"/>
          <w:kern w:val="0"/>
          <w:sz w:val="30"/>
          <w:szCs w:val="30"/>
          <w:lang w:val="en-US" w:eastAsia="zh-CN"/>
        </w:rPr>
        <w:t>部分授课教师介绍</w:t>
      </w:r>
    </w:p>
    <w:tbl>
      <w:tblPr>
        <w:tblStyle w:val="4"/>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7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4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b/>
                <w:szCs w:val="21"/>
              </w:rPr>
            </w:pPr>
            <w:r>
              <w:rPr>
                <w:rFonts w:hint="eastAsia" w:ascii="仿宋" w:hAnsi="仿宋" w:eastAsia="仿宋" w:cs="微软雅黑"/>
                <w:b/>
                <w:sz w:val="24"/>
                <w:szCs w:val="24"/>
              </w:rPr>
              <w:t>授课老师</w:t>
            </w:r>
          </w:p>
        </w:tc>
        <w:tc>
          <w:tcPr>
            <w:tcW w:w="706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微软雅黑"/>
                <w:b/>
                <w:szCs w:val="21"/>
              </w:rPr>
            </w:pPr>
            <w:r>
              <w:rPr>
                <w:rFonts w:hint="eastAsia" w:ascii="仿宋" w:hAnsi="仿宋" w:eastAsia="仿宋" w:cs="微软雅黑"/>
                <w:b/>
                <w:sz w:val="28"/>
                <w:szCs w:val="28"/>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杨凤城</w:t>
            </w:r>
          </w:p>
        </w:tc>
        <w:tc>
          <w:tcPr>
            <w:tcW w:w="7063"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Cs w:val="21"/>
                <w:lang w:eastAsia="zh-CN"/>
              </w:rPr>
            </w:pPr>
            <w:r>
              <w:rPr>
                <w:rFonts w:hint="eastAsia" w:ascii="宋体" w:hAnsi="宋体" w:eastAsia="宋体" w:cs="宋体"/>
                <w:szCs w:val="21"/>
                <w:lang w:eastAsia="zh-CN"/>
              </w:rPr>
              <w:t>中国人民大学马克思主义学院副院长兼中共党史系主任、博士、教授、博士生导师，兼任中国中共党史人物研究会副会长、中国中共党史学会常务理事、中华人民共和国史学会常务理事兼高等院校教学研究专业理事会会长。国家社科基金项目：“建国以来党的知识分子政策与知识分子问题研究”，主持人。国家社科基金重点项目：“新中国成立60年基本历史经验研究”，主持人</w:t>
            </w:r>
            <w:r>
              <w:rPr>
                <w:rFonts w:hint="eastAsia" w:ascii="宋体" w:hAnsi="宋体" w:eastAsia="宋体" w:cs="宋体"/>
                <w:szCs w:val="21"/>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刘建军</w:t>
            </w:r>
          </w:p>
        </w:tc>
        <w:tc>
          <w:tcPr>
            <w:tcW w:w="7063"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Cs w:val="21"/>
                <w:lang w:eastAsia="zh-CN"/>
              </w:rPr>
            </w:pPr>
            <w:r>
              <w:rPr>
                <w:rFonts w:hint="eastAsia" w:ascii="宋体" w:hAnsi="宋体" w:eastAsia="宋体" w:cs="宋体"/>
                <w:szCs w:val="21"/>
                <w:lang w:eastAsia="zh-CN"/>
              </w:rPr>
              <w:t>中国人民大学马克思主义学院教授、博士生导师、思想政治教育国家重点学科技术带头人、中央实施马克思主义理论和建设工程首席专家、享受国务院政府特殊津贴学者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杨德山</w:t>
            </w:r>
          </w:p>
        </w:tc>
        <w:tc>
          <w:tcPr>
            <w:tcW w:w="7063"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Cs w:val="21"/>
                <w:lang w:eastAsia="zh-CN"/>
              </w:rPr>
            </w:pPr>
            <w:r>
              <w:rPr>
                <w:rFonts w:hint="eastAsia" w:ascii="宋体" w:hAnsi="宋体" w:eastAsia="宋体" w:cs="宋体"/>
                <w:szCs w:val="21"/>
                <w:lang w:eastAsia="zh-CN"/>
              </w:rPr>
              <w:t>中国人民大学马克思主义学院</w:t>
            </w:r>
            <w:r>
              <w:rPr>
                <w:rFonts w:hint="eastAsia" w:ascii="宋体" w:hAnsi="宋体" w:eastAsia="宋体" w:cs="宋体"/>
                <w:szCs w:val="21"/>
                <w:lang w:val="en-US" w:eastAsia="zh-CN"/>
              </w:rPr>
              <w:t>中共党史系</w:t>
            </w:r>
            <w:r>
              <w:rPr>
                <w:rFonts w:hint="eastAsia" w:ascii="宋体" w:hAnsi="宋体" w:eastAsia="宋体" w:cs="宋体"/>
                <w:szCs w:val="21"/>
                <w:lang w:eastAsia="zh-CN"/>
              </w:rPr>
              <w:t>教授。全国党建研究会特约研究员</w:t>
            </w:r>
          </w:p>
          <w:p>
            <w:pPr>
              <w:jc w:val="left"/>
              <w:rPr>
                <w:rFonts w:hint="eastAsia" w:ascii="宋体" w:hAnsi="宋体" w:eastAsia="宋体" w:cs="宋体"/>
                <w:szCs w:val="21"/>
                <w:lang w:eastAsia="zh-CN"/>
              </w:rPr>
            </w:pPr>
            <w:r>
              <w:rPr>
                <w:rFonts w:hint="eastAsia" w:ascii="宋体" w:hAnsi="宋体" w:eastAsia="宋体" w:cs="宋体"/>
                <w:szCs w:val="21"/>
                <w:lang w:val="en-US" w:eastAsia="zh-CN"/>
              </w:rPr>
              <w:t>、北京市委宣传部特约报告人、北京大钊学社副社长。研究领域：</w:t>
            </w:r>
            <w:r>
              <w:rPr>
                <w:rFonts w:hint="eastAsia" w:ascii="宋体" w:hAnsi="宋体" w:eastAsia="宋体" w:cs="宋体"/>
                <w:szCs w:val="21"/>
                <w:lang w:eastAsia="zh-CN"/>
              </w:rPr>
              <w:t>中共党建研究、当代中共政治思想史研究、中国政党学说史研究。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邱  吉</w:t>
            </w:r>
          </w:p>
        </w:tc>
        <w:tc>
          <w:tcPr>
            <w:tcW w:w="7063"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Cs w:val="21"/>
                <w:lang w:eastAsia="zh-CN"/>
              </w:rPr>
            </w:pPr>
            <w:r>
              <w:rPr>
                <w:rFonts w:hint="eastAsia" w:ascii="宋体" w:hAnsi="宋体" w:eastAsia="宋体" w:cs="宋体"/>
                <w:szCs w:val="21"/>
                <w:lang w:eastAsia="zh-CN"/>
              </w:rPr>
              <w:t>中国人民大学马克思主义学院副教授，承担《思想理论教育教学论》、《大学生思想道德修养与法律基础》等教育部重点课题研究工作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王向明</w:t>
            </w:r>
          </w:p>
        </w:tc>
        <w:tc>
          <w:tcPr>
            <w:tcW w:w="7063"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Cs w:val="21"/>
                <w:lang w:eastAsia="zh-CN"/>
              </w:rPr>
            </w:pPr>
            <w:r>
              <w:rPr>
                <w:rFonts w:hint="eastAsia" w:ascii="宋体" w:hAnsi="宋体" w:eastAsia="宋体" w:cs="宋体"/>
                <w:szCs w:val="21"/>
                <w:lang w:eastAsia="zh-CN"/>
              </w:rPr>
              <w:t>中国人民大学马克思主义学院教授、博士生导师、中国特色社会主义理论体系研究中心专职研究员、团中央“全国大学生骨干培训学校”导师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赵淑梅</w:t>
            </w:r>
          </w:p>
          <w:p>
            <w:pPr>
              <w:jc w:val="both"/>
              <w:rPr>
                <w:rFonts w:hint="eastAsia" w:ascii="宋体" w:hAnsi="宋体" w:eastAsia="宋体" w:cs="宋体"/>
                <w:szCs w:val="21"/>
                <w:lang w:eastAsia="zh-CN"/>
              </w:rPr>
            </w:pPr>
          </w:p>
        </w:tc>
        <w:tc>
          <w:tcPr>
            <w:tcW w:w="7063"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szCs w:val="21"/>
                <w:lang w:eastAsia="zh-CN"/>
              </w:rPr>
            </w:pPr>
            <w:r>
              <w:rPr>
                <w:rFonts w:hint="eastAsia" w:ascii="宋体" w:hAnsi="宋体" w:eastAsia="宋体" w:cs="宋体"/>
                <w:szCs w:val="21"/>
                <w:lang w:eastAsia="zh-CN"/>
              </w:rPr>
              <w:t>法学博士，中国人民大学马克思主义学院中共党史系副教授，主要从事中共党史、党的学说与党的建设方面的教学与研究。</w:t>
            </w:r>
            <w:r>
              <w:rPr>
                <w:rFonts w:hint="eastAsia" w:ascii="宋体" w:hAnsi="宋体" w:eastAsia="宋体" w:cs="宋体"/>
                <w:szCs w:val="21"/>
                <w:lang w:val="en-US" w:eastAsia="zh-CN"/>
              </w:rPr>
              <w:t>科研项目：</w:t>
            </w:r>
            <w:r>
              <w:rPr>
                <w:rFonts w:hint="eastAsia" w:ascii="宋体" w:hAnsi="宋体" w:eastAsia="宋体" w:cs="宋体"/>
                <w:szCs w:val="21"/>
                <w:lang w:eastAsia="zh-CN"/>
              </w:rPr>
              <w:t>教育部2010年博士研究生学术新人奖项目“中共党内‘左’、右倾话语分析（1927-1945）”、教育部2004年人文社会科学重点基地重大项目“新形势下加强党的执政能力建设研究”之子课题“加强党的执政能力建设的制度保障研究”、参与北京市党建研究会2008年度党建研究课题“改革开放30年来党的建设主要成就和经验研究”</w:t>
            </w:r>
            <w:r>
              <w:rPr>
                <w:rFonts w:hint="eastAsia" w:ascii="宋体" w:hAnsi="宋体" w:eastAsia="宋体" w:cs="宋体"/>
                <w:szCs w:val="21"/>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85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仿宋" w:hAnsi="仿宋" w:eastAsia="仿宋" w:cs="微软雅黑"/>
                <w:szCs w:val="21"/>
              </w:rPr>
            </w:pPr>
            <w:r>
              <w:rPr>
                <w:rFonts w:hint="eastAsia" w:ascii="仿宋" w:hAnsi="仿宋" w:eastAsia="仿宋" w:cs="微软雅黑"/>
                <w:szCs w:val="21"/>
              </w:rPr>
              <w:t>……</w:t>
            </w:r>
          </w:p>
        </w:tc>
      </w:tr>
    </w:tbl>
    <w:p>
      <w:pPr>
        <w:rPr>
          <w:rFonts w:hint="eastAsia" w:asciiTheme="majorEastAsia" w:hAnsiTheme="majorEastAsia" w:eastAsiaTheme="majorEastAsia"/>
          <w:b/>
          <w:sz w:val="28"/>
          <w:szCs w:val="28"/>
        </w:rPr>
      </w:pPr>
      <w:r>
        <w:rPr>
          <w:rFonts w:hint="eastAsia" w:asciiTheme="majorEastAsia" w:hAnsiTheme="majorEastAsia" w:eastAsiaTheme="majorEastAsia"/>
          <w:b/>
          <w:sz w:val="28"/>
          <w:szCs w:val="28"/>
          <w:lang w:eastAsia="zh-CN"/>
        </w:rPr>
        <w:t>四</w:t>
      </w:r>
      <w:r>
        <w:rPr>
          <w:rFonts w:hint="eastAsia" w:asciiTheme="majorEastAsia" w:hAnsiTheme="majorEastAsia" w:eastAsiaTheme="majorEastAsia"/>
          <w:b/>
          <w:sz w:val="28"/>
          <w:szCs w:val="28"/>
        </w:rPr>
        <w:t>、培养方式</w:t>
      </w:r>
    </w:p>
    <w:p>
      <w:pPr>
        <w:ind w:left="368" w:leftChars="170" w:hanging="11" w:hangingChars="4"/>
        <w:rPr>
          <w:rFonts w:hint="eastAsia" w:asciiTheme="majorEastAsia" w:hAnsiTheme="majorEastAsia" w:eastAsiaTheme="majorEastAsia"/>
          <w:b/>
          <w:sz w:val="28"/>
          <w:szCs w:val="28"/>
        </w:rPr>
      </w:pPr>
      <w:r>
        <w:rPr>
          <w:rFonts w:hint="eastAsia" w:cs="Arial" w:asciiTheme="majorEastAsia" w:hAnsiTheme="majorEastAsia" w:eastAsiaTheme="majorEastAsia"/>
          <w:sz w:val="28"/>
          <w:szCs w:val="28"/>
        </w:rPr>
        <w:t>1、学制：课程研修班学制</w:t>
      </w:r>
      <w:r>
        <w:rPr>
          <w:rFonts w:hint="eastAsia" w:cs="Arial" w:asciiTheme="majorEastAsia" w:hAnsiTheme="majorEastAsia" w:eastAsiaTheme="majorEastAsia"/>
          <w:sz w:val="28"/>
          <w:szCs w:val="28"/>
          <w:lang w:val="en-US" w:eastAsia="zh-CN"/>
        </w:rPr>
        <w:t>2</w:t>
      </w:r>
      <w:r>
        <w:rPr>
          <w:rFonts w:hint="eastAsia" w:cs="Arial" w:asciiTheme="majorEastAsia" w:hAnsiTheme="majorEastAsia" w:eastAsiaTheme="majorEastAsia"/>
          <w:sz w:val="28"/>
          <w:szCs w:val="28"/>
        </w:rPr>
        <w:t xml:space="preserve">年，采取面授与自学相结合的方式。 </w:t>
      </w:r>
      <w:r>
        <w:rPr>
          <w:rFonts w:hint="eastAsia" w:cs="Arial" w:asciiTheme="majorEastAsia" w:hAnsiTheme="majorEastAsia" w:eastAsiaTheme="majorEastAsia"/>
          <w:sz w:val="28"/>
          <w:szCs w:val="28"/>
        </w:rPr>
        <w:br w:type="textWrapping"/>
      </w:r>
      <w:r>
        <w:rPr>
          <w:rFonts w:hint="eastAsia" w:cs="Arial" w:asciiTheme="majorEastAsia" w:hAnsiTheme="majorEastAsia" w:eastAsiaTheme="majorEastAsia"/>
          <w:sz w:val="28"/>
          <w:szCs w:val="28"/>
        </w:rPr>
        <w:t>2、考试：国家统考每年一次，学校题库考试每年两次，学院非题库考试统一安排。</w:t>
      </w:r>
      <w:r>
        <w:rPr>
          <w:rFonts w:hint="eastAsia" w:cs="Arial" w:asciiTheme="majorEastAsia" w:hAnsiTheme="majorEastAsia" w:eastAsiaTheme="majorEastAsia"/>
          <w:sz w:val="28"/>
          <w:szCs w:val="28"/>
        </w:rPr>
        <w:br w:type="textWrapping"/>
      </w:r>
      <w:r>
        <w:rPr>
          <w:rFonts w:hint="eastAsia" w:cs="Arial" w:asciiTheme="majorEastAsia" w:hAnsiTheme="majorEastAsia" w:eastAsiaTheme="majorEastAsia"/>
          <w:sz w:val="28"/>
          <w:szCs w:val="28"/>
        </w:rPr>
        <w:t>3、考试资格：学士学位满三年后，可</w:t>
      </w:r>
      <w:r>
        <w:rPr>
          <w:rFonts w:hint="eastAsia" w:cs="Arial" w:asciiTheme="majorEastAsia" w:hAnsiTheme="majorEastAsia" w:eastAsiaTheme="majorEastAsia"/>
          <w:sz w:val="28"/>
          <w:szCs w:val="28"/>
          <w:lang w:val="en-US" w:eastAsia="zh-CN"/>
        </w:rPr>
        <w:t>由学校统一</w:t>
      </w:r>
      <w:r>
        <w:rPr>
          <w:rFonts w:hint="eastAsia" w:cs="Arial" w:asciiTheme="majorEastAsia" w:hAnsiTheme="majorEastAsia" w:eastAsiaTheme="majorEastAsia"/>
          <w:sz w:val="28"/>
          <w:szCs w:val="28"/>
        </w:rPr>
        <w:t>办理</w:t>
      </w:r>
      <w:r>
        <w:rPr>
          <w:rFonts w:hint="eastAsia" w:cs="Arial" w:asciiTheme="majorEastAsia" w:hAnsiTheme="majorEastAsia" w:eastAsiaTheme="majorEastAsia"/>
          <w:sz w:val="28"/>
          <w:szCs w:val="28"/>
          <w:lang w:val="en-US" w:eastAsia="zh-CN"/>
        </w:rPr>
        <w:t>申硕</w:t>
      </w:r>
      <w:r>
        <w:rPr>
          <w:rFonts w:hint="eastAsia" w:cs="Arial" w:asciiTheme="majorEastAsia" w:hAnsiTheme="majorEastAsia" w:eastAsiaTheme="majorEastAsia"/>
          <w:sz w:val="28"/>
          <w:szCs w:val="28"/>
        </w:rPr>
        <w:t xml:space="preserve">考试资格证。 </w:t>
      </w:r>
      <w:r>
        <w:rPr>
          <w:rFonts w:hint="eastAsia" w:cs="Arial" w:asciiTheme="majorEastAsia" w:hAnsiTheme="majorEastAsia" w:eastAsiaTheme="majorEastAsia"/>
          <w:sz w:val="28"/>
          <w:szCs w:val="28"/>
        </w:rPr>
        <w:br w:type="textWrapping"/>
      </w:r>
      <w:r>
        <w:rPr>
          <w:rFonts w:hint="eastAsia" w:cs="Arial" w:asciiTheme="majorEastAsia" w:hAnsiTheme="majorEastAsia" w:eastAsiaTheme="majorEastAsia"/>
          <w:sz w:val="28"/>
          <w:szCs w:val="28"/>
        </w:rPr>
        <w:t>4、上课时间：</w:t>
      </w:r>
      <w:r>
        <w:rPr>
          <w:rFonts w:hint="eastAsia" w:cs="Arial" w:asciiTheme="majorEastAsia" w:hAnsiTheme="majorEastAsia" w:eastAsiaTheme="majorEastAsia"/>
          <w:sz w:val="28"/>
          <w:szCs w:val="28"/>
          <w:lang w:val="en-US" w:eastAsia="zh-CN"/>
        </w:rPr>
        <w:t>周末（寒暑假、法定节假日除外）</w:t>
      </w:r>
      <w:r>
        <w:rPr>
          <w:rFonts w:hint="eastAsia" w:cs="Arial" w:asciiTheme="majorEastAsia" w:hAnsiTheme="majorEastAsia" w:eastAsiaTheme="majorEastAsia"/>
          <w:sz w:val="28"/>
          <w:szCs w:val="28"/>
        </w:rPr>
        <w:t>，上课时间上午</w:t>
      </w:r>
      <w:r>
        <w:rPr>
          <w:rFonts w:hint="eastAsia" w:cs="Arial" w:asciiTheme="majorEastAsia" w:hAnsiTheme="majorEastAsia" w:eastAsiaTheme="majorEastAsia"/>
          <w:sz w:val="28"/>
          <w:szCs w:val="28"/>
          <w:lang w:val="en-US" w:eastAsia="zh-CN"/>
        </w:rPr>
        <w:t>9</w:t>
      </w:r>
      <w:r>
        <w:rPr>
          <w:rFonts w:hint="eastAsia" w:cs="Arial" w:asciiTheme="majorEastAsia" w:hAnsiTheme="majorEastAsia" w:eastAsiaTheme="majorEastAsia"/>
          <w:sz w:val="28"/>
          <w:szCs w:val="28"/>
        </w:rPr>
        <w:t>点—下午</w:t>
      </w:r>
      <w:r>
        <w:rPr>
          <w:rFonts w:hint="eastAsia" w:cs="Arial" w:asciiTheme="majorEastAsia" w:hAnsiTheme="majorEastAsia" w:eastAsiaTheme="majorEastAsia"/>
          <w:sz w:val="28"/>
          <w:szCs w:val="28"/>
          <w:lang w:val="en-US" w:eastAsia="zh-CN"/>
        </w:rPr>
        <w:t>4</w:t>
      </w:r>
      <w:r>
        <w:rPr>
          <w:rFonts w:hint="eastAsia" w:cs="Arial" w:asciiTheme="majorEastAsia" w:hAnsiTheme="majorEastAsia" w:eastAsiaTheme="majorEastAsia"/>
          <w:sz w:val="28"/>
          <w:szCs w:val="28"/>
        </w:rPr>
        <w:t>点（午</w:t>
      </w:r>
      <w:r>
        <w:rPr>
          <w:rFonts w:hint="eastAsia" w:cs="Arial" w:asciiTheme="majorEastAsia" w:hAnsiTheme="majorEastAsia" w:eastAsiaTheme="majorEastAsia"/>
          <w:sz w:val="28"/>
          <w:szCs w:val="28"/>
          <w:lang w:val="en-US" w:eastAsia="zh-CN"/>
        </w:rPr>
        <w:t>休时间为</w:t>
      </w:r>
      <w:r>
        <w:rPr>
          <w:rFonts w:hint="eastAsia" w:cs="Arial" w:asciiTheme="majorEastAsia" w:hAnsiTheme="majorEastAsia" w:eastAsiaTheme="majorEastAsia"/>
          <w:sz w:val="28"/>
          <w:szCs w:val="28"/>
        </w:rPr>
        <w:t>1</w:t>
      </w:r>
      <w:r>
        <w:rPr>
          <w:rFonts w:hint="eastAsia" w:cs="Arial" w:asciiTheme="majorEastAsia" w:hAnsiTheme="majorEastAsia" w:eastAsiaTheme="majorEastAsia"/>
          <w:sz w:val="28"/>
          <w:szCs w:val="28"/>
          <w:lang w:val="en-US" w:eastAsia="zh-CN"/>
        </w:rPr>
        <w:t>.5</w:t>
      </w:r>
      <w:r>
        <w:rPr>
          <w:rFonts w:hint="eastAsia" w:cs="Arial" w:asciiTheme="majorEastAsia" w:hAnsiTheme="majorEastAsia" w:eastAsiaTheme="majorEastAsia"/>
          <w:sz w:val="28"/>
          <w:szCs w:val="28"/>
        </w:rPr>
        <w:t>小时）。</w:t>
      </w:r>
      <w:r>
        <w:rPr>
          <w:rFonts w:hint="eastAsia" w:ascii="宋体" w:hAnsi="宋体" w:eastAsia="宋体" w:cs="宋体"/>
          <w:color w:val="333333"/>
          <w:sz w:val="22"/>
          <w:szCs w:val="22"/>
        </w:rPr>
        <w:t>　</w:t>
      </w:r>
    </w:p>
    <w:p>
      <w:pPr>
        <w:rPr>
          <w:rFonts w:hint="eastAsia" w:asciiTheme="majorEastAsia" w:hAnsiTheme="majorEastAsia" w:eastAsiaTheme="majorEastAsia"/>
          <w:b/>
          <w:sz w:val="28"/>
          <w:szCs w:val="28"/>
        </w:rPr>
      </w:pPr>
      <w:r>
        <w:rPr>
          <w:rFonts w:hint="eastAsia" w:asciiTheme="majorEastAsia" w:hAnsiTheme="majorEastAsia" w:eastAsiaTheme="majorEastAsia"/>
          <w:b/>
          <w:sz w:val="28"/>
          <w:szCs w:val="28"/>
          <w:lang w:eastAsia="zh-CN"/>
        </w:rPr>
        <w:t>五</w:t>
      </w:r>
      <w:r>
        <w:rPr>
          <w:rFonts w:hint="eastAsia" w:asciiTheme="majorEastAsia" w:hAnsiTheme="majorEastAsia" w:eastAsiaTheme="majorEastAsia"/>
          <w:b/>
          <w:sz w:val="28"/>
          <w:szCs w:val="28"/>
        </w:rPr>
        <w:t>、报名条件</w:t>
      </w:r>
    </w:p>
    <w:p>
      <w:pPr>
        <w:ind w:firstLine="560" w:firstLineChars="200"/>
        <w:rPr>
          <w:rFonts w:hint="eastAsia" w:ascii="仿宋" w:hAnsi="仿宋" w:eastAsia="仿宋"/>
          <w:sz w:val="28"/>
          <w:szCs w:val="28"/>
        </w:rPr>
      </w:pPr>
      <w:r>
        <w:rPr>
          <w:rFonts w:hint="eastAsia" w:ascii="仿宋" w:hAnsi="仿宋" w:eastAsia="仿宋"/>
          <w:sz w:val="28"/>
          <w:szCs w:val="28"/>
        </w:rPr>
        <w:t xml:space="preserve">1、遵纪守法，品行端正，身体健康，能坚持在职学习者； </w:t>
      </w:r>
    </w:p>
    <w:p>
      <w:pPr>
        <w:ind w:firstLine="560" w:firstLineChars="200"/>
        <w:rPr>
          <w:rFonts w:hint="eastAsia" w:ascii="仿宋" w:hAnsi="仿宋" w:eastAsia="仿宋"/>
          <w:sz w:val="28"/>
          <w:szCs w:val="28"/>
        </w:rPr>
      </w:pPr>
      <w:r>
        <w:rPr>
          <w:rFonts w:hint="eastAsia" w:ascii="仿宋" w:hAnsi="仿宋" w:eastAsia="仿宋"/>
          <w:sz w:val="28"/>
          <w:szCs w:val="28"/>
        </w:rPr>
        <w:t xml:space="preserve">2、受教育背景，符合下列条件之一者： </w:t>
      </w:r>
    </w:p>
    <w:p>
      <w:pPr>
        <w:ind w:firstLine="560" w:firstLineChars="200"/>
        <w:rPr>
          <w:rFonts w:hint="eastAsia" w:ascii="仿宋" w:hAnsi="仿宋" w:eastAsia="仿宋"/>
          <w:sz w:val="28"/>
          <w:szCs w:val="28"/>
        </w:rPr>
      </w:pPr>
      <w:r>
        <w:rPr>
          <w:rFonts w:hint="eastAsia" w:ascii="仿宋" w:hAnsi="仿宋" w:eastAsia="仿宋"/>
          <w:color w:val="FF0000"/>
          <w:sz w:val="28"/>
          <w:szCs w:val="28"/>
          <w:lang w:val="en-US" w:eastAsia="zh-CN"/>
        </w:rPr>
        <w:t>☆</w:t>
      </w:r>
      <w:r>
        <w:rPr>
          <w:rFonts w:hint="eastAsia" w:ascii="仿宋" w:hAnsi="仿宋" w:eastAsia="仿宋"/>
          <w:sz w:val="28"/>
          <w:szCs w:val="28"/>
        </w:rPr>
        <w:t>大学本科毕业，并获得学士学位</w:t>
      </w:r>
      <w:r>
        <w:rPr>
          <w:rFonts w:hint="eastAsia" w:ascii="仿宋" w:hAnsi="仿宋" w:eastAsia="仿宋"/>
          <w:sz w:val="28"/>
          <w:szCs w:val="28"/>
          <w:lang w:val="en-US" w:eastAsia="zh-CN"/>
        </w:rPr>
        <w:t>，符合申硕同学最低入学要求。</w:t>
      </w:r>
      <w:r>
        <w:rPr>
          <w:rFonts w:hint="eastAsia" w:ascii="仿宋" w:hAnsi="仿宋" w:eastAsia="仿宋"/>
          <w:sz w:val="28"/>
          <w:szCs w:val="28"/>
        </w:rPr>
        <w:t xml:space="preserve"> </w:t>
      </w:r>
    </w:p>
    <w:p>
      <w:pPr>
        <w:ind w:firstLine="560" w:firstLineChars="200"/>
        <w:rPr>
          <w:rFonts w:hint="eastAsia" w:ascii="仿宋" w:hAnsi="仿宋" w:eastAsia="仿宋"/>
          <w:sz w:val="28"/>
          <w:szCs w:val="28"/>
        </w:rPr>
      </w:pPr>
      <w:r>
        <w:rPr>
          <w:rFonts w:hint="eastAsia" w:ascii="仿宋" w:hAnsi="仿宋" w:eastAsia="仿宋"/>
          <w:color w:val="FF0000"/>
          <w:sz w:val="28"/>
          <w:szCs w:val="28"/>
          <w:lang w:val="en-US" w:eastAsia="zh-CN"/>
        </w:rPr>
        <w:t>☆</w:t>
      </w:r>
      <w:r>
        <w:rPr>
          <w:rFonts w:hint="eastAsia" w:ascii="仿宋" w:hAnsi="仿宋" w:eastAsia="仿宋"/>
          <w:sz w:val="28"/>
          <w:szCs w:val="28"/>
        </w:rPr>
        <w:t>大学本科毕业，并获得学士学位</w:t>
      </w:r>
      <w:r>
        <w:rPr>
          <w:rFonts w:hint="eastAsia" w:ascii="仿宋" w:hAnsi="仿宋" w:eastAsia="仿宋"/>
          <w:sz w:val="28"/>
          <w:szCs w:val="28"/>
          <w:lang w:val="en-US" w:eastAsia="zh-CN"/>
        </w:rPr>
        <w:t>满三年以上，进校当年可进行同等学力申硕</w:t>
      </w:r>
      <w:r>
        <w:rPr>
          <w:rFonts w:hint="eastAsia" w:ascii="仿宋" w:hAnsi="仿宋" w:eastAsia="仿宋"/>
          <w:sz w:val="28"/>
          <w:szCs w:val="28"/>
        </w:rPr>
        <w:t xml:space="preserve">； </w:t>
      </w:r>
    </w:p>
    <w:p>
      <w:pPr>
        <w:ind w:firstLine="560" w:firstLineChars="200"/>
        <w:rPr>
          <w:rFonts w:hint="eastAsia" w:ascii="仿宋" w:hAnsi="仿宋" w:eastAsia="仿宋"/>
          <w:sz w:val="28"/>
          <w:szCs w:val="28"/>
        </w:rPr>
      </w:pPr>
      <w:r>
        <w:rPr>
          <w:rFonts w:hint="eastAsia" w:ascii="仿宋" w:hAnsi="仿宋" w:eastAsia="仿宋"/>
          <w:color w:val="FF0000"/>
          <w:sz w:val="28"/>
          <w:szCs w:val="28"/>
          <w:lang w:val="en-US" w:eastAsia="zh-CN"/>
        </w:rPr>
        <w:t>☆</w:t>
      </w:r>
      <w:r>
        <w:rPr>
          <w:rFonts w:hint="eastAsia" w:ascii="仿宋" w:hAnsi="仿宋" w:eastAsia="仿宋"/>
          <w:sz w:val="28"/>
          <w:szCs w:val="28"/>
        </w:rPr>
        <w:t>大专学历，旨在提高本人业务素质</w:t>
      </w:r>
      <w:r>
        <w:rPr>
          <w:rFonts w:hint="eastAsia" w:ascii="仿宋" w:hAnsi="仿宋" w:eastAsia="仿宋"/>
          <w:sz w:val="28"/>
          <w:szCs w:val="28"/>
          <w:lang w:val="en-US" w:eastAsia="zh-CN"/>
        </w:rPr>
        <w:t>和综合能力</w:t>
      </w:r>
      <w:r>
        <w:rPr>
          <w:rFonts w:hint="eastAsia" w:ascii="仿宋" w:hAnsi="仿宋" w:eastAsia="仿宋"/>
          <w:sz w:val="28"/>
          <w:szCs w:val="28"/>
        </w:rPr>
        <w:t>，也可参加研修班课程的学习</w:t>
      </w:r>
      <w:r>
        <w:rPr>
          <w:rFonts w:hint="eastAsia" w:ascii="仿宋" w:hAnsi="仿宋" w:eastAsia="仿宋"/>
          <w:sz w:val="28"/>
          <w:szCs w:val="28"/>
          <w:lang w:eastAsia="zh-CN"/>
        </w:rPr>
        <w:t>，</w:t>
      </w:r>
      <w:r>
        <w:rPr>
          <w:rFonts w:hint="eastAsia" w:ascii="仿宋" w:hAnsi="仿宋" w:eastAsia="仿宋"/>
          <w:sz w:val="28"/>
          <w:szCs w:val="28"/>
          <w:lang w:val="en-US" w:eastAsia="zh-CN"/>
        </w:rPr>
        <w:t>可取得人大研究生院颁发的结业证书</w:t>
      </w:r>
      <w:r>
        <w:rPr>
          <w:rFonts w:hint="eastAsia" w:ascii="仿宋" w:hAnsi="仿宋" w:eastAsia="仿宋"/>
          <w:sz w:val="28"/>
          <w:szCs w:val="28"/>
        </w:rPr>
        <w:t>。</w:t>
      </w:r>
    </w:p>
    <w:p>
      <w:pPr>
        <w:rPr>
          <w:rFonts w:hint="eastAsia" w:asciiTheme="majorEastAsia" w:hAnsiTheme="majorEastAsia" w:eastAsiaTheme="majorEastAsia"/>
          <w:b/>
          <w:sz w:val="28"/>
          <w:szCs w:val="28"/>
        </w:rPr>
      </w:pPr>
      <w:r>
        <w:rPr>
          <w:rFonts w:hint="eastAsia" w:asciiTheme="majorEastAsia" w:hAnsiTheme="majorEastAsia" w:eastAsiaTheme="majorEastAsia"/>
          <w:b/>
          <w:sz w:val="28"/>
          <w:szCs w:val="28"/>
          <w:lang w:eastAsia="zh-CN"/>
        </w:rPr>
        <w:t>六</w:t>
      </w:r>
      <w:r>
        <w:rPr>
          <w:rFonts w:hint="eastAsia" w:asciiTheme="majorEastAsia" w:hAnsiTheme="majorEastAsia" w:eastAsiaTheme="majorEastAsia"/>
          <w:b/>
          <w:sz w:val="28"/>
          <w:szCs w:val="28"/>
        </w:rPr>
        <w:t>、报名办法</w:t>
      </w:r>
    </w:p>
    <w:p>
      <w:pPr>
        <w:ind w:left="368" w:leftChars="170" w:hanging="11" w:hangingChars="4"/>
        <w:rPr>
          <w:rFonts w:hint="eastAsia" w:cs="Arial" w:asciiTheme="majorEastAsia" w:hAnsiTheme="majorEastAsia" w:eastAsiaTheme="majorEastAsia"/>
          <w:sz w:val="28"/>
          <w:szCs w:val="28"/>
        </w:rPr>
      </w:pPr>
      <w:r>
        <w:rPr>
          <w:rFonts w:hint="eastAsia" w:cs="Arial" w:asciiTheme="majorEastAsia" w:hAnsiTheme="majorEastAsia" w:eastAsiaTheme="majorEastAsia"/>
          <w:sz w:val="28"/>
          <w:szCs w:val="28"/>
          <w:lang w:val="en-US" w:eastAsia="zh-CN"/>
        </w:rPr>
        <w:t>1、</w:t>
      </w:r>
      <w:r>
        <w:rPr>
          <w:rFonts w:hint="eastAsia" w:cs="Arial" w:asciiTheme="majorEastAsia" w:hAnsiTheme="majorEastAsia" w:eastAsiaTheme="majorEastAsia"/>
          <w:sz w:val="28"/>
          <w:szCs w:val="28"/>
        </w:rPr>
        <w:t>到报名地点注册，登记报名。</w:t>
      </w:r>
    </w:p>
    <w:p>
      <w:pPr>
        <w:ind w:left="368" w:leftChars="170" w:hanging="11" w:hangingChars="4"/>
        <w:rPr>
          <w:rFonts w:hint="eastAsia" w:cs="Arial" w:asciiTheme="majorEastAsia" w:hAnsiTheme="majorEastAsia" w:eastAsiaTheme="majorEastAsia"/>
          <w:sz w:val="28"/>
          <w:szCs w:val="28"/>
        </w:rPr>
      </w:pPr>
      <w:r>
        <w:rPr>
          <w:rFonts w:hint="eastAsia" w:cs="Arial" w:asciiTheme="majorEastAsia" w:hAnsiTheme="majorEastAsia" w:eastAsiaTheme="majorEastAsia"/>
          <w:sz w:val="28"/>
          <w:szCs w:val="28"/>
          <w:lang w:val="en-US" w:eastAsia="zh-CN"/>
        </w:rPr>
        <w:t>2、</w:t>
      </w:r>
      <w:r>
        <w:rPr>
          <w:rFonts w:hint="eastAsia" w:cs="Arial" w:asciiTheme="majorEastAsia" w:hAnsiTheme="majorEastAsia" w:eastAsiaTheme="majorEastAsia"/>
          <w:sz w:val="28"/>
          <w:szCs w:val="28"/>
        </w:rPr>
        <w:t>填写在职人员在职课程研修班报名登记表。</w:t>
      </w:r>
    </w:p>
    <w:p>
      <w:pPr>
        <w:ind w:left="368" w:leftChars="170" w:hanging="11" w:hangingChars="4"/>
        <w:rPr>
          <w:rFonts w:hint="eastAsia" w:cs="Arial" w:asciiTheme="majorEastAsia" w:hAnsiTheme="majorEastAsia" w:eastAsiaTheme="majorEastAsia"/>
          <w:sz w:val="28"/>
          <w:szCs w:val="28"/>
        </w:rPr>
      </w:pPr>
      <w:r>
        <w:rPr>
          <w:rFonts w:hint="eastAsia" w:cs="Arial" w:asciiTheme="majorEastAsia" w:hAnsiTheme="majorEastAsia" w:eastAsiaTheme="majorEastAsia"/>
          <w:sz w:val="28"/>
          <w:szCs w:val="28"/>
          <w:lang w:val="en-US" w:eastAsia="zh-CN"/>
        </w:rPr>
        <w:t>3、</w:t>
      </w:r>
      <w:r>
        <w:rPr>
          <w:rFonts w:hint="eastAsia" w:cs="Arial" w:asciiTheme="majorEastAsia" w:hAnsiTheme="majorEastAsia" w:eastAsiaTheme="majorEastAsia"/>
          <w:sz w:val="28"/>
          <w:szCs w:val="28"/>
        </w:rPr>
        <w:t>本人最后学历证书</w:t>
      </w:r>
      <w:r>
        <w:rPr>
          <w:rFonts w:hint="eastAsia" w:cs="Arial" w:asciiTheme="majorEastAsia" w:hAnsiTheme="majorEastAsia" w:eastAsiaTheme="majorEastAsia"/>
          <w:sz w:val="28"/>
          <w:szCs w:val="28"/>
          <w:lang w:eastAsia="zh-CN"/>
        </w:rPr>
        <w:t>、</w:t>
      </w:r>
      <w:r>
        <w:rPr>
          <w:rFonts w:hint="eastAsia" w:cs="Arial" w:asciiTheme="majorEastAsia" w:hAnsiTheme="majorEastAsia" w:eastAsiaTheme="majorEastAsia"/>
          <w:sz w:val="28"/>
          <w:szCs w:val="28"/>
        </w:rPr>
        <w:t>学位证书</w:t>
      </w:r>
      <w:r>
        <w:rPr>
          <w:rFonts w:hint="eastAsia" w:cs="Arial" w:asciiTheme="majorEastAsia" w:hAnsiTheme="majorEastAsia" w:eastAsiaTheme="majorEastAsia"/>
          <w:sz w:val="28"/>
          <w:szCs w:val="28"/>
          <w:lang w:eastAsia="zh-CN"/>
        </w:rPr>
        <w:t>、</w:t>
      </w:r>
      <w:r>
        <w:rPr>
          <w:rFonts w:hint="eastAsia" w:cs="Arial" w:asciiTheme="majorEastAsia" w:hAnsiTheme="majorEastAsia" w:eastAsiaTheme="majorEastAsia"/>
          <w:sz w:val="28"/>
          <w:szCs w:val="28"/>
        </w:rPr>
        <w:t>身份证</w:t>
      </w:r>
      <w:r>
        <w:rPr>
          <w:rFonts w:hint="eastAsia" w:cs="Arial" w:asciiTheme="majorEastAsia" w:hAnsiTheme="majorEastAsia" w:eastAsiaTheme="majorEastAsia"/>
          <w:sz w:val="28"/>
          <w:szCs w:val="28"/>
          <w:lang w:val="en-US" w:eastAsia="zh-CN"/>
        </w:rPr>
        <w:t>三个证书</w:t>
      </w:r>
      <w:r>
        <w:rPr>
          <w:rFonts w:hint="eastAsia" w:cs="Arial" w:asciiTheme="majorEastAsia" w:hAnsiTheme="majorEastAsia" w:eastAsiaTheme="majorEastAsia"/>
          <w:sz w:val="28"/>
          <w:szCs w:val="28"/>
        </w:rPr>
        <w:t>复印件。</w:t>
      </w:r>
    </w:p>
    <w:p>
      <w:pPr>
        <w:ind w:left="368" w:leftChars="170" w:hanging="11" w:hangingChars="4"/>
        <w:rPr>
          <w:rFonts w:hint="eastAsia" w:cs="Arial" w:asciiTheme="majorEastAsia" w:hAnsiTheme="majorEastAsia" w:eastAsiaTheme="majorEastAsia"/>
          <w:sz w:val="28"/>
          <w:szCs w:val="28"/>
        </w:rPr>
      </w:pPr>
      <w:r>
        <w:rPr>
          <w:rFonts w:hint="eastAsia" w:cs="Arial" w:asciiTheme="majorEastAsia" w:hAnsiTheme="majorEastAsia" w:eastAsiaTheme="majorEastAsia"/>
          <w:sz w:val="28"/>
          <w:szCs w:val="28"/>
          <w:lang w:val="en-US" w:eastAsia="zh-CN"/>
        </w:rPr>
        <w:t>4、提交4张2寸、4张1寸（非红底）彩色证件照</w:t>
      </w:r>
      <w:r>
        <w:rPr>
          <w:rFonts w:hint="eastAsia" w:cs="Arial" w:asciiTheme="majorEastAsia" w:hAnsiTheme="majorEastAsia" w:eastAsiaTheme="majorEastAsia"/>
          <w:sz w:val="28"/>
          <w:szCs w:val="28"/>
        </w:rPr>
        <w:t>。</w:t>
      </w:r>
    </w:p>
    <w:p>
      <w:pPr>
        <w:rPr>
          <w:rFonts w:asciiTheme="majorEastAsia" w:hAnsiTheme="majorEastAsia" w:eastAsiaTheme="majorEastAsia"/>
          <w:sz w:val="24"/>
          <w:szCs w:val="28"/>
        </w:rPr>
      </w:pPr>
    </w:p>
    <w:p>
      <w:pPr>
        <w:rPr>
          <w:rFonts w:hint="eastAsia" w:asciiTheme="majorEastAsia" w:hAnsiTheme="majorEastAsia" w:eastAsiaTheme="majorEastAsia"/>
          <w:b/>
          <w:sz w:val="28"/>
          <w:szCs w:val="28"/>
        </w:rPr>
      </w:pPr>
      <w:r>
        <w:rPr>
          <w:rFonts w:hint="eastAsia" w:asciiTheme="majorEastAsia" w:hAnsiTheme="majorEastAsia" w:eastAsiaTheme="majorEastAsia"/>
          <w:b/>
          <w:sz w:val="28"/>
          <w:szCs w:val="28"/>
          <w:lang w:val="en-US" w:eastAsia="zh-CN"/>
        </w:rPr>
        <w:t>七</w:t>
      </w:r>
      <w:r>
        <w:rPr>
          <w:rFonts w:hint="eastAsia" w:asciiTheme="majorEastAsia" w:hAnsiTheme="majorEastAsia" w:eastAsiaTheme="majorEastAsia"/>
          <w:b/>
          <w:sz w:val="28"/>
          <w:szCs w:val="28"/>
        </w:rPr>
        <w:t>、收费标准</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学费</w:t>
      </w:r>
      <w:r>
        <w:rPr>
          <w:rFonts w:hint="eastAsia" w:ascii="仿宋" w:hAnsi="仿宋" w:eastAsia="仿宋"/>
          <w:b/>
          <w:bCs/>
          <w:color w:val="C00000"/>
          <w:sz w:val="32"/>
          <w:szCs w:val="32"/>
          <w:lang w:val="en-US" w:eastAsia="zh-CN"/>
        </w:rPr>
        <w:t>28</w:t>
      </w:r>
      <w:r>
        <w:rPr>
          <w:rFonts w:hint="eastAsia" w:ascii="仿宋" w:hAnsi="仿宋" w:eastAsia="仿宋"/>
          <w:b/>
          <w:bCs/>
          <w:color w:val="C00000"/>
          <w:sz w:val="32"/>
          <w:szCs w:val="32"/>
        </w:rPr>
        <w:t>000元</w:t>
      </w:r>
      <w:r>
        <w:rPr>
          <w:rFonts w:hint="eastAsia" w:ascii="仿宋" w:hAnsi="仿宋" w:eastAsia="仿宋"/>
          <w:b/>
          <w:bCs/>
          <w:color w:val="C00000"/>
          <w:sz w:val="32"/>
          <w:szCs w:val="32"/>
          <w:lang w:val="en-US" w:eastAsia="zh-CN"/>
        </w:rPr>
        <w:t>/两年</w:t>
      </w:r>
      <w:r>
        <w:rPr>
          <w:rFonts w:hint="eastAsia" w:ascii="仿宋" w:hAnsi="仿宋" w:eastAsia="仿宋"/>
          <w:sz w:val="32"/>
          <w:szCs w:val="32"/>
          <w:lang w:val="en-US" w:eastAsia="zh-CN"/>
        </w:rPr>
        <w:t>，</w:t>
      </w:r>
      <w:r>
        <w:rPr>
          <w:rFonts w:hint="eastAsia" w:ascii="仿宋" w:hAnsi="仿宋" w:eastAsia="仿宋"/>
          <w:sz w:val="32"/>
          <w:szCs w:val="32"/>
        </w:rPr>
        <w:t>学费一次性交清</w:t>
      </w:r>
      <w:r>
        <w:rPr>
          <w:rFonts w:hint="eastAsia" w:ascii="仿宋" w:hAnsi="仿宋" w:eastAsia="仿宋"/>
          <w:sz w:val="32"/>
          <w:szCs w:val="32"/>
          <w:lang w:eastAsia="zh-CN"/>
        </w:rPr>
        <w:t>。</w:t>
      </w:r>
      <w:r>
        <w:rPr>
          <w:rFonts w:hint="eastAsia" w:ascii="仿宋" w:hAnsi="仿宋" w:eastAsia="仿宋"/>
          <w:sz w:val="32"/>
          <w:szCs w:val="32"/>
          <w:lang w:val="en-US" w:eastAsia="zh-CN"/>
        </w:rPr>
        <w:t>开学后，</w:t>
      </w:r>
      <w:r>
        <w:rPr>
          <w:rFonts w:hint="eastAsia" w:ascii="仿宋" w:hAnsi="仿宋" w:eastAsia="仿宋"/>
          <w:sz w:val="32"/>
          <w:szCs w:val="32"/>
        </w:rPr>
        <w:t>学员因故不能坚持研修学习，视作自动放弃学习，不退</w:t>
      </w:r>
      <w:r>
        <w:rPr>
          <w:rFonts w:hint="eastAsia" w:ascii="仿宋" w:hAnsi="仿宋" w:eastAsia="仿宋"/>
          <w:sz w:val="32"/>
          <w:szCs w:val="32"/>
          <w:lang w:val="en-US" w:eastAsia="zh-CN"/>
        </w:rPr>
        <w:t>研修班学费</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申请硕士学位者，学位课程考试费及论文指导费、论文答辩费等按中国人民大学有关收费标准另行交纳。</w:t>
      </w:r>
    </w:p>
    <w:p>
      <w:pPr>
        <w:rPr>
          <w:rFonts w:hint="eastAsia" w:asciiTheme="majorEastAsia" w:hAnsiTheme="majorEastAsia" w:eastAsiaTheme="majorEastAsia"/>
          <w:b/>
          <w:sz w:val="28"/>
          <w:szCs w:val="28"/>
        </w:rPr>
      </w:pPr>
      <w:r>
        <w:rPr>
          <w:rFonts w:hint="eastAsia" w:asciiTheme="majorEastAsia" w:hAnsiTheme="majorEastAsia" w:eastAsiaTheme="majorEastAsia"/>
          <w:b/>
          <w:sz w:val="28"/>
          <w:szCs w:val="28"/>
          <w:lang w:val="en-US" w:eastAsia="zh-CN"/>
        </w:rPr>
        <w:t>八</w:t>
      </w:r>
      <w:r>
        <w:rPr>
          <w:rFonts w:hint="eastAsia" w:asciiTheme="majorEastAsia" w:hAnsiTheme="majorEastAsia" w:eastAsiaTheme="majorEastAsia"/>
          <w:b/>
          <w:sz w:val="28"/>
          <w:szCs w:val="28"/>
        </w:rPr>
        <w:t>、证书</w:t>
      </w:r>
    </w:p>
    <w:p>
      <w:pPr>
        <w:rPr>
          <w:rFonts w:ascii="仿宋" w:hAnsi="仿宋" w:eastAsia="仿宋"/>
          <w:sz w:val="32"/>
          <w:szCs w:val="32"/>
        </w:rPr>
      </w:pPr>
      <w:r>
        <w:rPr>
          <w:rFonts w:ascii="仿宋" w:hAnsi="仿宋" w:eastAsia="仿宋"/>
          <w:sz w:val="32"/>
          <w:szCs w:val="32"/>
        </w:rPr>
        <w:t>1、学员完成课程设置中所规定的课程并考试（考核）成绩合格者即可结业。</w:t>
      </w:r>
      <w:r>
        <w:rPr>
          <w:rFonts w:ascii="仿宋" w:hAnsi="仿宋" w:eastAsia="仿宋"/>
          <w:sz w:val="32"/>
          <w:szCs w:val="32"/>
        </w:rPr>
        <w:br w:type="textWrapping"/>
      </w:r>
      <w:r>
        <w:rPr>
          <w:rFonts w:ascii="仿宋" w:hAnsi="仿宋" w:eastAsia="仿宋"/>
          <w:sz w:val="32"/>
          <w:szCs w:val="32"/>
        </w:rPr>
        <w:t>2、结业学员获加盖学校钢印和红章的</w:t>
      </w:r>
      <w:r>
        <w:rPr>
          <w:rFonts w:hint="eastAsia" w:ascii="仿宋" w:hAnsi="仿宋" w:eastAsia="仿宋"/>
          <w:sz w:val="32"/>
          <w:szCs w:val="32"/>
        </w:rPr>
        <w:t>中国人民</w:t>
      </w:r>
      <w:r>
        <w:rPr>
          <w:rFonts w:ascii="仿宋" w:hAnsi="仿宋" w:eastAsia="仿宋"/>
          <w:sz w:val="32"/>
          <w:szCs w:val="32"/>
        </w:rPr>
        <w:t>大学研修班</w:t>
      </w:r>
      <w:r>
        <w:rPr>
          <w:rFonts w:hint="eastAsia" w:ascii="仿宋" w:hAnsi="仿宋" w:eastAsia="仿宋"/>
          <w:b/>
          <w:bCs/>
          <w:color w:val="C00000"/>
          <w:sz w:val="32"/>
          <w:szCs w:val="32"/>
          <w:lang w:eastAsia="zh-CN"/>
        </w:rPr>
        <w:t>《</w:t>
      </w:r>
      <w:r>
        <w:rPr>
          <w:rFonts w:ascii="仿宋" w:hAnsi="仿宋" w:eastAsia="仿宋"/>
          <w:b/>
          <w:bCs/>
          <w:color w:val="C00000"/>
          <w:sz w:val="32"/>
          <w:szCs w:val="32"/>
        </w:rPr>
        <w:t>结业证书》</w:t>
      </w:r>
      <w:r>
        <w:rPr>
          <w:rFonts w:ascii="仿宋" w:hAnsi="仿宋" w:eastAsia="仿宋"/>
          <w:sz w:val="32"/>
          <w:szCs w:val="32"/>
        </w:rPr>
        <w:t>。</w:t>
      </w:r>
      <w:r>
        <w:rPr>
          <w:rFonts w:ascii="仿宋" w:hAnsi="仿宋" w:eastAsia="仿宋"/>
          <w:sz w:val="32"/>
          <w:szCs w:val="32"/>
        </w:rPr>
        <w:br w:type="textWrapping"/>
      </w:r>
      <w:r>
        <w:rPr>
          <w:rFonts w:ascii="仿宋" w:hAnsi="仿宋" w:eastAsia="仿宋"/>
          <w:sz w:val="32"/>
          <w:szCs w:val="32"/>
        </w:rPr>
        <w:t>3、符合申请硕士学位条件的学员</w:t>
      </w:r>
      <w:r>
        <w:rPr>
          <w:rFonts w:hint="eastAsia" w:ascii="仿宋" w:hAnsi="仿宋" w:eastAsia="仿宋"/>
          <w:sz w:val="32"/>
          <w:szCs w:val="32"/>
          <w:lang w:eastAsia="zh-CN"/>
        </w:rPr>
        <w:t>，</w:t>
      </w:r>
      <w:r>
        <w:rPr>
          <w:rFonts w:hint="eastAsia" w:ascii="仿宋" w:hAnsi="仿宋" w:eastAsia="仿宋"/>
          <w:sz w:val="32"/>
          <w:szCs w:val="32"/>
          <w:lang w:val="en-US" w:eastAsia="zh-CN"/>
        </w:rPr>
        <w:t>通过学位课程考试和论文答辩，</w:t>
      </w:r>
      <w:r>
        <w:rPr>
          <w:rFonts w:ascii="仿宋" w:hAnsi="仿宋" w:eastAsia="仿宋"/>
          <w:sz w:val="32"/>
          <w:szCs w:val="32"/>
        </w:rPr>
        <w:t>可按我校</w:t>
      </w:r>
      <w:r>
        <w:rPr>
          <w:rFonts w:hint="eastAsia" w:ascii="仿宋" w:hAnsi="仿宋" w:eastAsia="仿宋"/>
          <w:sz w:val="32"/>
          <w:szCs w:val="32"/>
          <w:lang w:val="en-US" w:eastAsia="zh-CN"/>
        </w:rPr>
        <w:t>相关</w:t>
      </w:r>
      <w:r>
        <w:rPr>
          <w:rFonts w:ascii="仿宋" w:hAnsi="仿宋" w:eastAsia="仿宋"/>
          <w:sz w:val="32"/>
          <w:szCs w:val="32"/>
        </w:rPr>
        <w:t>规定</w:t>
      </w:r>
      <w:r>
        <w:rPr>
          <w:rFonts w:hint="eastAsia" w:ascii="仿宋" w:hAnsi="仿宋" w:eastAsia="仿宋"/>
          <w:sz w:val="32"/>
          <w:szCs w:val="32"/>
          <w:lang w:val="en-US" w:eastAsia="zh-CN"/>
        </w:rPr>
        <w:t>获得</w:t>
      </w:r>
      <w:r>
        <w:rPr>
          <w:rFonts w:hint="eastAsia" w:ascii="仿宋" w:hAnsi="仿宋" w:eastAsia="仿宋"/>
          <w:sz w:val="32"/>
          <w:szCs w:val="32"/>
        </w:rPr>
        <w:t>中国人民大学</w:t>
      </w:r>
      <w:r>
        <w:rPr>
          <w:rFonts w:hint="eastAsia" w:ascii="仿宋" w:hAnsi="仿宋" w:eastAsia="仿宋"/>
          <w:b/>
          <w:bCs/>
          <w:color w:val="C00000"/>
          <w:sz w:val="32"/>
          <w:szCs w:val="32"/>
          <w:lang w:val="en-US" w:eastAsia="zh-CN"/>
        </w:rPr>
        <w:t>法</w:t>
      </w:r>
      <w:r>
        <w:rPr>
          <w:rFonts w:hint="eastAsia" w:ascii="仿宋" w:hAnsi="仿宋" w:eastAsia="仿宋"/>
          <w:b/>
          <w:bCs/>
          <w:color w:val="C00000"/>
          <w:sz w:val="32"/>
          <w:szCs w:val="32"/>
        </w:rPr>
        <w:t>学</w:t>
      </w:r>
      <w:r>
        <w:rPr>
          <w:rFonts w:hint="eastAsia" w:ascii="仿宋" w:hAnsi="仿宋" w:eastAsia="仿宋"/>
          <w:b/>
          <w:bCs/>
          <w:color w:val="C00000"/>
          <w:sz w:val="32"/>
          <w:szCs w:val="32"/>
          <w:lang w:eastAsia="zh-CN"/>
        </w:rPr>
        <w:t>《</w:t>
      </w:r>
      <w:r>
        <w:rPr>
          <w:rFonts w:ascii="仿宋" w:hAnsi="仿宋" w:eastAsia="仿宋"/>
          <w:b/>
          <w:bCs/>
          <w:color w:val="C00000"/>
          <w:sz w:val="32"/>
          <w:szCs w:val="32"/>
        </w:rPr>
        <w:t>硕士学位</w:t>
      </w:r>
      <w:r>
        <w:rPr>
          <w:rFonts w:hint="eastAsia" w:ascii="仿宋" w:hAnsi="仿宋" w:eastAsia="仿宋"/>
          <w:b/>
          <w:bCs/>
          <w:color w:val="C00000"/>
          <w:sz w:val="32"/>
          <w:szCs w:val="32"/>
          <w:lang w:val="en-US" w:eastAsia="zh-CN"/>
        </w:rPr>
        <w:t>证书</w:t>
      </w:r>
      <w:r>
        <w:rPr>
          <w:rFonts w:hint="eastAsia" w:ascii="仿宋" w:hAnsi="仿宋" w:eastAsia="仿宋"/>
          <w:b/>
          <w:bCs/>
          <w:color w:val="C00000"/>
          <w:sz w:val="32"/>
          <w:szCs w:val="32"/>
          <w:lang w:eastAsia="zh-CN"/>
        </w:rPr>
        <w:t>》</w:t>
      </w:r>
      <w:r>
        <w:rPr>
          <w:rFonts w:ascii="仿宋" w:hAnsi="仿宋" w:eastAsia="仿宋"/>
          <w:sz w:val="32"/>
          <w:szCs w:val="32"/>
        </w:rPr>
        <w:t>。</w:t>
      </w:r>
    </w:p>
    <w:p>
      <w:pPr>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该学位证书与统招生学位证书具有相同的法律效力与社会认可度</w:t>
      </w:r>
      <w:r>
        <w:rPr>
          <w:rFonts w:hint="eastAsia" w:ascii="仿宋" w:hAnsi="仿宋" w:eastAsia="仿宋"/>
          <w:sz w:val="32"/>
          <w:szCs w:val="32"/>
        </w:rPr>
        <w:t>。</w:t>
      </w:r>
    </w:p>
    <w:p>
      <w:pPr>
        <w:rPr>
          <w:rFonts w:ascii="仿宋" w:hAnsi="仿宋" w:eastAsia="仿宋"/>
          <w:sz w:val="32"/>
          <w:szCs w:val="32"/>
        </w:rPr>
      </w:pPr>
      <w:r>
        <w:rPr>
          <w:rFonts w:hint="eastAsia" w:asciiTheme="majorEastAsia" w:hAnsiTheme="majorEastAsia" w:eastAsiaTheme="majorEastAsia"/>
          <w:b/>
          <w:sz w:val="28"/>
          <w:szCs w:val="28"/>
          <w:lang w:eastAsia="zh-CN"/>
        </w:rPr>
        <w:t>九</w:t>
      </w:r>
      <w:r>
        <w:rPr>
          <w:rFonts w:hint="eastAsia" w:asciiTheme="majorEastAsia" w:hAnsiTheme="majorEastAsia" w:eastAsiaTheme="majorEastAsia"/>
          <w:b/>
          <w:sz w:val="28"/>
          <w:szCs w:val="28"/>
        </w:rPr>
        <w:t>、申请硕士学位及方法</w:t>
      </w:r>
      <w:r>
        <w:rPr>
          <w:rFonts w:ascii="Tahoma" w:hAnsi="Tahoma" w:cs="Tahoma"/>
          <w:b/>
          <w:bCs/>
          <w:color w:val="000000"/>
          <w:szCs w:val="21"/>
          <w:shd w:val="clear" w:color="auto" w:fill="FFFFFF"/>
        </w:rPr>
        <w:br w:type="textWrapping"/>
      </w:r>
      <w:r>
        <w:rPr>
          <w:rFonts w:ascii="仿宋" w:hAnsi="仿宋" w:eastAsia="仿宋"/>
          <w:sz w:val="32"/>
          <w:szCs w:val="32"/>
        </w:rPr>
        <w:t>1、申请学位按照</w:t>
      </w:r>
      <w:r>
        <w:rPr>
          <w:rFonts w:hint="eastAsia" w:ascii="仿宋" w:hAnsi="仿宋" w:eastAsia="仿宋"/>
          <w:sz w:val="32"/>
          <w:szCs w:val="32"/>
        </w:rPr>
        <w:t>中国人民</w:t>
      </w:r>
      <w:r>
        <w:rPr>
          <w:rFonts w:ascii="仿宋" w:hAnsi="仿宋" w:eastAsia="仿宋"/>
          <w:sz w:val="32"/>
          <w:szCs w:val="32"/>
        </w:rPr>
        <w:t>大学研究生</w:t>
      </w:r>
      <w:r>
        <w:rPr>
          <w:rFonts w:hint="eastAsia" w:ascii="仿宋" w:hAnsi="仿宋" w:eastAsia="仿宋"/>
          <w:sz w:val="32"/>
          <w:szCs w:val="32"/>
        </w:rPr>
        <w:t>院</w:t>
      </w:r>
      <w:r>
        <w:rPr>
          <w:rFonts w:ascii="仿宋" w:hAnsi="仿宋" w:eastAsia="仿宋"/>
          <w:sz w:val="32"/>
          <w:szCs w:val="32"/>
        </w:rPr>
        <w:t>学位办公室关于以研究生毕业同等学力申请硕士学位的规定办理。所交学费不包括进入论文阶段后的费用。</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2、报名参加在职课程研修班学习的人员，可在报名时提出以研究生毕业同等学力申请硕士学位。</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3、国家统一组织的英语和学科综合水平考试，由我院协助学员到研究生</w:t>
      </w:r>
      <w:r>
        <w:rPr>
          <w:rFonts w:hint="eastAsia" w:ascii="仿宋" w:hAnsi="仿宋" w:eastAsia="仿宋"/>
          <w:sz w:val="32"/>
          <w:szCs w:val="32"/>
        </w:rPr>
        <w:t>院</w:t>
      </w:r>
      <w:r>
        <w:rPr>
          <w:rFonts w:ascii="仿宋" w:hAnsi="仿宋" w:eastAsia="仿宋"/>
          <w:sz w:val="32"/>
          <w:szCs w:val="32"/>
        </w:rPr>
        <w:t>办理手续，费用按规定由学员交纳。</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4、我院将为学员安排教师进行学位论文的指导。</w:t>
      </w:r>
    </w:p>
    <w:p>
      <w:pPr>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十、重要知会</w:t>
      </w:r>
    </w:p>
    <w:p>
      <w:r>
        <w:rPr>
          <w:rFonts w:hint="eastAsia" w:ascii="仿宋" w:hAnsi="仿宋" w:eastAsia="仿宋"/>
          <w:sz w:val="32"/>
          <w:szCs w:val="32"/>
        </w:rPr>
        <w:t>交付学校审核的本科毕业证书、学士学位证书、身份证必须真实有效，若因证书不真实造成后果，一切责任由本人自负。</w:t>
      </w:r>
    </w:p>
    <w:p/>
    <w:p/>
    <w:p/>
    <w:p/>
    <w:p>
      <w:pPr>
        <w:jc w:val="center"/>
        <w:rPr>
          <w:rFonts w:ascii="华文仿宋" w:hAnsi="华文仿宋" w:eastAsia="华文仿宋"/>
          <w:b/>
          <w:sz w:val="36"/>
          <w:szCs w:val="36"/>
        </w:rPr>
      </w:pPr>
      <w:r>
        <w:rPr>
          <w:rFonts w:hint="eastAsia" w:ascii="楷体" w:hAnsi="楷体" w:eastAsia="楷体" w:cs="楷体"/>
          <w:b/>
          <w:sz w:val="44"/>
          <w:szCs w:val="44"/>
        </w:rPr>
        <w:t>马克思主义学院</w:t>
      </w:r>
      <w:r>
        <w:rPr>
          <w:rFonts w:hint="eastAsia" w:ascii="楷体" w:hAnsi="楷体" w:eastAsia="楷体" w:cs="楷体"/>
          <w:b/>
          <w:sz w:val="44"/>
          <w:szCs w:val="44"/>
          <w:lang w:val="en-US" w:eastAsia="zh-CN"/>
        </w:rPr>
        <w:t>---中共党史</w:t>
      </w:r>
      <w:r>
        <w:rPr>
          <w:rFonts w:hint="eastAsia" w:ascii="楷体" w:hAnsi="楷体" w:eastAsia="楷体" w:cs="楷体"/>
          <w:b/>
          <w:sz w:val="44"/>
          <w:szCs w:val="44"/>
        </w:rPr>
        <w:t>专业</w:t>
      </w:r>
    </w:p>
    <w:p>
      <w:pPr>
        <w:jc w:val="center"/>
        <w:rPr>
          <w:rFonts w:ascii="华文仿宋" w:hAnsi="华文仿宋" w:eastAsia="华文仿宋"/>
          <w:b/>
          <w:sz w:val="36"/>
          <w:szCs w:val="36"/>
        </w:rPr>
      </w:pPr>
      <w:r>
        <w:rPr>
          <w:rFonts w:hint="eastAsia" w:ascii="华文仿宋" w:hAnsi="华文仿宋" w:eastAsia="华文仿宋"/>
          <w:b/>
          <w:sz w:val="36"/>
          <w:szCs w:val="36"/>
        </w:rPr>
        <w:t xml:space="preserve">学员报名表 </w:t>
      </w:r>
    </w:p>
    <w:tbl>
      <w:tblPr>
        <w:tblStyle w:val="4"/>
        <w:tblW w:w="8522" w:type="dxa"/>
        <w:jc w:val="center"/>
        <w:tblInd w:w="-58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381"/>
        <w:gridCol w:w="1798"/>
        <w:gridCol w:w="1382"/>
        <w:gridCol w:w="1081"/>
        <w:gridCol w:w="1440"/>
        <w:gridCol w:w="10"/>
        <w:gridCol w:w="143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81" w:hRule="atLeast"/>
          <w:jc w:val="center"/>
        </w:trPr>
        <w:tc>
          <w:tcPr>
            <w:tcW w:w="1381" w:type="dxa"/>
            <w:tcBorders>
              <w:top w:val="single" w:color="auto" w:sz="4" w:space="0"/>
              <w:left w:val="single" w:color="auto" w:sz="4" w:space="0"/>
              <w:bottom w:val="single" w:color="000000" w:sz="6"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姓名</w:t>
            </w:r>
          </w:p>
        </w:tc>
        <w:tc>
          <w:tcPr>
            <w:tcW w:w="1798" w:type="dxa"/>
            <w:tcBorders>
              <w:top w:val="single" w:color="auto" w:sz="4" w:space="0"/>
              <w:bottom w:val="single" w:color="000000" w:sz="6" w:space="0"/>
            </w:tcBorders>
            <w:noWrap w:val="0"/>
            <w:vAlign w:val="center"/>
          </w:tcPr>
          <w:p>
            <w:pPr>
              <w:jc w:val="center"/>
              <w:rPr>
                <w:rFonts w:eastAsia="黑体"/>
                <w:sz w:val="28"/>
                <w:szCs w:val="28"/>
              </w:rPr>
            </w:pPr>
          </w:p>
        </w:tc>
        <w:tc>
          <w:tcPr>
            <w:tcW w:w="1382" w:type="dxa"/>
            <w:tcBorders>
              <w:top w:val="single" w:color="auto" w:sz="4" w:space="0"/>
              <w:bottom w:val="single" w:color="000000" w:sz="6"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性别</w:t>
            </w:r>
          </w:p>
        </w:tc>
        <w:tc>
          <w:tcPr>
            <w:tcW w:w="1081" w:type="dxa"/>
            <w:tcBorders>
              <w:top w:val="single" w:color="auto" w:sz="4" w:space="0"/>
              <w:bottom w:val="single" w:color="000000" w:sz="6" w:space="0"/>
            </w:tcBorders>
            <w:noWrap w:val="0"/>
            <w:vAlign w:val="center"/>
          </w:tcPr>
          <w:p>
            <w:pPr>
              <w:jc w:val="center"/>
              <w:rPr>
                <w:rFonts w:eastAsia="黑体"/>
                <w:sz w:val="28"/>
                <w:szCs w:val="28"/>
              </w:rPr>
            </w:pPr>
          </w:p>
        </w:tc>
        <w:tc>
          <w:tcPr>
            <w:tcW w:w="1450" w:type="dxa"/>
            <w:gridSpan w:val="2"/>
            <w:tcBorders>
              <w:top w:val="single" w:color="auto" w:sz="4" w:space="0"/>
              <w:bottom w:val="single" w:color="000000" w:sz="6"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籍贯</w:t>
            </w:r>
          </w:p>
        </w:tc>
        <w:tc>
          <w:tcPr>
            <w:tcW w:w="1430" w:type="dxa"/>
            <w:tcBorders>
              <w:top w:val="single" w:color="auto" w:sz="4" w:space="0"/>
              <w:bottom w:val="single" w:color="000000" w:sz="6" w:space="0"/>
              <w:right w:val="single" w:color="auto" w:sz="4" w:space="0"/>
            </w:tcBorders>
            <w:noWrap w:val="0"/>
            <w:vAlign w:val="center"/>
          </w:tcPr>
          <w:p>
            <w:pPr>
              <w:jc w:val="center"/>
              <w:rPr>
                <w:rFonts w:eastAsia="黑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6" w:hRule="atLeast"/>
          <w:jc w:val="center"/>
        </w:trPr>
        <w:tc>
          <w:tcPr>
            <w:tcW w:w="1381" w:type="dxa"/>
            <w:tcBorders>
              <w:top w:val="single" w:color="000000" w:sz="6" w:space="0"/>
              <w:left w:val="single" w:color="auto" w:sz="4" w:space="0"/>
              <w:bottom w:val="single" w:color="000000" w:sz="6"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政治面貌</w:t>
            </w:r>
          </w:p>
        </w:tc>
        <w:tc>
          <w:tcPr>
            <w:tcW w:w="1798" w:type="dxa"/>
            <w:tcBorders>
              <w:top w:val="single" w:color="000000" w:sz="6" w:space="0"/>
              <w:bottom w:val="single" w:color="000000" w:sz="6" w:space="0"/>
            </w:tcBorders>
            <w:noWrap w:val="0"/>
            <w:vAlign w:val="center"/>
          </w:tcPr>
          <w:p>
            <w:pPr>
              <w:jc w:val="center"/>
              <w:rPr>
                <w:rFonts w:eastAsia="黑体"/>
                <w:sz w:val="28"/>
                <w:szCs w:val="28"/>
              </w:rPr>
            </w:pPr>
          </w:p>
        </w:tc>
        <w:tc>
          <w:tcPr>
            <w:tcW w:w="1382" w:type="dxa"/>
            <w:tcBorders>
              <w:top w:val="single" w:color="000000" w:sz="6" w:space="0"/>
              <w:bottom w:val="single" w:color="000000" w:sz="6"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学历</w:t>
            </w:r>
          </w:p>
        </w:tc>
        <w:tc>
          <w:tcPr>
            <w:tcW w:w="1081" w:type="dxa"/>
            <w:tcBorders>
              <w:top w:val="single" w:color="000000" w:sz="6" w:space="0"/>
              <w:bottom w:val="single" w:color="000000" w:sz="6" w:space="0"/>
              <w:right w:val="single" w:color="auto" w:sz="4" w:space="0"/>
            </w:tcBorders>
            <w:noWrap w:val="0"/>
            <w:vAlign w:val="center"/>
          </w:tcPr>
          <w:p>
            <w:pPr>
              <w:jc w:val="center"/>
              <w:rPr>
                <w:rFonts w:eastAsia="黑体"/>
                <w:sz w:val="28"/>
                <w:szCs w:val="28"/>
              </w:rPr>
            </w:pPr>
          </w:p>
        </w:tc>
        <w:tc>
          <w:tcPr>
            <w:tcW w:w="1450" w:type="dxa"/>
            <w:gridSpan w:val="2"/>
            <w:tcBorders>
              <w:top w:val="single" w:color="000000" w:sz="6" w:space="0"/>
              <w:bottom w:val="single" w:color="000000" w:sz="6" w:space="0"/>
              <w:right w:val="single" w:color="auto" w:sz="4"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学位类别</w:t>
            </w:r>
          </w:p>
        </w:tc>
        <w:tc>
          <w:tcPr>
            <w:tcW w:w="1430" w:type="dxa"/>
            <w:tcBorders>
              <w:top w:val="single" w:color="000000" w:sz="6" w:space="0"/>
              <w:bottom w:val="single" w:color="000000" w:sz="6" w:space="0"/>
              <w:right w:val="single" w:color="auto" w:sz="4" w:space="0"/>
            </w:tcBorders>
            <w:noWrap w:val="0"/>
            <w:vAlign w:val="center"/>
          </w:tcPr>
          <w:p>
            <w:pPr>
              <w:jc w:val="center"/>
              <w:rPr>
                <w:rFonts w:eastAsia="黑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6" w:hRule="atLeast"/>
          <w:jc w:val="center"/>
        </w:trPr>
        <w:tc>
          <w:tcPr>
            <w:tcW w:w="1381" w:type="dxa"/>
            <w:tcBorders>
              <w:top w:val="single" w:color="000000" w:sz="6" w:space="0"/>
              <w:left w:val="single" w:color="auto" w:sz="4" w:space="0"/>
              <w:bottom w:val="single" w:color="000000" w:sz="6"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出生年月</w:t>
            </w:r>
          </w:p>
        </w:tc>
        <w:tc>
          <w:tcPr>
            <w:tcW w:w="1798" w:type="dxa"/>
            <w:tcBorders>
              <w:top w:val="single" w:color="000000" w:sz="6" w:space="0"/>
              <w:bottom w:val="single" w:color="000000" w:sz="6" w:space="0"/>
            </w:tcBorders>
            <w:noWrap w:val="0"/>
            <w:vAlign w:val="center"/>
          </w:tcPr>
          <w:p>
            <w:pPr>
              <w:jc w:val="center"/>
              <w:rPr>
                <w:rFonts w:eastAsia="黑体"/>
                <w:sz w:val="28"/>
                <w:szCs w:val="28"/>
              </w:rPr>
            </w:pPr>
          </w:p>
        </w:tc>
        <w:tc>
          <w:tcPr>
            <w:tcW w:w="1382" w:type="dxa"/>
            <w:tcBorders>
              <w:top w:val="single" w:color="000000" w:sz="6" w:space="0"/>
              <w:bottom w:val="single" w:color="000000" w:sz="6"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身份证号</w:t>
            </w:r>
          </w:p>
        </w:tc>
        <w:tc>
          <w:tcPr>
            <w:tcW w:w="3961" w:type="dxa"/>
            <w:gridSpan w:val="4"/>
            <w:tcBorders>
              <w:top w:val="single" w:color="000000" w:sz="6" w:space="0"/>
              <w:bottom w:val="single" w:color="000000" w:sz="6" w:space="0"/>
              <w:right w:val="single" w:color="auto" w:sz="4" w:space="0"/>
            </w:tcBorders>
            <w:noWrap w:val="0"/>
            <w:vAlign w:val="center"/>
          </w:tcPr>
          <w:p>
            <w:pPr>
              <w:jc w:val="center"/>
              <w:rPr>
                <w:rFonts w:eastAsia="黑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6" w:hRule="atLeast"/>
          <w:jc w:val="center"/>
        </w:trPr>
        <w:tc>
          <w:tcPr>
            <w:tcW w:w="1381" w:type="dxa"/>
            <w:tcBorders>
              <w:top w:val="single" w:color="000000" w:sz="6" w:space="0"/>
              <w:left w:val="single" w:color="auto" w:sz="4" w:space="0"/>
              <w:bottom w:val="single" w:color="000000" w:sz="6"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毕业学校</w:t>
            </w:r>
          </w:p>
        </w:tc>
        <w:tc>
          <w:tcPr>
            <w:tcW w:w="1798" w:type="dxa"/>
            <w:tcBorders>
              <w:top w:val="single" w:color="000000" w:sz="6" w:space="0"/>
              <w:bottom w:val="single" w:color="000000" w:sz="6" w:space="0"/>
              <w:right w:val="single" w:color="auto" w:sz="4" w:space="0"/>
            </w:tcBorders>
            <w:noWrap w:val="0"/>
            <w:vAlign w:val="center"/>
          </w:tcPr>
          <w:p>
            <w:pPr>
              <w:jc w:val="center"/>
              <w:rPr>
                <w:rFonts w:eastAsia="黑体"/>
                <w:sz w:val="28"/>
                <w:szCs w:val="28"/>
              </w:rPr>
            </w:pPr>
          </w:p>
        </w:tc>
        <w:tc>
          <w:tcPr>
            <w:tcW w:w="1382" w:type="dxa"/>
            <w:tcBorders>
              <w:top w:val="single" w:color="000000" w:sz="6" w:space="0"/>
              <w:bottom w:val="single" w:color="000000" w:sz="6" w:space="0"/>
              <w:right w:val="single" w:color="auto" w:sz="4"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毕业时间</w:t>
            </w:r>
          </w:p>
        </w:tc>
        <w:tc>
          <w:tcPr>
            <w:tcW w:w="1081" w:type="dxa"/>
            <w:tcBorders>
              <w:top w:val="single" w:color="000000" w:sz="6" w:space="0"/>
              <w:bottom w:val="single" w:color="000000" w:sz="6" w:space="0"/>
              <w:right w:val="single" w:color="auto" w:sz="4" w:space="0"/>
            </w:tcBorders>
            <w:noWrap w:val="0"/>
            <w:vAlign w:val="center"/>
          </w:tcPr>
          <w:p>
            <w:pPr>
              <w:jc w:val="center"/>
              <w:rPr>
                <w:rFonts w:eastAsia="黑体"/>
                <w:sz w:val="28"/>
                <w:szCs w:val="28"/>
              </w:rPr>
            </w:pPr>
          </w:p>
        </w:tc>
        <w:tc>
          <w:tcPr>
            <w:tcW w:w="1440" w:type="dxa"/>
            <w:tcBorders>
              <w:top w:val="single" w:color="000000" w:sz="6" w:space="0"/>
              <w:bottom w:val="single" w:color="000000" w:sz="6" w:space="0"/>
              <w:right w:val="single" w:color="auto" w:sz="4"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获得学位时间</w:t>
            </w:r>
          </w:p>
        </w:tc>
        <w:tc>
          <w:tcPr>
            <w:tcW w:w="1440" w:type="dxa"/>
            <w:gridSpan w:val="2"/>
            <w:tcBorders>
              <w:top w:val="single" w:color="000000" w:sz="6" w:space="0"/>
              <w:bottom w:val="single" w:color="000000" w:sz="6" w:space="0"/>
              <w:right w:val="single" w:color="auto" w:sz="4" w:space="0"/>
            </w:tcBorders>
            <w:noWrap w:val="0"/>
            <w:vAlign w:val="center"/>
          </w:tcPr>
          <w:p>
            <w:pPr>
              <w:jc w:val="center"/>
              <w:rPr>
                <w:rFonts w:eastAsia="黑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5" w:hRule="atLeast"/>
          <w:jc w:val="center"/>
        </w:trPr>
        <w:tc>
          <w:tcPr>
            <w:tcW w:w="1381" w:type="dxa"/>
            <w:tcBorders>
              <w:top w:val="single" w:color="000000" w:sz="6" w:space="0"/>
              <w:left w:val="single" w:color="auto" w:sz="4" w:space="0"/>
              <w:bottom w:val="single" w:color="000000" w:sz="6"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工作单位</w:t>
            </w:r>
          </w:p>
        </w:tc>
        <w:tc>
          <w:tcPr>
            <w:tcW w:w="7141" w:type="dxa"/>
            <w:gridSpan w:val="6"/>
            <w:tcBorders>
              <w:top w:val="single" w:color="000000" w:sz="6" w:space="0"/>
              <w:bottom w:val="single" w:color="000000" w:sz="6" w:space="0"/>
              <w:right w:val="single" w:color="auto" w:sz="4" w:space="0"/>
            </w:tcBorders>
            <w:noWrap w:val="0"/>
            <w:vAlign w:val="center"/>
          </w:tcPr>
          <w:p>
            <w:pPr>
              <w:rPr>
                <w:rFonts w:eastAsia="黑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2" w:hRule="atLeast"/>
          <w:jc w:val="center"/>
        </w:trPr>
        <w:tc>
          <w:tcPr>
            <w:tcW w:w="1381" w:type="dxa"/>
            <w:tcBorders>
              <w:top w:val="single" w:color="000000" w:sz="6" w:space="0"/>
              <w:left w:val="single" w:color="auto" w:sz="4" w:space="0"/>
              <w:bottom w:val="single" w:color="000000" w:sz="6"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部　门</w:t>
            </w:r>
          </w:p>
        </w:tc>
        <w:tc>
          <w:tcPr>
            <w:tcW w:w="4261" w:type="dxa"/>
            <w:gridSpan w:val="3"/>
            <w:tcBorders>
              <w:top w:val="single" w:color="000000" w:sz="6" w:space="0"/>
              <w:bottom w:val="single" w:color="000000" w:sz="6" w:space="0"/>
            </w:tcBorders>
            <w:noWrap w:val="0"/>
            <w:vAlign w:val="center"/>
          </w:tcPr>
          <w:p>
            <w:pPr>
              <w:rPr>
                <w:rFonts w:eastAsia="黑体"/>
                <w:sz w:val="28"/>
                <w:szCs w:val="28"/>
              </w:rPr>
            </w:pPr>
          </w:p>
        </w:tc>
        <w:tc>
          <w:tcPr>
            <w:tcW w:w="1450" w:type="dxa"/>
            <w:gridSpan w:val="2"/>
            <w:tcBorders>
              <w:top w:val="single" w:color="000000" w:sz="6" w:space="0"/>
              <w:bottom w:val="single" w:color="000000" w:sz="6"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职 　务</w:t>
            </w:r>
          </w:p>
        </w:tc>
        <w:tc>
          <w:tcPr>
            <w:tcW w:w="1430" w:type="dxa"/>
            <w:tcBorders>
              <w:top w:val="single" w:color="000000" w:sz="6" w:space="0"/>
              <w:bottom w:val="single" w:color="000000" w:sz="6" w:space="0"/>
              <w:right w:val="single" w:color="auto" w:sz="4" w:space="0"/>
            </w:tcBorders>
            <w:noWrap w:val="0"/>
            <w:vAlign w:val="center"/>
          </w:tcPr>
          <w:p>
            <w:pPr>
              <w:rPr>
                <w:rFonts w:eastAsia="黑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jc w:val="center"/>
        </w:trPr>
        <w:tc>
          <w:tcPr>
            <w:tcW w:w="1381" w:type="dxa"/>
            <w:tcBorders>
              <w:top w:val="single" w:color="000000" w:sz="6" w:space="0"/>
              <w:left w:val="single" w:color="auto" w:sz="4" w:space="0"/>
              <w:bottom w:val="single" w:color="000000" w:sz="6"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联系地址</w:t>
            </w:r>
          </w:p>
        </w:tc>
        <w:tc>
          <w:tcPr>
            <w:tcW w:w="4261" w:type="dxa"/>
            <w:gridSpan w:val="3"/>
            <w:tcBorders>
              <w:top w:val="single" w:color="000000" w:sz="6" w:space="0"/>
              <w:bottom w:val="single" w:color="000000" w:sz="6" w:space="0"/>
            </w:tcBorders>
            <w:noWrap w:val="0"/>
            <w:vAlign w:val="center"/>
          </w:tcPr>
          <w:p>
            <w:pPr>
              <w:rPr>
                <w:rFonts w:eastAsia="黑体"/>
                <w:sz w:val="28"/>
                <w:szCs w:val="28"/>
              </w:rPr>
            </w:pPr>
          </w:p>
        </w:tc>
        <w:tc>
          <w:tcPr>
            <w:tcW w:w="1450" w:type="dxa"/>
            <w:gridSpan w:val="2"/>
            <w:tcBorders>
              <w:top w:val="single" w:color="000000" w:sz="6" w:space="0"/>
              <w:bottom w:val="single" w:color="000000" w:sz="6"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邮 　编</w:t>
            </w:r>
          </w:p>
        </w:tc>
        <w:tc>
          <w:tcPr>
            <w:tcW w:w="1430" w:type="dxa"/>
            <w:tcBorders>
              <w:top w:val="single" w:color="000000" w:sz="6" w:space="0"/>
              <w:bottom w:val="single" w:color="000000" w:sz="6" w:space="0"/>
              <w:right w:val="single" w:color="auto" w:sz="4" w:space="0"/>
            </w:tcBorders>
            <w:noWrap w:val="0"/>
            <w:vAlign w:val="center"/>
          </w:tcPr>
          <w:p>
            <w:pPr>
              <w:rPr>
                <w:rFonts w:eastAsia="黑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jc w:val="center"/>
        </w:trPr>
        <w:tc>
          <w:tcPr>
            <w:tcW w:w="1381" w:type="dxa"/>
            <w:tcBorders>
              <w:top w:val="single" w:color="000000" w:sz="6" w:space="0"/>
              <w:left w:val="single" w:color="auto" w:sz="4" w:space="0"/>
              <w:bottom w:val="single" w:color="000000" w:sz="6"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办公电话</w:t>
            </w:r>
          </w:p>
        </w:tc>
        <w:tc>
          <w:tcPr>
            <w:tcW w:w="4261" w:type="dxa"/>
            <w:gridSpan w:val="3"/>
            <w:tcBorders>
              <w:top w:val="single" w:color="000000" w:sz="6" w:space="0"/>
              <w:bottom w:val="single" w:color="000000" w:sz="6" w:space="0"/>
            </w:tcBorders>
            <w:noWrap w:val="0"/>
            <w:vAlign w:val="center"/>
          </w:tcPr>
          <w:p>
            <w:pPr>
              <w:rPr>
                <w:rFonts w:eastAsia="黑体"/>
                <w:sz w:val="28"/>
                <w:szCs w:val="28"/>
              </w:rPr>
            </w:pPr>
          </w:p>
        </w:tc>
        <w:tc>
          <w:tcPr>
            <w:tcW w:w="1450" w:type="dxa"/>
            <w:gridSpan w:val="2"/>
            <w:tcBorders>
              <w:top w:val="single" w:color="000000" w:sz="6" w:space="0"/>
              <w:bottom w:val="single" w:color="000000" w:sz="6"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手　 机</w:t>
            </w:r>
          </w:p>
        </w:tc>
        <w:tc>
          <w:tcPr>
            <w:tcW w:w="1430" w:type="dxa"/>
            <w:tcBorders>
              <w:top w:val="single" w:color="000000" w:sz="6" w:space="0"/>
              <w:bottom w:val="single" w:color="000000" w:sz="6" w:space="0"/>
              <w:right w:val="single" w:color="auto" w:sz="4" w:space="0"/>
            </w:tcBorders>
            <w:noWrap w:val="0"/>
            <w:vAlign w:val="center"/>
          </w:tcPr>
          <w:p>
            <w:pPr>
              <w:rPr>
                <w:rFonts w:eastAsia="黑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jc w:val="center"/>
        </w:trPr>
        <w:tc>
          <w:tcPr>
            <w:tcW w:w="1381" w:type="dxa"/>
            <w:tcBorders>
              <w:top w:val="single" w:color="000000" w:sz="6" w:space="0"/>
              <w:left w:val="single" w:color="auto" w:sz="4" w:space="0"/>
              <w:bottom w:val="single" w:color="000000" w:sz="6" w:space="0"/>
            </w:tcBorders>
            <w:noWrap w:val="0"/>
            <w:vAlign w:val="top"/>
          </w:tcPr>
          <w:p>
            <w:pPr>
              <w:jc w:val="center"/>
              <w:rPr>
                <w:rFonts w:hint="eastAsia" w:ascii="华文仿宋" w:hAnsi="华文仿宋" w:eastAsia="华文仿宋"/>
                <w:sz w:val="28"/>
                <w:szCs w:val="28"/>
              </w:rPr>
            </w:pPr>
            <w:r>
              <w:rPr>
                <w:rFonts w:hint="eastAsia" w:ascii="华文仿宋" w:hAnsi="华文仿宋" w:eastAsia="华文仿宋"/>
                <w:sz w:val="28"/>
                <w:szCs w:val="28"/>
              </w:rPr>
              <w:t>申请学位</w:t>
            </w:r>
          </w:p>
        </w:tc>
        <w:tc>
          <w:tcPr>
            <w:tcW w:w="4261" w:type="dxa"/>
            <w:gridSpan w:val="3"/>
            <w:tcBorders>
              <w:top w:val="single" w:color="000000" w:sz="6" w:space="0"/>
              <w:bottom w:val="single" w:color="000000" w:sz="6" w:space="0"/>
            </w:tcBorders>
            <w:noWrap w:val="0"/>
            <w:vAlign w:val="top"/>
          </w:tcPr>
          <w:p>
            <w:pPr>
              <w:ind w:firstLine="420" w:firstLineChars="150"/>
              <w:rPr>
                <w:rFonts w:hint="eastAsia" w:ascii="华文仿宋" w:hAnsi="华文仿宋" w:eastAsia="华文仿宋"/>
                <w:sz w:val="28"/>
                <w:szCs w:val="28"/>
              </w:rPr>
            </w:pPr>
            <w:r>
              <w:rPr>
                <w:rFonts w:hint="eastAsia" w:ascii="华文仿宋" w:hAnsi="华文仿宋" w:eastAsia="华文仿宋"/>
                <w:sz w:val="28"/>
                <w:szCs w:val="28"/>
              </w:rPr>
              <w:t>□是       □否</w:t>
            </w:r>
          </w:p>
        </w:tc>
        <w:tc>
          <w:tcPr>
            <w:tcW w:w="1450" w:type="dxa"/>
            <w:gridSpan w:val="2"/>
            <w:tcBorders>
              <w:top w:val="single" w:color="000000" w:sz="6" w:space="0"/>
              <w:bottom w:val="single" w:color="000000" w:sz="6" w:space="0"/>
            </w:tcBorders>
            <w:noWrap w:val="0"/>
            <w:vAlign w:val="center"/>
          </w:tcPr>
          <w:p>
            <w:pPr>
              <w:jc w:val="center"/>
              <w:rPr>
                <w:rFonts w:hint="eastAsia" w:ascii="华文仿宋" w:hAnsi="华文仿宋" w:eastAsia="华文仿宋"/>
                <w:sz w:val="28"/>
                <w:szCs w:val="28"/>
              </w:rPr>
            </w:pPr>
            <w:r>
              <w:rPr>
                <w:rFonts w:hint="eastAsia" w:ascii="华文仿宋" w:hAnsi="华文仿宋" w:eastAsia="华文仿宋"/>
                <w:sz w:val="28"/>
                <w:szCs w:val="28"/>
              </w:rPr>
              <w:t>邮  箱</w:t>
            </w:r>
          </w:p>
        </w:tc>
        <w:tc>
          <w:tcPr>
            <w:tcW w:w="1430" w:type="dxa"/>
            <w:tcBorders>
              <w:top w:val="single" w:color="000000" w:sz="6" w:space="0"/>
              <w:bottom w:val="single" w:color="000000" w:sz="6" w:space="0"/>
              <w:right w:val="single" w:color="auto" w:sz="4" w:space="0"/>
            </w:tcBorders>
            <w:noWrap w:val="0"/>
            <w:vAlign w:val="center"/>
          </w:tcPr>
          <w:p>
            <w:pPr>
              <w:rPr>
                <w:rFonts w:eastAsia="黑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jc w:val="center"/>
        </w:trPr>
        <w:tc>
          <w:tcPr>
            <w:tcW w:w="1381" w:type="dxa"/>
            <w:tcBorders>
              <w:top w:val="single" w:color="000000" w:sz="6" w:space="0"/>
              <w:left w:val="single" w:color="auto" w:sz="4" w:space="0"/>
              <w:bottom w:val="single" w:color="000000" w:sz="6" w:space="0"/>
            </w:tcBorders>
            <w:noWrap w:val="0"/>
            <w:vAlign w:val="top"/>
          </w:tcPr>
          <w:p>
            <w:pPr>
              <w:jc w:val="center"/>
              <w:rPr>
                <w:rFonts w:hint="eastAsia" w:ascii="华文仿宋" w:hAnsi="华文仿宋" w:eastAsia="华文仿宋"/>
                <w:sz w:val="28"/>
                <w:szCs w:val="28"/>
              </w:rPr>
            </w:pPr>
            <w:r>
              <w:rPr>
                <w:rFonts w:hint="eastAsia" w:ascii="华文仿宋" w:hAnsi="华文仿宋" w:eastAsia="华文仿宋"/>
                <w:sz w:val="28"/>
                <w:szCs w:val="28"/>
              </w:rPr>
              <w:t>专业方向</w:t>
            </w:r>
          </w:p>
        </w:tc>
        <w:tc>
          <w:tcPr>
            <w:tcW w:w="7141" w:type="dxa"/>
            <w:gridSpan w:val="6"/>
            <w:tcBorders>
              <w:top w:val="single" w:color="000000" w:sz="6" w:space="0"/>
              <w:bottom w:val="single" w:color="000000" w:sz="6" w:space="0"/>
              <w:right w:val="single" w:color="auto" w:sz="4" w:space="0"/>
            </w:tcBorders>
            <w:noWrap w:val="0"/>
            <w:vAlign w:val="top"/>
          </w:tcPr>
          <w:p>
            <w:pPr>
              <w:rPr>
                <w:rFonts w:hint="eastAsia" w:ascii="华文仿宋" w:hAnsi="华文仿宋" w:eastAsia="华文仿宋"/>
                <w:b w:val="0"/>
                <w:bCs w:val="0"/>
                <w:sz w:val="32"/>
                <w:szCs w:val="32"/>
              </w:rPr>
            </w:pPr>
            <w:r>
              <w:rPr>
                <w:rFonts w:hint="eastAsia" w:ascii="楷体" w:hAnsi="楷体" w:eastAsia="楷体" w:cs="楷体"/>
                <w:b w:val="0"/>
                <w:bCs w:val="0"/>
                <w:sz w:val="32"/>
                <w:szCs w:val="32"/>
                <w:lang w:val="en-US" w:eastAsia="zh-CN"/>
              </w:rPr>
              <w:t>中共党史</w:t>
            </w:r>
            <w:r>
              <w:rPr>
                <w:rFonts w:hint="eastAsia" w:ascii="楷体" w:hAnsi="楷体" w:eastAsia="楷体" w:cs="楷体"/>
                <w:b w:val="0"/>
                <w:bCs w:val="0"/>
                <w:sz w:val="32"/>
                <w:szCs w:val="32"/>
              </w:rPr>
              <w:t>专业</w:t>
            </w:r>
          </w:p>
          <w:p>
            <w:pPr>
              <w:jc w:val="center"/>
              <w:rPr>
                <w:rFonts w:hint="eastAsia" w:ascii="华文仿宋" w:hAnsi="华文仿宋" w:eastAsia="华文仿宋"/>
                <w:sz w:val="28"/>
                <w:szCs w:val="28"/>
              </w:rPr>
            </w:pPr>
          </w:p>
          <w:p>
            <w:pPr>
              <w:jc w:val="center"/>
              <w:rPr>
                <w:rFonts w:hint="eastAsia" w:ascii="华文仿宋" w:hAnsi="华文仿宋" w:eastAsia="华文仿宋"/>
                <w:sz w:val="28"/>
                <w:szCs w:val="28"/>
              </w:rPr>
            </w:pPr>
            <w:r>
              <w:rPr>
                <w:rFonts w:hint="eastAsia" w:ascii="华文仿宋" w:hAnsi="华文仿宋" w:eastAsia="华文仿宋"/>
                <w:sz w:val="28"/>
                <w:szCs w:val="28"/>
              </w:rPr>
              <w:t xml:space="preserve">             </w:t>
            </w:r>
          </w:p>
          <w:p>
            <w:pPr>
              <w:jc w:val="center"/>
              <w:rPr>
                <w:rFonts w:ascii="华文仿宋" w:hAnsi="华文仿宋" w:eastAsia="华文仿宋"/>
                <w:sz w:val="28"/>
                <w:szCs w:val="28"/>
              </w:rPr>
            </w:pPr>
            <w:r>
              <w:rPr>
                <w:rFonts w:hint="eastAsia" w:ascii="华文仿宋" w:hAnsi="华文仿宋" w:eastAsia="华文仿宋"/>
                <w:sz w:val="28"/>
                <w:szCs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348" w:hRule="atLeast"/>
          <w:jc w:val="center"/>
        </w:trPr>
        <w:tc>
          <w:tcPr>
            <w:tcW w:w="1381" w:type="dxa"/>
            <w:tcBorders>
              <w:top w:val="single" w:color="000000" w:sz="6" w:space="0"/>
              <w:left w:val="single" w:color="auto" w:sz="4" w:space="0"/>
              <w:bottom w:val="single" w:color="000000" w:sz="6" w:space="0"/>
            </w:tcBorders>
            <w:noWrap w:val="0"/>
            <w:vAlign w:val="center"/>
          </w:tcPr>
          <w:p>
            <w:pPr>
              <w:jc w:val="center"/>
              <w:rPr>
                <w:rFonts w:ascii="华文仿宋" w:hAnsi="华文仿宋" w:eastAsia="华文仿宋"/>
                <w:sz w:val="28"/>
                <w:szCs w:val="28"/>
              </w:rPr>
            </w:pPr>
            <w:r>
              <w:rPr>
                <w:rFonts w:hint="eastAsia" w:ascii="华文仿宋" w:hAnsi="华文仿宋" w:eastAsia="华文仿宋"/>
                <w:sz w:val="28"/>
                <w:szCs w:val="28"/>
              </w:rPr>
              <w:t>对课程的期望</w:t>
            </w:r>
          </w:p>
        </w:tc>
        <w:tc>
          <w:tcPr>
            <w:tcW w:w="7141" w:type="dxa"/>
            <w:gridSpan w:val="6"/>
            <w:tcBorders>
              <w:top w:val="single" w:color="000000" w:sz="6" w:space="0"/>
              <w:bottom w:val="single" w:color="000000" w:sz="6" w:space="0"/>
            </w:tcBorders>
            <w:noWrap w:val="0"/>
            <w:vAlign w:val="center"/>
          </w:tcPr>
          <w:p>
            <w:pPr>
              <w:jc w:val="center"/>
              <w:rPr>
                <w:rFonts w:ascii="华文仿宋" w:hAnsi="华文仿宋" w:eastAsia="华文仿宋"/>
                <w:sz w:val="28"/>
                <w:szCs w:val="28"/>
              </w:rPr>
            </w:pPr>
            <w:bookmarkStart w:id="0" w:name="_GoBack"/>
            <w:bookmarkEnd w:id="0"/>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5" w:hRule="atLeast"/>
          <w:jc w:val="center"/>
        </w:trPr>
        <w:tc>
          <w:tcPr>
            <w:tcW w:w="1381" w:type="dxa"/>
            <w:tcBorders>
              <w:top w:val="single" w:color="000000" w:sz="6" w:space="0"/>
              <w:left w:val="single" w:color="auto" w:sz="4" w:space="0"/>
              <w:bottom w:val="single" w:color="auto" w:sz="4" w:space="0"/>
            </w:tcBorders>
            <w:noWrap w:val="0"/>
            <w:vAlign w:val="center"/>
          </w:tcPr>
          <w:p>
            <w:pPr>
              <w:jc w:val="center"/>
              <w:rPr>
                <w:rFonts w:hint="eastAsia" w:ascii="华文仿宋" w:hAnsi="华文仿宋" w:eastAsia="华文仿宋"/>
                <w:sz w:val="28"/>
                <w:szCs w:val="28"/>
              </w:rPr>
            </w:pPr>
            <w:r>
              <w:rPr>
                <w:rFonts w:hint="eastAsia" w:ascii="华文仿宋" w:hAnsi="华文仿宋" w:eastAsia="华文仿宋"/>
                <w:sz w:val="28"/>
                <w:szCs w:val="28"/>
              </w:rPr>
              <w:t>备注</w:t>
            </w:r>
          </w:p>
        </w:tc>
        <w:tc>
          <w:tcPr>
            <w:tcW w:w="7141" w:type="dxa"/>
            <w:gridSpan w:val="6"/>
            <w:tcBorders>
              <w:top w:val="single" w:color="000000" w:sz="6" w:space="0"/>
              <w:bottom w:val="single" w:color="auto" w:sz="4" w:space="0"/>
            </w:tcBorders>
            <w:noWrap w:val="0"/>
            <w:vAlign w:val="center"/>
          </w:tcPr>
          <w:p>
            <w:pPr>
              <w:jc w:val="center"/>
              <w:rPr>
                <w:rFonts w:ascii="华文仿宋" w:hAnsi="华文仿宋" w:eastAsia="华文仿宋"/>
                <w:sz w:val="28"/>
                <w:szCs w:val="28"/>
              </w:rPr>
            </w:pPr>
          </w:p>
        </w:tc>
      </w:tr>
    </w:tbl>
    <w:p>
      <w:pPr>
        <w:jc w:val="center"/>
        <w:rPr>
          <w:rFonts w:ascii="华文仿宋" w:hAnsi="华文仿宋" w:eastAsia="华文仿宋"/>
          <w:sz w:val="24"/>
          <w:szCs w:val="24"/>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8328660" cy="6985635"/>
          <wp:effectExtent l="0" t="0" r="15240" b="5715"/>
          <wp:wrapNone/>
          <wp:docPr id="6" name="WordPictureWatermark319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31953" descr="logo"/>
                  <pic:cNvPicPr>
                    <a:picLocks noChangeAspect="1"/>
                  </pic:cNvPicPr>
                </pic:nvPicPr>
                <pic:blipFill>
                  <a:blip r:embed="rId1">
                    <a:lum bright="69998" contrast="-70001"/>
                  </a:blip>
                  <a:stretch>
                    <a:fillRect/>
                  </a:stretch>
                </pic:blipFill>
                <pic:spPr>
                  <a:xfrm>
                    <a:off x="0" y="0"/>
                    <a:ext cx="8328660" cy="6985635"/>
                  </a:xfrm>
                  <a:prstGeom prst="rect">
                    <a:avLst/>
                  </a:prstGeom>
                  <a:noFill/>
                  <a:ln w="9525">
                    <a:noFill/>
                  </a:ln>
                </pic:spPr>
              </pic:pic>
            </a:graphicData>
          </a:graphic>
        </wp:anchor>
      </w:drawing>
    </w:r>
    <w:r>
      <w:rPr>
        <w:rFonts w:hint="eastAsia" w:eastAsiaTheme="minorEastAsia"/>
        <w:lang w:eastAsia="zh-CN"/>
      </w:rPr>
      <w:drawing>
        <wp:inline distT="0" distB="0" distL="114300" distR="114300">
          <wp:extent cx="1863090" cy="465455"/>
          <wp:effectExtent l="0" t="0" r="3810" b="10795"/>
          <wp:docPr id="1" name="图片 1"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头"/>
                  <pic:cNvPicPr>
                    <a:picLocks noChangeAspect="1"/>
                  </pic:cNvPicPr>
                </pic:nvPicPr>
                <pic:blipFill>
                  <a:blip r:embed="rId2"/>
                  <a:stretch>
                    <a:fillRect/>
                  </a:stretch>
                </pic:blipFill>
                <pic:spPr>
                  <a:xfrm>
                    <a:off x="0" y="0"/>
                    <a:ext cx="1863090" cy="465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73AA63"/>
    <w:multiLevelType w:val="singleLevel"/>
    <w:tmpl w:val="AC73AA6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0D31E2"/>
    <w:rsid w:val="05AE2FA4"/>
    <w:rsid w:val="140F53A7"/>
    <w:rsid w:val="1F0102FA"/>
    <w:rsid w:val="2D0D31E2"/>
    <w:rsid w:val="41DB71A5"/>
    <w:rsid w:val="49083FBA"/>
    <w:rsid w:val="4CA01665"/>
    <w:rsid w:val="4EE875F3"/>
    <w:rsid w:val="51645081"/>
    <w:rsid w:val="582B0000"/>
    <w:rsid w:val="63D10926"/>
    <w:rsid w:val="689124A8"/>
    <w:rsid w:val="6D535020"/>
    <w:rsid w:val="6D8A4B09"/>
    <w:rsid w:val="78CD0FA6"/>
    <w:rsid w:val="79882EB6"/>
    <w:rsid w:val="7E1F4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color w:val="7B7B7B"/>
      <w:kern w:val="0"/>
      <w:sz w:val="24"/>
      <w:lang w:val="en-US" w:eastAsia="zh-CN" w:bidi="ar"/>
    </w:rPr>
  </w:style>
  <w:style w:type="character" w:styleId="6">
    <w:name w:val="FollowedHyperlink"/>
    <w:basedOn w:val="5"/>
    <w:qFormat/>
    <w:uiPriority w:val="0"/>
    <w:rPr>
      <w:rFonts w:hint="eastAsia" w:ascii="宋体" w:hAnsi="宋体" w:eastAsia="宋体" w:cs="宋体"/>
      <w:color w:val="616161"/>
      <w:u w:val="none"/>
    </w:rPr>
  </w:style>
  <w:style w:type="character" w:styleId="7">
    <w:name w:val="Hyperlink"/>
    <w:basedOn w:val="5"/>
    <w:qFormat/>
    <w:uiPriority w:val="0"/>
    <w:rPr>
      <w:rFonts w:hint="eastAsia" w:ascii="宋体" w:hAnsi="宋体" w:eastAsia="宋体" w:cs="宋体"/>
      <w:color w:val="616161"/>
      <w:u w:val="none"/>
    </w:rPr>
  </w:style>
  <w:style w:type="character" w:customStyle="1" w:styleId="8">
    <w:name w:val="hover5"/>
    <w:basedOn w:val="5"/>
    <w:qFormat/>
    <w:uiPriority w:val="0"/>
  </w:style>
  <w:style w:type="character" w:customStyle="1" w:styleId="9">
    <w:name w:val="hover6"/>
    <w:basedOn w:val="5"/>
    <w:qFormat/>
    <w:uiPriority w:val="0"/>
  </w:style>
  <w:style w:type="character" w:customStyle="1" w:styleId="10">
    <w:name w:val="now"/>
    <w:basedOn w:val="5"/>
    <w:qFormat/>
    <w:uiPriority w:val="0"/>
  </w:style>
  <w:style w:type="character" w:customStyle="1" w:styleId="11">
    <w:name w:val="hover"/>
    <w:basedOn w:val="5"/>
    <w:qFormat/>
    <w:uiPriority w:val="0"/>
  </w:style>
  <w:style w:type="character" w:customStyle="1" w:styleId="12">
    <w:name w:val="hover1"/>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anyu\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2018-05-04T05:34:00Z</dcterms:created>
  <dc:creator>guanyu</dc:creator>
  <cp:lastModifiedBy>蓝海智慧郑老师</cp:lastModifiedBy>
  <dcterms:modified xsi:type="dcterms:W3CDTF">2019-05-09T05:31:41Z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