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cstate="print"/>
                    <a:stretch>
                      <a:fillRect/>
                    </a:stretch>
                  </pic:blipFill>
                  <pic:spPr>
                    <a:xfrm>
                      <a:off x="0" y="0"/>
                      <a:ext cx="2286000" cy="723900"/>
                    </a:xfrm>
                    <a:prstGeom prst="rect">
                      <a:avLst/>
                    </a:prstGeom>
                  </pic:spPr>
                </pic:pic>
              </a:graphicData>
            </a:graphic>
          </wp:anchor>
        </w:drawing>
      </w:r>
    </w:p>
    <w:p>
      <w:pPr>
        <w:spacing w:line="360" w:lineRule="auto"/>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南昌大学人文学院中国史专业</w:t>
      </w:r>
    </w:p>
    <w:p>
      <w:pPr>
        <w:spacing w:line="360" w:lineRule="auto"/>
        <w:jc w:val="center"/>
        <w:rPr>
          <w:rFonts w:hint="eastAsia" w:ascii="宋体" w:hAnsi="宋体" w:eastAsia="宋体" w:cs="宋体"/>
          <w:szCs w:val="21"/>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人文学院办学历史悠久，文化积淀厚重。现有中国语言文学、中国史、哲学3个一级学科硕士学位授权点和档案学二级学科硕士点。人文学院贯彻“人为本、德为先、学为上”的育人理念，把立德树人作为根本使命。注重学生专业理论知识、思维能力、创新能力和健全人格的培养。</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 xml:space="preserve">中国史是以探讨中国社会进程及其规律为要旨的综合性学科，它与哲学、政治学、民族学、考古学、社会学、法学、教育学、管理学和经济学等学科有着密切的联系。 </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为适应社会发展和经济建设的需要，提高教育、科技、管理等方面专业人员的素质，多渠道地促进中国史专业人才培养，经国务院学位委员会批准，特在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地区开展以研究生毕业中国史专业同等学力申请硕士学位招生及培养工作。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掌握中国历史发展演变的基本线索、特点和规律，把握相关领域的研究动态和学术前沿问题，熟悉本学科学术研究的基本史料、基础理论和方法，奠定较为坚实的专业知识和理论基础的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2、学员具备学术论文的写作能力和独立进行历史科学研究的能力，毕业后能够从事高等院校、科研部门的教学和科研工作，以及行政、企事业单位的管理工作。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【学费性价比高】南昌大学人文学院同等学力申硕费用低于同类高等院校1-2万元；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4"/>
        <w:tblW w:w="8580" w:type="dxa"/>
        <w:tblInd w:w="0" w:type="dxa"/>
        <w:tblLayout w:type="fixed"/>
        <w:tblCellMar>
          <w:top w:w="15" w:type="dxa"/>
          <w:left w:w="15" w:type="dxa"/>
          <w:bottom w:w="15" w:type="dxa"/>
          <w:right w:w="15" w:type="dxa"/>
        </w:tblCellMar>
      </w:tblPr>
      <w:tblGrid>
        <w:gridCol w:w="1958"/>
        <w:gridCol w:w="2678"/>
        <w:gridCol w:w="3944"/>
      </w:tblGrid>
      <w:tr>
        <w:tblPrEx>
          <w:tblLayout w:type="fixed"/>
          <w:tblCellMar>
            <w:top w:w="15" w:type="dxa"/>
            <w:left w:w="15" w:type="dxa"/>
            <w:bottom w:w="15" w:type="dxa"/>
            <w:right w:w="15" w:type="dxa"/>
          </w:tblCellMar>
        </w:tblPrEx>
        <w:trPr>
          <w:trHeight w:val="503" w:hRule="atLeast"/>
        </w:trPr>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Cs w:val="21"/>
              </w:rPr>
            </w:pPr>
            <w:r>
              <w:rPr>
                <w:rFonts w:hint="eastAsia" w:ascii="宋体" w:hAnsi="宋体" w:eastAsia="宋体" w:cs="宋体"/>
                <w:b/>
                <w:color w:val="000000" w:themeColor="text1"/>
                <w:kern w:val="0"/>
                <w:szCs w:val="21"/>
              </w:rPr>
              <w:t>课程类别</w:t>
            </w:r>
          </w:p>
        </w:tc>
        <w:tc>
          <w:tcPr>
            <w:tcW w:w="6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Cs w:val="21"/>
              </w:rPr>
            </w:pPr>
            <w:r>
              <w:rPr>
                <w:rFonts w:hint="eastAsia" w:ascii="宋体" w:hAnsi="宋体" w:eastAsia="宋体" w:cs="宋体"/>
                <w:b/>
                <w:color w:val="000000" w:themeColor="text1"/>
                <w:kern w:val="0"/>
                <w:szCs w:val="21"/>
              </w:rPr>
              <w:t>课程名称</w:t>
            </w:r>
          </w:p>
        </w:tc>
      </w:tr>
      <w:tr>
        <w:tblPrEx>
          <w:tblLayout w:type="fixed"/>
          <w:tblCellMar>
            <w:top w:w="15" w:type="dxa"/>
            <w:left w:w="15" w:type="dxa"/>
            <w:bottom w:w="15" w:type="dxa"/>
            <w:right w:w="15" w:type="dxa"/>
          </w:tblCellMar>
        </w:tblPrEx>
        <w:trPr>
          <w:trHeight w:val="503" w:hRule="atLeast"/>
        </w:trPr>
        <w:tc>
          <w:tcPr>
            <w:tcW w:w="1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公共基础课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英语（上）</w:t>
            </w:r>
          </w:p>
        </w:tc>
        <w:tc>
          <w:tcPr>
            <w:tcW w:w="3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英语（下）</w:t>
            </w:r>
          </w:p>
        </w:tc>
      </w:tr>
      <w:tr>
        <w:tblPrEx>
          <w:tblLayout w:type="fixed"/>
          <w:tblCellMar>
            <w:top w:w="15" w:type="dxa"/>
            <w:left w:w="15" w:type="dxa"/>
            <w:bottom w:w="15" w:type="dxa"/>
            <w:right w:w="15" w:type="dxa"/>
          </w:tblCellMar>
        </w:tblPrEx>
        <w:trPr>
          <w:trHeight w:val="503" w:hRule="atLeast"/>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自然辩证法概论</w:t>
            </w:r>
          </w:p>
        </w:tc>
        <w:tc>
          <w:tcPr>
            <w:tcW w:w="3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中国特色社会主义理论与实践研究</w:t>
            </w:r>
          </w:p>
        </w:tc>
      </w:tr>
      <w:tr>
        <w:tblPrEx>
          <w:tblLayout w:type="fixed"/>
          <w:tblCellMar>
            <w:top w:w="15" w:type="dxa"/>
            <w:left w:w="15" w:type="dxa"/>
            <w:bottom w:w="15" w:type="dxa"/>
            <w:right w:w="15" w:type="dxa"/>
          </w:tblCellMar>
        </w:tblPrEx>
        <w:trPr>
          <w:trHeight w:val="503" w:hRule="atLeast"/>
        </w:trPr>
        <w:tc>
          <w:tcPr>
            <w:tcW w:w="1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专业核心课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中国史研究的理论与方法</w:t>
            </w:r>
          </w:p>
        </w:tc>
        <w:tc>
          <w:tcPr>
            <w:tcW w:w="3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社会人类学与历史研究（历史人类学）</w:t>
            </w:r>
          </w:p>
        </w:tc>
      </w:tr>
      <w:tr>
        <w:tblPrEx>
          <w:tblLayout w:type="fixed"/>
          <w:tblCellMar>
            <w:top w:w="15" w:type="dxa"/>
            <w:left w:w="15" w:type="dxa"/>
            <w:bottom w:w="15" w:type="dxa"/>
            <w:right w:w="15" w:type="dxa"/>
          </w:tblCellMar>
        </w:tblPrEx>
        <w:trPr>
          <w:trHeight w:val="503" w:hRule="atLeast"/>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中国政治制度史</w:t>
            </w:r>
          </w:p>
        </w:tc>
        <w:tc>
          <w:tcPr>
            <w:tcW w:w="39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503" w:hRule="atLeast"/>
        </w:trPr>
        <w:tc>
          <w:tcPr>
            <w:tcW w:w="1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选修课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宋史专题研究</w:t>
            </w:r>
          </w:p>
        </w:tc>
        <w:tc>
          <w:tcPr>
            <w:tcW w:w="3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先秦秦汉史专题研究</w:t>
            </w:r>
          </w:p>
        </w:tc>
      </w:tr>
      <w:tr>
        <w:tblPrEx>
          <w:tblLayout w:type="fixed"/>
          <w:tblCellMar>
            <w:top w:w="15" w:type="dxa"/>
            <w:left w:w="15" w:type="dxa"/>
            <w:bottom w:w="15" w:type="dxa"/>
            <w:right w:w="15" w:type="dxa"/>
          </w:tblCellMar>
        </w:tblPrEx>
        <w:trPr>
          <w:trHeight w:val="503" w:hRule="atLeast"/>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史记、汉书研读</w:t>
            </w:r>
          </w:p>
        </w:tc>
        <w:tc>
          <w:tcPr>
            <w:tcW w:w="3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中国经济史史料研读</w:t>
            </w:r>
          </w:p>
        </w:tc>
      </w:tr>
      <w:tr>
        <w:tblPrEx>
          <w:tblLayout w:type="fixed"/>
          <w:tblCellMar>
            <w:top w:w="15" w:type="dxa"/>
            <w:left w:w="15" w:type="dxa"/>
            <w:bottom w:w="15" w:type="dxa"/>
            <w:right w:w="15" w:type="dxa"/>
          </w:tblCellMar>
        </w:tblPrEx>
        <w:trPr>
          <w:trHeight w:val="503" w:hRule="atLeast"/>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社会文化史史料研读</w:t>
            </w:r>
          </w:p>
        </w:tc>
        <w:tc>
          <w:tcPr>
            <w:tcW w:w="3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江西社会经济史研究专题</w:t>
            </w:r>
          </w:p>
        </w:tc>
      </w:tr>
      <w:tr>
        <w:tblPrEx>
          <w:tblLayout w:type="fixed"/>
          <w:tblCellMar>
            <w:top w:w="15" w:type="dxa"/>
            <w:left w:w="15" w:type="dxa"/>
            <w:bottom w:w="15" w:type="dxa"/>
            <w:right w:w="15" w:type="dxa"/>
          </w:tblCellMar>
        </w:tblPrEx>
        <w:trPr>
          <w:trHeight w:val="503" w:hRule="atLeast"/>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宋史史料学</w:t>
            </w:r>
          </w:p>
        </w:tc>
        <w:tc>
          <w:tcPr>
            <w:tcW w:w="3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中国经济史</w:t>
            </w:r>
          </w:p>
        </w:tc>
      </w:tr>
      <w:tr>
        <w:tblPrEx>
          <w:tblLayout w:type="fixed"/>
          <w:tblCellMar>
            <w:top w:w="15" w:type="dxa"/>
            <w:left w:w="15" w:type="dxa"/>
            <w:bottom w:w="15" w:type="dxa"/>
            <w:right w:w="15" w:type="dxa"/>
          </w:tblCellMar>
        </w:tblPrEx>
        <w:trPr>
          <w:trHeight w:val="503" w:hRule="atLeast"/>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中国近现代思想史</w:t>
            </w:r>
          </w:p>
        </w:tc>
        <w:tc>
          <w:tcPr>
            <w:tcW w:w="3944" w:type="dxa"/>
            <w:tcBorders>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rPr>
              <w:t>明清社会经济史史料研读</w:t>
            </w:r>
          </w:p>
        </w:tc>
      </w:tr>
      <w:tr>
        <w:tblPrEx>
          <w:tblLayout w:type="fixed"/>
          <w:tblCellMar>
            <w:top w:w="15" w:type="dxa"/>
            <w:left w:w="15" w:type="dxa"/>
            <w:bottom w:w="15" w:type="dxa"/>
            <w:right w:w="15" w:type="dxa"/>
          </w:tblCellMar>
        </w:tblPrEx>
        <w:trPr>
          <w:trHeight w:val="503" w:hRule="atLeast"/>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中国文化史</w:t>
            </w:r>
          </w:p>
        </w:tc>
        <w:tc>
          <w:tcPr>
            <w:tcW w:w="3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前沿讲座</w:t>
            </w:r>
          </w:p>
        </w:tc>
      </w:tr>
      <w:tr>
        <w:tblPrEx>
          <w:tblLayout w:type="fixed"/>
          <w:tblCellMar>
            <w:top w:w="15" w:type="dxa"/>
            <w:left w:w="15" w:type="dxa"/>
            <w:bottom w:w="15" w:type="dxa"/>
            <w:right w:w="15" w:type="dxa"/>
          </w:tblCellMar>
        </w:tblPrEx>
        <w:trPr>
          <w:trHeight w:val="503" w:hRule="atLeast"/>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中国社会史</w:t>
            </w:r>
          </w:p>
        </w:tc>
        <w:tc>
          <w:tcPr>
            <w:tcW w:w="3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中国社会经济史史料学</w:t>
            </w:r>
          </w:p>
        </w:tc>
      </w:tr>
      <w:tr>
        <w:tblPrEx>
          <w:tblLayout w:type="fixed"/>
          <w:tblCellMar>
            <w:top w:w="15" w:type="dxa"/>
            <w:left w:w="15" w:type="dxa"/>
            <w:bottom w:w="15" w:type="dxa"/>
            <w:right w:w="15" w:type="dxa"/>
          </w:tblCellMar>
        </w:tblPrEx>
        <w:trPr>
          <w:trHeight w:val="513" w:hRule="atLeast"/>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苏区史专题研究</w:t>
            </w:r>
          </w:p>
        </w:tc>
        <w:tc>
          <w:tcPr>
            <w:tcW w:w="39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jc w:val="left"/>
        <w:rPr>
          <w:rFonts w:hint="eastAsia" w:ascii="宋体" w:hAnsi="宋体" w:eastAsia="宋体" w:cs="宋体"/>
          <w:szCs w:val="21"/>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3D7067"/>
    <w:rsid w:val="00005AC8"/>
    <w:rsid w:val="0002521B"/>
    <w:rsid w:val="00035C53"/>
    <w:rsid w:val="000473DF"/>
    <w:rsid w:val="0007096E"/>
    <w:rsid w:val="000920E6"/>
    <w:rsid w:val="000C1D79"/>
    <w:rsid w:val="000E1EB1"/>
    <w:rsid w:val="00136263"/>
    <w:rsid w:val="001B3E26"/>
    <w:rsid w:val="001C2994"/>
    <w:rsid w:val="001D3441"/>
    <w:rsid w:val="001F6885"/>
    <w:rsid w:val="001F7EBA"/>
    <w:rsid w:val="0022089C"/>
    <w:rsid w:val="00234EBB"/>
    <w:rsid w:val="00267568"/>
    <w:rsid w:val="002D4986"/>
    <w:rsid w:val="003425EB"/>
    <w:rsid w:val="00382918"/>
    <w:rsid w:val="003E1CCF"/>
    <w:rsid w:val="003F328B"/>
    <w:rsid w:val="00414C68"/>
    <w:rsid w:val="0043526A"/>
    <w:rsid w:val="00487BF6"/>
    <w:rsid w:val="004A14EE"/>
    <w:rsid w:val="004B1FE6"/>
    <w:rsid w:val="004E241E"/>
    <w:rsid w:val="00557CDE"/>
    <w:rsid w:val="005E0C6E"/>
    <w:rsid w:val="005E1D3B"/>
    <w:rsid w:val="005F6D84"/>
    <w:rsid w:val="00647949"/>
    <w:rsid w:val="006529AB"/>
    <w:rsid w:val="00671666"/>
    <w:rsid w:val="006A5221"/>
    <w:rsid w:val="006D2480"/>
    <w:rsid w:val="006F281F"/>
    <w:rsid w:val="007000E2"/>
    <w:rsid w:val="007102F3"/>
    <w:rsid w:val="0071584B"/>
    <w:rsid w:val="00756B99"/>
    <w:rsid w:val="007644E8"/>
    <w:rsid w:val="00824A26"/>
    <w:rsid w:val="00884C1A"/>
    <w:rsid w:val="008D118B"/>
    <w:rsid w:val="00975417"/>
    <w:rsid w:val="009F4F2E"/>
    <w:rsid w:val="00A028A5"/>
    <w:rsid w:val="00A44A4E"/>
    <w:rsid w:val="00A6393D"/>
    <w:rsid w:val="00AB2358"/>
    <w:rsid w:val="00B711C0"/>
    <w:rsid w:val="00B72854"/>
    <w:rsid w:val="00B8110F"/>
    <w:rsid w:val="00B94202"/>
    <w:rsid w:val="00B94731"/>
    <w:rsid w:val="00B961F7"/>
    <w:rsid w:val="00BC7C1E"/>
    <w:rsid w:val="00C63E3C"/>
    <w:rsid w:val="00CE5B79"/>
    <w:rsid w:val="00CF6AC1"/>
    <w:rsid w:val="00D6333E"/>
    <w:rsid w:val="00D82B0C"/>
    <w:rsid w:val="00DC303E"/>
    <w:rsid w:val="00DC3D1B"/>
    <w:rsid w:val="00DD0C27"/>
    <w:rsid w:val="00DE7332"/>
    <w:rsid w:val="00E00AE7"/>
    <w:rsid w:val="00EB4472"/>
    <w:rsid w:val="00ED563D"/>
    <w:rsid w:val="00EF33F6"/>
    <w:rsid w:val="00F9327C"/>
    <w:rsid w:val="00FE33B7"/>
    <w:rsid w:val="00FE47D2"/>
    <w:rsid w:val="00FE5059"/>
    <w:rsid w:val="022117E3"/>
    <w:rsid w:val="2C9E1603"/>
    <w:rsid w:val="2D650101"/>
    <w:rsid w:val="2F3D7067"/>
    <w:rsid w:val="45A70E49"/>
    <w:rsid w:val="5499793B"/>
    <w:rsid w:val="5D3C3D61"/>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3</Pages>
  <Words>251</Words>
  <Characters>1435</Characters>
  <Lines>11</Lines>
  <Paragraphs>3</Paragraphs>
  <TotalTime>0</TotalTime>
  <ScaleCrop>false</ScaleCrop>
  <LinksUpToDate>false</LinksUpToDate>
  <CharactersWithSpaces>1683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2019-04-02T03:34:34Z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