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38" w:rsidRDefault="00E41100">
      <w:pPr>
        <w:jc w:val="center"/>
        <w:rPr>
          <w:rFonts w:ascii="楷体" w:eastAsia="楷体" w:hAnsi="楷体" w:cs="楷体"/>
          <w:b/>
          <w:bCs/>
          <w:color w:val="C00000"/>
          <w:kern w:val="0"/>
          <w:sz w:val="44"/>
          <w:szCs w:val="44"/>
        </w:rPr>
      </w:pPr>
      <w:r>
        <w:rPr>
          <w:rFonts w:ascii="楷体" w:eastAsia="楷体" w:hAnsi="楷体" w:cs="楷体" w:hint="eastAsia"/>
          <w:b/>
          <w:bCs/>
          <w:color w:val="444444"/>
          <w:kern w:val="0"/>
          <w:sz w:val="44"/>
          <w:szCs w:val="44"/>
        </w:rPr>
        <w:t>中国人民大学</w:t>
      </w:r>
      <w:r w:rsidR="0018169A">
        <w:rPr>
          <w:rFonts w:ascii="楷体" w:eastAsia="楷体" w:hAnsi="楷体" w:cs="楷体" w:hint="eastAsia"/>
          <w:b/>
          <w:bCs/>
          <w:color w:val="444444"/>
          <w:kern w:val="0"/>
          <w:sz w:val="44"/>
          <w:szCs w:val="44"/>
        </w:rPr>
        <w:t>艺术学院</w:t>
      </w:r>
      <w:r w:rsidR="0018169A">
        <w:rPr>
          <w:rFonts w:ascii="楷体" w:eastAsia="楷体" w:hAnsi="楷体" w:cs="楷体" w:hint="eastAsia"/>
          <w:b/>
          <w:bCs/>
          <w:color w:val="444444"/>
          <w:kern w:val="0"/>
          <w:sz w:val="44"/>
          <w:szCs w:val="44"/>
        </w:rPr>
        <w:t>--</w:t>
      </w:r>
      <w:r w:rsidR="0018169A">
        <w:rPr>
          <w:rFonts w:ascii="楷体" w:eastAsia="楷体" w:hAnsi="楷体" w:cs="楷体" w:hint="eastAsia"/>
          <w:b/>
          <w:bCs/>
          <w:color w:val="C00000"/>
          <w:kern w:val="0"/>
          <w:sz w:val="44"/>
          <w:szCs w:val="44"/>
        </w:rPr>
        <w:t>美术学专业</w:t>
      </w:r>
    </w:p>
    <w:p w:rsidR="00AD4938" w:rsidRDefault="0018169A">
      <w:pPr>
        <w:jc w:val="center"/>
        <w:rPr>
          <w:rFonts w:ascii="华文行楷" w:eastAsia="华文行楷" w:hAnsi="华文行楷" w:cs="华文行楷" w:hint="eastAsia"/>
          <w:b/>
          <w:bCs/>
          <w:color w:val="444444"/>
          <w:kern w:val="0"/>
          <w:sz w:val="44"/>
          <w:szCs w:val="44"/>
        </w:rPr>
      </w:pPr>
      <w:r>
        <w:rPr>
          <w:rFonts w:ascii="华文行楷" w:eastAsia="华文行楷" w:hAnsi="华文行楷" w:cs="华文行楷" w:hint="eastAsia"/>
          <w:b/>
          <w:bCs/>
          <w:color w:val="444444"/>
          <w:kern w:val="0"/>
          <w:sz w:val="44"/>
          <w:szCs w:val="44"/>
        </w:rPr>
        <w:t>在职</w:t>
      </w:r>
      <w:proofErr w:type="gramStart"/>
      <w:r>
        <w:rPr>
          <w:rFonts w:ascii="华文行楷" w:eastAsia="华文行楷" w:hAnsi="华文行楷" w:cs="华文行楷" w:hint="eastAsia"/>
          <w:b/>
          <w:bCs/>
          <w:color w:val="444444"/>
          <w:kern w:val="0"/>
          <w:sz w:val="44"/>
          <w:szCs w:val="44"/>
        </w:rPr>
        <w:t>课程</w:t>
      </w:r>
      <w:r>
        <w:rPr>
          <w:rFonts w:ascii="华文行楷" w:eastAsia="华文行楷" w:hAnsi="华文行楷" w:cs="华文行楷" w:hint="eastAsia"/>
          <w:b/>
          <w:bCs/>
          <w:color w:val="444444"/>
          <w:kern w:val="0"/>
          <w:sz w:val="44"/>
          <w:szCs w:val="44"/>
        </w:rPr>
        <w:t>课程</w:t>
      </w:r>
      <w:proofErr w:type="gramEnd"/>
      <w:r>
        <w:rPr>
          <w:rFonts w:ascii="华文行楷" w:eastAsia="华文行楷" w:hAnsi="华文行楷" w:cs="华文行楷" w:hint="eastAsia"/>
          <w:b/>
          <w:bCs/>
          <w:color w:val="444444"/>
          <w:kern w:val="0"/>
          <w:sz w:val="44"/>
          <w:szCs w:val="44"/>
        </w:rPr>
        <w:t>研修班招生简章</w:t>
      </w:r>
    </w:p>
    <w:p w:rsidR="00E41100" w:rsidRPr="00E41100" w:rsidRDefault="00E41100" w:rsidP="00E41100">
      <w:pPr>
        <w:ind w:firstLineChars="400" w:firstLine="1281"/>
        <w:rPr>
          <w:rFonts w:ascii="华文行楷" w:eastAsia="华文行楷" w:hAnsi="华文行楷" w:cs="华文行楷"/>
          <w:b/>
          <w:bCs/>
          <w:color w:val="444444"/>
          <w:kern w:val="0"/>
          <w:sz w:val="32"/>
          <w:szCs w:val="32"/>
        </w:rPr>
      </w:pPr>
      <w:r w:rsidRPr="00E41100">
        <w:rPr>
          <w:rFonts w:ascii="华文行楷" w:eastAsia="华文行楷" w:hAnsi="华文行楷" w:cs="华文行楷" w:hint="eastAsia"/>
          <w:b/>
          <w:bCs/>
          <w:color w:val="444444"/>
          <w:kern w:val="0"/>
          <w:sz w:val="32"/>
          <w:szCs w:val="32"/>
        </w:rPr>
        <w:t>学费：38000    学制：两年   地点：北京</w:t>
      </w: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AD4938" w:rsidRDefault="0018169A">
      <w:pPr>
        <w:ind w:firstLineChars="200" w:firstLine="562"/>
        <w:rPr>
          <w:rFonts w:ascii="仿宋" w:eastAsia="仿宋" w:hAnsi="仿宋"/>
          <w:b/>
          <w:bCs/>
          <w:color w:val="C00000"/>
          <w:sz w:val="28"/>
          <w:szCs w:val="28"/>
        </w:rPr>
      </w:pPr>
      <w:r>
        <w:rPr>
          <w:rFonts w:ascii="仿宋" w:eastAsia="仿宋" w:hAnsi="仿宋"/>
          <w:b/>
          <w:bCs/>
          <w:sz w:val="28"/>
          <w:szCs w:val="28"/>
        </w:rPr>
        <w:t>★</w:t>
      </w:r>
      <w:r>
        <w:rPr>
          <w:rFonts w:ascii="仿宋" w:eastAsia="仿宋" w:hAnsi="仿宋"/>
          <w:b/>
          <w:bCs/>
          <w:sz w:val="28"/>
          <w:szCs w:val="28"/>
        </w:rPr>
        <w:t>中国人民大学</w:t>
      </w:r>
      <w:r>
        <w:rPr>
          <w:rFonts w:ascii="仿宋" w:eastAsia="仿宋" w:hAnsi="仿宋" w:hint="eastAsia"/>
          <w:b/>
          <w:bCs/>
          <w:sz w:val="28"/>
          <w:szCs w:val="28"/>
        </w:rPr>
        <w:t>艺术学院是一所集音乐、美术为一体的综合性艺术学院</w:t>
      </w:r>
      <w:r>
        <w:rPr>
          <w:rFonts w:ascii="仿宋" w:eastAsia="仿宋" w:hAnsi="仿宋"/>
          <w:b/>
          <w:bCs/>
          <w:sz w:val="28"/>
          <w:szCs w:val="28"/>
        </w:rPr>
        <w:t>，同时也是</w:t>
      </w:r>
      <w:r>
        <w:rPr>
          <w:rFonts w:ascii="仿宋" w:eastAsia="仿宋" w:hAnsi="仿宋"/>
          <w:b/>
          <w:bCs/>
          <w:color w:val="C00000"/>
          <w:sz w:val="28"/>
          <w:szCs w:val="28"/>
        </w:rPr>
        <w:t>教育部</w:t>
      </w:r>
      <w:r>
        <w:rPr>
          <w:rFonts w:ascii="仿宋" w:eastAsia="仿宋" w:hAnsi="仿宋"/>
          <w:b/>
          <w:bCs/>
          <w:color w:val="C00000"/>
          <w:sz w:val="28"/>
          <w:szCs w:val="28"/>
        </w:rPr>
        <w:t>“211”</w:t>
      </w:r>
      <w:r>
        <w:rPr>
          <w:rFonts w:ascii="仿宋" w:eastAsia="仿宋" w:hAnsi="仿宋"/>
          <w:b/>
          <w:bCs/>
          <w:color w:val="C00000"/>
          <w:sz w:val="28"/>
          <w:szCs w:val="28"/>
        </w:rPr>
        <w:t>工程重点基地、</w:t>
      </w:r>
      <w:r>
        <w:rPr>
          <w:rFonts w:ascii="仿宋" w:eastAsia="仿宋" w:hAnsi="仿宋"/>
          <w:b/>
          <w:bCs/>
          <w:color w:val="C00000"/>
          <w:sz w:val="28"/>
          <w:szCs w:val="28"/>
        </w:rPr>
        <w:t>“985”</w:t>
      </w:r>
      <w:r>
        <w:rPr>
          <w:rFonts w:ascii="仿宋" w:eastAsia="仿宋" w:hAnsi="仿宋" w:hint="eastAsia"/>
          <w:b/>
          <w:bCs/>
          <w:color w:val="C00000"/>
          <w:sz w:val="28"/>
          <w:szCs w:val="28"/>
        </w:rPr>
        <w:t>人文</w:t>
      </w:r>
      <w:r>
        <w:rPr>
          <w:rFonts w:ascii="仿宋" w:eastAsia="仿宋" w:hAnsi="仿宋"/>
          <w:b/>
          <w:bCs/>
          <w:color w:val="C00000"/>
          <w:sz w:val="28"/>
          <w:szCs w:val="28"/>
        </w:rPr>
        <w:t>社会创新基地。</w:t>
      </w:r>
    </w:p>
    <w:p w:rsidR="00AD4938" w:rsidRDefault="0018169A">
      <w:pPr>
        <w:ind w:firstLineChars="200" w:firstLine="562"/>
        <w:rPr>
          <w:rFonts w:ascii="仿宋" w:eastAsia="仿宋" w:hAnsi="仿宋"/>
          <w:b/>
          <w:bCs/>
          <w:sz w:val="28"/>
          <w:szCs w:val="28"/>
        </w:rPr>
      </w:pPr>
      <w:r>
        <w:rPr>
          <w:rFonts w:ascii="仿宋" w:eastAsia="仿宋" w:hAnsi="仿宋"/>
          <w:b/>
          <w:bCs/>
          <w:sz w:val="28"/>
          <w:szCs w:val="28"/>
        </w:rPr>
        <w:t>★</w:t>
      </w:r>
      <w:r>
        <w:rPr>
          <w:rFonts w:ascii="仿宋" w:eastAsia="仿宋" w:hAnsi="仿宋" w:hint="eastAsia"/>
          <w:b/>
          <w:bCs/>
          <w:sz w:val="28"/>
          <w:szCs w:val="28"/>
        </w:rPr>
        <w:t>艺术学院秉承</w:t>
      </w:r>
      <w:r>
        <w:rPr>
          <w:rFonts w:ascii="仿宋" w:eastAsia="仿宋" w:hAnsi="仿宋"/>
          <w:b/>
          <w:bCs/>
          <w:sz w:val="28"/>
          <w:szCs w:val="28"/>
        </w:rPr>
        <w:t>传统，借鉴国内外众多艺术院校经验，形成了审美理论和审美实践相结合、纯艺术和实用艺术相结合、专业艺术教育和艺术素质教育相结合的办学特色</w:t>
      </w:r>
      <w:r>
        <w:rPr>
          <w:rFonts w:ascii="仿宋" w:eastAsia="仿宋" w:hAnsi="仿宋" w:hint="eastAsia"/>
          <w:b/>
          <w:bCs/>
          <w:sz w:val="28"/>
          <w:szCs w:val="28"/>
        </w:rPr>
        <w:t>。</w:t>
      </w:r>
    </w:p>
    <w:p w:rsidR="00AD4938" w:rsidRDefault="0018169A">
      <w:pPr>
        <w:ind w:firstLineChars="200" w:firstLine="562"/>
        <w:rPr>
          <w:rFonts w:ascii="仿宋" w:eastAsia="仿宋" w:hAnsi="仿宋"/>
          <w:b/>
          <w:bCs/>
          <w:sz w:val="28"/>
          <w:szCs w:val="28"/>
        </w:rPr>
      </w:pPr>
      <w:r>
        <w:rPr>
          <w:rFonts w:ascii="仿宋" w:eastAsia="仿宋" w:hAnsi="仿宋"/>
          <w:b/>
          <w:bCs/>
          <w:sz w:val="28"/>
          <w:szCs w:val="28"/>
        </w:rPr>
        <w:t>★</w:t>
      </w:r>
      <w:r>
        <w:rPr>
          <w:rFonts w:ascii="仿宋" w:eastAsia="仿宋" w:hAnsi="仿宋" w:hint="eastAsia"/>
          <w:b/>
          <w:bCs/>
          <w:sz w:val="28"/>
          <w:szCs w:val="28"/>
        </w:rPr>
        <w:t>学</w:t>
      </w:r>
      <w:r>
        <w:rPr>
          <w:rFonts w:ascii="仿宋" w:eastAsia="仿宋" w:hAnsi="仿宋"/>
          <w:b/>
          <w:bCs/>
          <w:sz w:val="28"/>
          <w:szCs w:val="28"/>
        </w:rPr>
        <w:t>院</w:t>
      </w:r>
      <w:r>
        <w:rPr>
          <w:rFonts w:ascii="仿宋" w:eastAsia="仿宋" w:hAnsi="仿宋"/>
          <w:b/>
          <w:bCs/>
          <w:color w:val="C00000"/>
          <w:sz w:val="28"/>
          <w:szCs w:val="28"/>
        </w:rPr>
        <w:t>科研师资力量雄厚</w:t>
      </w:r>
      <w:r>
        <w:rPr>
          <w:rFonts w:ascii="仿宋" w:eastAsia="仿宋" w:hAnsi="仿宋"/>
          <w:b/>
          <w:bCs/>
          <w:sz w:val="28"/>
          <w:szCs w:val="28"/>
        </w:rPr>
        <w:t>，</w:t>
      </w:r>
      <w:r>
        <w:rPr>
          <w:rFonts w:ascii="仿宋" w:eastAsia="仿宋" w:hAnsi="仿宋" w:hint="eastAsia"/>
          <w:b/>
          <w:bCs/>
          <w:sz w:val="28"/>
          <w:szCs w:val="28"/>
        </w:rPr>
        <w:t>在艺术教学领域位居全国领先，在艺术创意人才培养与产业研究方面均居全国前列。</w:t>
      </w:r>
    </w:p>
    <w:p w:rsidR="00AD4938" w:rsidRDefault="0018169A">
      <w:pPr>
        <w:spacing w:line="360" w:lineRule="auto"/>
        <w:ind w:firstLineChars="200" w:firstLine="480"/>
        <w:rPr>
          <w:rFonts w:ascii="宋体" w:eastAsia="宋体" w:hAnsi="宋体" w:cs="宋体"/>
          <w:color w:val="444444"/>
          <w:kern w:val="0"/>
          <w:sz w:val="24"/>
          <w:szCs w:val="24"/>
        </w:rPr>
      </w:pPr>
      <w:r>
        <w:rPr>
          <w:rFonts w:ascii="宋体" w:eastAsia="宋体" w:hAnsi="宋体" w:cs="宋体" w:hint="eastAsia"/>
          <w:color w:val="444444"/>
          <w:kern w:val="0"/>
          <w:sz w:val="24"/>
          <w:szCs w:val="24"/>
        </w:rPr>
        <w:t>习总书记在文艺座谈会上指出：文艺是时代前进的号角，最能代表一个时代的风貌，最能引领一个时代的风气。文艺创作不仅要有当代生活的底蕴，而且要有文化传统的血脉。“求木之长者，必固其根本；欲流之远者，必</w:t>
      </w:r>
      <w:proofErr w:type="gramStart"/>
      <w:r>
        <w:rPr>
          <w:rFonts w:ascii="宋体" w:eastAsia="宋体" w:hAnsi="宋体" w:cs="宋体" w:hint="eastAsia"/>
          <w:color w:val="444444"/>
          <w:kern w:val="0"/>
          <w:sz w:val="24"/>
          <w:szCs w:val="24"/>
        </w:rPr>
        <w:t>浚</w:t>
      </w:r>
      <w:proofErr w:type="gramEnd"/>
      <w:r>
        <w:rPr>
          <w:rFonts w:ascii="宋体" w:eastAsia="宋体" w:hAnsi="宋体" w:cs="宋体" w:hint="eastAsia"/>
          <w:color w:val="444444"/>
          <w:kern w:val="0"/>
          <w:sz w:val="24"/>
          <w:szCs w:val="24"/>
        </w:rPr>
        <w:t>其泉源。”追求真善美是文艺的永恒价值。艺术的最高境界就是让人动心，让人们的灵魂经受洗礼，让人们发现自然的美、生活的美、心灵的美。为推动我国书画艺术事业的繁荣发展，满足广大美术工作者对专业水平进一步提高的客观需求，经中国人民</w:t>
      </w:r>
      <w:r>
        <w:rPr>
          <w:rFonts w:ascii="宋体" w:eastAsia="宋体" w:hAnsi="宋体" w:cs="宋体" w:hint="eastAsia"/>
          <w:color w:val="444444"/>
          <w:kern w:val="0"/>
          <w:sz w:val="24"/>
          <w:szCs w:val="24"/>
        </w:rPr>
        <w:t>大学研究生院批准，中国人民大学艺术学院举办美术学专业</w:t>
      </w:r>
      <w:r>
        <w:rPr>
          <w:rFonts w:ascii="宋体" w:eastAsia="宋体" w:hAnsi="宋体" w:cs="宋体" w:hint="eastAsia"/>
          <w:color w:val="444444"/>
          <w:kern w:val="0"/>
          <w:sz w:val="24"/>
          <w:szCs w:val="24"/>
        </w:rPr>
        <w:t>在职研究生</w:t>
      </w:r>
      <w:r>
        <w:rPr>
          <w:rFonts w:ascii="宋体" w:eastAsia="宋体" w:hAnsi="宋体" w:cs="宋体" w:hint="eastAsia"/>
          <w:color w:val="444444"/>
          <w:kern w:val="0"/>
          <w:sz w:val="24"/>
          <w:szCs w:val="24"/>
        </w:rPr>
        <w:t>课程研修班。</w:t>
      </w:r>
      <w:r>
        <w:rPr>
          <w:rFonts w:ascii="宋体" w:eastAsia="宋体" w:hAnsi="宋体" w:cs="宋体" w:hint="eastAsia"/>
          <w:color w:val="444444"/>
          <w:kern w:val="0"/>
          <w:sz w:val="24"/>
          <w:szCs w:val="24"/>
        </w:rPr>
        <w:t xml:space="preserve"> </w:t>
      </w: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二、培养方向与培养目标</w:t>
      </w:r>
    </w:p>
    <w:p w:rsidR="00AD4938" w:rsidRDefault="0018169A">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．旨在推动我国文化大发展、大繁荣，传承中西优质文化，使文化艺术高效融合，提高书画艺术人才的创新能力。</w:t>
      </w:r>
    </w:p>
    <w:p w:rsidR="00AD4938" w:rsidRDefault="0018169A">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．通过学习，使其作品更具原创性，更具文化内涵，更具艺术欣赏</w:t>
      </w:r>
      <w:r>
        <w:rPr>
          <w:rFonts w:ascii="仿宋" w:eastAsia="仿宋" w:hAnsi="仿宋" w:hint="eastAsia"/>
          <w:sz w:val="28"/>
          <w:szCs w:val="28"/>
        </w:rPr>
        <w:lastRenderedPageBreak/>
        <w:t>价值及精神体验价值，更具市场价值。</w:t>
      </w:r>
    </w:p>
    <w:p w:rsidR="00AD4938" w:rsidRDefault="0018169A">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．通过学习，使学生进一步懂得如何将丰富的文化内容创造性地融入到其作品的审美之中。</w:t>
      </w:r>
    </w:p>
    <w:p w:rsidR="00AD4938" w:rsidRDefault="0018169A">
      <w:pPr>
        <w:ind w:firstLineChars="200" w:firstLine="560"/>
        <w:rPr>
          <w:rFonts w:ascii="仿宋" w:eastAsia="仿宋" w:hAnsi="仿宋"/>
          <w:sz w:val="28"/>
          <w:szCs w:val="28"/>
        </w:rPr>
      </w:pPr>
      <w:r>
        <w:rPr>
          <w:rFonts w:ascii="仿宋" w:eastAsia="仿宋" w:hAnsi="仿宋" w:hint="eastAsia"/>
          <w:sz w:val="28"/>
          <w:szCs w:val="28"/>
        </w:rPr>
        <w:t>天下英才，汇聚人大，本</w:t>
      </w:r>
      <w:proofErr w:type="gramStart"/>
      <w:r>
        <w:rPr>
          <w:rFonts w:ascii="仿宋" w:eastAsia="仿宋" w:hAnsi="仿宋" w:hint="eastAsia"/>
          <w:sz w:val="28"/>
          <w:szCs w:val="28"/>
        </w:rPr>
        <w:t>班除了</w:t>
      </w:r>
      <w:proofErr w:type="gramEnd"/>
      <w:r>
        <w:rPr>
          <w:rFonts w:ascii="仿宋" w:eastAsia="仿宋" w:hAnsi="仿宋" w:hint="eastAsia"/>
          <w:sz w:val="28"/>
          <w:szCs w:val="28"/>
        </w:rPr>
        <w:t>为广大书画工作者、爱好者提供一个提升的机会，亦将为书画艺术领域的精英提供一个相互学习、相互合作、激活思想、开拓创新人际关系的平台。</w:t>
      </w:r>
    </w:p>
    <w:p w:rsidR="00AD4938" w:rsidRDefault="0018169A">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课程设置</w:t>
      </w:r>
    </w:p>
    <w:p w:rsidR="00AD4938" w:rsidRDefault="0018169A">
      <w:pPr>
        <w:rPr>
          <w:rFonts w:ascii="仿宋" w:eastAsia="仿宋" w:hAnsi="仿宋"/>
          <w:sz w:val="28"/>
          <w:szCs w:val="28"/>
        </w:rPr>
      </w:pPr>
      <w:r>
        <w:rPr>
          <w:rFonts w:ascii="仿宋" w:eastAsia="仿宋" w:hAnsi="仿宋" w:hint="eastAsia"/>
          <w:sz w:val="28"/>
          <w:szCs w:val="28"/>
        </w:rPr>
        <w:t>参照</w:t>
      </w:r>
      <w:r>
        <w:rPr>
          <w:rFonts w:ascii="仿宋" w:eastAsia="仿宋" w:hAnsi="仿宋" w:hint="eastAsia"/>
          <w:sz w:val="28"/>
          <w:szCs w:val="28"/>
        </w:rPr>
        <w:t>我院</w:t>
      </w:r>
      <w:r>
        <w:rPr>
          <w:rFonts w:ascii="仿宋" w:eastAsia="仿宋" w:hAnsi="仿宋" w:hint="eastAsia"/>
          <w:sz w:val="28"/>
          <w:szCs w:val="28"/>
        </w:rPr>
        <w:t>全日制研究生</w:t>
      </w:r>
      <w:r>
        <w:rPr>
          <w:rFonts w:ascii="仿宋" w:eastAsia="仿宋" w:hAnsi="仿宋" w:hint="eastAsia"/>
          <w:sz w:val="28"/>
          <w:szCs w:val="28"/>
        </w:rPr>
        <w:t>培养方案要求，</w:t>
      </w:r>
      <w:r>
        <w:rPr>
          <w:rFonts w:ascii="仿宋" w:eastAsia="仿宋" w:hAnsi="仿宋" w:hint="eastAsia"/>
          <w:sz w:val="28"/>
          <w:szCs w:val="28"/>
        </w:rPr>
        <w:t>在职研究生</w:t>
      </w:r>
      <w:r>
        <w:rPr>
          <w:rFonts w:ascii="仿宋" w:eastAsia="仿宋" w:hAnsi="仿宋" w:hint="eastAsia"/>
          <w:sz w:val="28"/>
          <w:szCs w:val="28"/>
        </w:rPr>
        <w:t>开设课程包括：</w:t>
      </w:r>
    </w:p>
    <w:tbl>
      <w:tblPr>
        <w:tblW w:w="10722" w:type="dxa"/>
        <w:jc w:val="center"/>
        <w:tblInd w:w="-981" w:type="dxa"/>
        <w:tblLayout w:type="fixed"/>
        <w:tblCellMar>
          <w:top w:w="15" w:type="dxa"/>
          <w:left w:w="15" w:type="dxa"/>
          <w:bottom w:w="15" w:type="dxa"/>
          <w:right w:w="15" w:type="dxa"/>
        </w:tblCellMar>
        <w:tblLook w:val="04A0" w:firstRow="1" w:lastRow="0" w:firstColumn="1" w:lastColumn="0" w:noHBand="0" w:noVBand="1"/>
      </w:tblPr>
      <w:tblGrid>
        <w:gridCol w:w="1079"/>
        <w:gridCol w:w="843"/>
        <w:gridCol w:w="2145"/>
        <w:gridCol w:w="6655"/>
      </w:tblGrid>
      <w:tr w:rsidR="00AD4938">
        <w:trPr>
          <w:trHeight w:val="570"/>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rPr>
              <w:t>类别</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专业</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美术学</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学科门类：艺术学</w:t>
            </w:r>
            <w:r>
              <w:rPr>
                <w:rFonts w:ascii="宋体" w:eastAsia="宋体" w:hAnsi="宋体" w:cs="宋体" w:hint="eastAsia"/>
                <w:b/>
                <w:color w:val="000000"/>
                <w:kern w:val="0"/>
                <w:sz w:val="24"/>
                <w:szCs w:val="24"/>
                <w:lang w:bidi="ar"/>
              </w:rPr>
              <w:t xml:space="preserve">    </w:t>
            </w:r>
            <w:r>
              <w:rPr>
                <w:rFonts w:ascii="宋体" w:eastAsia="宋体" w:hAnsi="宋体" w:cs="宋体" w:hint="eastAsia"/>
                <w:b/>
                <w:color w:val="000000"/>
                <w:kern w:val="0"/>
                <w:sz w:val="24"/>
                <w:szCs w:val="24"/>
                <w:lang w:bidi="ar"/>
              </w:rPr>
              <w:t>一级学科：美术学</w:t>
            </w:r>
          </w:p>
        </w:tc>
      </w:tr>
      <w:tr w:rsidR="00AD4938">
        <w:trPr>
          <w:trHeight w:val="435"/>
          <w:jc w:val="center"/>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题库</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学分</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课程名称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课程注释</w:t>
            </w:r>
          </w:p>
        </w:tc>
      </w:tr>
      <w:tr w:rsidR="00AD4938">
        <w:trPr>
          <w:trHeight w:val="1010"/>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中国特色社会主义理论与实践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政治基础课、题库考试科目，介绍当代中国的政治发展、文化发展、经济发展和社会发展，与时俱进直面国家和社会发展的重大理论与实践课题。</w:t>
            </w:r>
          </w:p>
        </w:tc>
      </w:tr>
      <w:tr w:rsidR="00AD4938">
        <w:trPr>
          <w:trHeight w:val="134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艺术哲学</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探索艺术本体论、艺术形态论、艺术文化论、艺术功能论、艺术创造论、艺术接受论等问题。不仅把理论还原到史中去，了解东西方艺术哲学大师的思想，也把理论运用到实践中去，对各门类艺术进行哲学思考活动，努力建设高屋建瓴的眼光，引导艺术升华。</w:t>
            </w:r>
          </w:p>
        </w:tc>
      </w:tr>
      <w:tr w:rsidR="00AD4938">
        <w:trPr>
          <w:trHeight w:val="201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现代艺术思潮</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了解和把握</w:t>
            </w:r>
            <w:r>
              <w:rPr>
                <w:rFonts w:ascii="宋体" w:eastAsia="宋体" w:hAnsi="宋体" w:cs="宋体" w:hint="eastAsia"/>
                <w:color w:val="000000"/>
                <w:kern w:val="0"/>
                <w:sz w:val="22"/>
                <w:lang w:bidi="ar"/>
              </w:rPr>
              <w:t>19</w:t>
            </w:r>
            <w:r>
              <w:rPr>
                <w:rFonts w:ascii="宋体" w:eastAsia="宋体" w:hAnsi="宋体" w:cs="宋体" w:hint="eastAsia"/>
                <w:color w:val="000000"/>
                <w:kern w:val="0"/>
                <w:sz w:val="22"/>
                <w:lang w:bidi="ar"/>
              </w:rPr>
              <w:t>世纪末到</w:t>
            </w:r>
            <w:r>
              <w:rPr>
                <w:rFonts w:ascii="宋体" w:eastAsia="宋体" w:hAnsi="宋体" w:cs="宋体" w:hint="eastAsia"/>
                <w:color w:val="000000"/>
                <w:kern w:val="0"/>
                <w:sz w:val="22"/>
                <w:lang w:bidi="ar"/>
              </w:rPr>
              <w:t>20</w:t>
            </w:r>
            <w:r>
              <w:rPr>
                <w:rFonts w:ascii="宋体" w:eastAsia="宋体" w:hAnsi="宋体" w:cs="宋体" w:hint="eastAsia"/>
                <w:color w:val="000000"/>
                <w:kern w:val="0"/>
                <w:sz w:val="22"/>
                <w:lang w:bidi="ar"/>
              </w:rPr>
              <w:t>世纪前半叶在现代西方社会思潮和现代西方哲学思潮以及美学思想的影响下，艺术领域所发生的具有广泛影响的艺术流派、思潮涌动和创作倾向，并与中国现代艺术的发轫、中断和再发展相衔接，领会现代性对东西方艺术的意义。同时了解</w:t>
            </w:r>
            <w:r>
              <w:rPr>
                <w:rFonts w:ascii="宋体" w:eastAsia="宋体" w:hAnsi="宋体" w:cs="宋体" w:hint="eastAsia"/>
                <w:color w:val="000000"/>
                <w:kern w:val="0"/>
                <w:sz w:val="22"/>
                <w:lang w:bidi="ar"/>
              </w:rPr>
              <w:t>20</w:t>
            </w:r>
            <w:r>
              <w:rPr>
                <w:rFonts w:ascii="宋体" w:eastAsia="宋体" w:hAnsi="宋体" w:cs="宋体" w:hint="eastAsia"/>
                <w:color w:val="000000"/>
                <w:kern w:val="0"/>
                <w:sz w:val="22"/>
                <w:lang w:bidi="ar"/>
              </w:rPr>
              <w:t>世纪五六十年代兴起并风靡全球的后现代思潮及其后现代艺术，凸显其意义并针砭其负面性所在。</w:t>
            </w:r>
          </w:p>
        </w:tc>
      </w:tr>
      <w:tr w:rsidR="00AD4938">
        <w:trPr>
          <w:trHeight w:val="1191"/>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构成研究</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本课程主要解决如何将构成的理论性概念表述归纳总结为指导艺术创作实践的思维方式和可操作的创作方法，并在艺术实践中将艺术思维进一步向各自的艺术领域延展，为未来的发展奠定一个良好的基础。</w:t>
            </w:r>
          </w:p>
        </w:tc>
      </w:tr>
      <w:tr w:rsidR="00AD4938">
        <w:trPr>
          <w:trHeight w:val="570"/>
          <w:jc w:val="center"/>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非题库</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专业外语</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同等学力国考科目。语言类基础课，提高英语水平和考试水平</w:t>
            </w:r>
          </w:p>
        </w:tc>
      </w:tr>
      <w:tr w:rsidR="00AD4938">
        <w:trPr>
          <w:trHeight w:val="1791"/>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自然辩证法</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基础课。自然辩证法是马克思主义的自然观和自然科学观的反映。体现马克思主义哲学的世界观、认识论、方法论的统一，是马克思主义哲学的一个组成部分。自然辩证法研究的内容主要有两大方面：一是自然观，即对自然界辩证法的研究；一是自然科学观，即对自然科学辩证法的研究。</w:t>
            </w:r>
          </w:p>
        </w:tc>
      </w:tr>
      <w:tr w:rsidR="00AD4938">
        <w:trPr>
          <w:trHeight w:val="150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材料与技法研究</w:t>
            </w:r>
            <w:r>
              <w:rPr>
                <w:rFonts w:ascii="宋体" w:eastAsia="宋体" w:hAnsi="宋体" w:cs="宋体" w:hint="eastAsia"/>
                <w:color w:val="000000"/>
                <w:kern w:val="0"/>
                <w:sz w:val="24"/>
                <w:szCs w:val="24"/>
                <w:lang w:bidi="ar"/>
              </w:rPr>
              <w:t>1</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通过本课程的教学使学生对本专业所涉及的绘画材料与使用技法有全面的了解并能较为熟练的运用。同时，引导学生对东、西方传统绘画材料与技法能有一个比较系统的认识，熟练灵活的运用于课堂写生与创作实践之中。</w:t>
            </w:r>
          </w:p>
        </w:tc>
      </w:tr>
      <w:tr w:rsidR="00AD4938">
        <w:trPr>
          <w:trHeight w:val="120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材料与技法研究</w:t>
            </w:r>
            <w:r>
              <w:rPr>
                <w:rFonts w:ascii="宋体" w:eastAsia="宋体" w:hAnsi="宋体" w:cs="宋体" w:hint="eastAsia"/>
                <w:color w:val="000000"/>
                <w:kern w:val="0"/>
                <w:sz w:val="24"/>
                <w:szCs w:val="24"/>
                <w:lang w:bidi="ar"/>
              </w:rPr>
              <w:t>2</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本课程导师指导</w:t>
            </w:r>
            <w:proofErr w:type="gramStart"/>
            <w:r>
              <w:rPr>
                <w:rFonts w:ascii="宋体" w:eastAsia="宋体" w:hAnsi="宋体" w:cs="宋体" w:hint="eastAsia"/>
                <w:color w:val="000000"/>
                <w:kern w:val="0"/>
                <w:sz w:val="22"/>
                <w:lang w:bidi="ar"/>
              </w:rPr>
              <w:t>学生着</w:t>
            </w:r>
            <w:proofErr w:type="gramEnd"/>
            <w:r>
              <w:rPr>
                <w:rFonts w:ascii="宋体" w:eastAsia="宋体" w:hAnsi="宋体" w:cs="宋体" w:hint="eastAsia"/>
                <w:color w:val="000000"/>
                <w:kern w:val="0"/>
                <w:sz w:val="22"/>
                <w:lang w:bidi="ar"/>
              </w:rPr>
              <w:t>重新材料与新技法的研究，特别是要关注中、西方相关艺术领域和学科新材料的运用，借助对各种艺术表现形式的研究学习，展开对本学科新技法、新形式的探索与尝试。</w:t>
            </w:r>
          </w:p>
        </w:tc>
      </w:tr>
      <w:tr w:rsidR="00AD4938">
        <w:trPr>
          <w:trHeight w:val="2031"/>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材料与技法研究</w:t>
            </w:r>
            <w:r>
              <w:rPr>
                <w:rFonts w:ascii="宋体" w:eastAsia="宋体" w:hAnsi="宋体" w:cs="宋体" w:hint="eastAsia"/>
                <w:color w:val="000000"/>
                <w:kern w:val="0"/>
                <w:sz w:val="24"/>
                <w:szCs w:val="24"/>
                <w:lang w:bidi="ar"/>
              </w:rPr>
              <w:t>3</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重点研究传统绘画材料和新材料的结合。新技法再东、西方传统艺术中的运用，指导学生总结在绘画中运用新材料与新技法的经验。通过对不同绘画材料的交叉配合实验，使学生建立起对东西方传统绘画材料与技巧特点的直接经验，尽可能从立意到表现，逐渐熟习多种材料的不同特点，为学生在未来艺术道路中，对东西方传统艺术的交融借鉴做好准备。</w:t>
            </w:r>
          </w:p>
        </w:tc>
      </w:tr>
      <w:tr w:rsidR="00AD4938">
        <w:trPr>
          <w:trHeight w:val="1721"/>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绘画基础</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主要目的是提高学生的造型能力和色彩表现能力，着重进行“素描造型”与“色彩写生”的训练，提高学生的操行能力和色彩表现能力。通过本课程的学习，使学生对东、西方绘画体系中的造型规律的理解进入一个较高的层次，引导学生在基础训练过程中把握个人感受，逐步进入创作式写生阶段，为个人风格面貌的探索做好准备。</w:t>
            </w:r>
          </w:p>
        </w:tc>
      </w:tr>
      <w:tr w:rsidR="00AD4938">
        <w:trPr>
          <w:trHeight w:val="1961"/>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绘画实践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学生按导师要求完成绘画作品，通过绘画实践提高专业技能并从理论的高度加以理解，全面了解和熟练掌握本专业的基本技法。主要通过带领学生前往与我院合作的创作实践基地进行各方面的绘画创作实践训练，引导学生在原有绘画能力培养的基础上进一步提高学生的鉴赏能力和绘画表现力。开拓学生的艺术视野，提高学生对绘画语言精微的辨析力，引导学生为个人风格面貌的探索做出深入的思考。</w:t>
            </w:r>
          </w:p>
        </w:tc>
      </w:tr>
      <w:tr w:rsidR="00AD4938">
        <w:trPr>
          <w:trHeight w:val="2411"/>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创作</w:t>
            </w:r>
            <w:r>
              <w:rPr>
                <w:rFonts w:ascii="宋体" w:eastAsia="宋体" w:hAnsi="宋体" w:cs="宋体" w:hint="eastAsia"/>
                <w:color w:val="000000"/>
                <w:kern w:val="0"/>
                <w:sz w:val="24"/>
                <w:szCs w:val="24"/>
                <w:lang w:bidi="ar"/>
              </w:rPr>
              <w:t>1</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导师指导学生在学习、研究东西方传统艺术表现形式的基础上寻找创新的突破点，掌握以点带面层层深入的创作方法并创作出较完整的作品。引导学生以当代文化的横向思维为出发点，强调中国当代绘画的本土化艺术创造力，要求具有较高的学术品格，在课题式的教学基础上，按照学生三年学习计划所制定的课题研究方向，要求学生具有独立的创作能力，在绘画创作实践中努力拓展当代绘画语言和综合媒介的表现领域，培养具有当代中国文化精神内涵的创作人才。</w:t>
            </w:r>
          </w:p>
        </w:tc>
      </w:tr>
      <w:tr w:rsidR="00AD4938">
        <w:trPr>
          <w:trHeight w:val="219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创作</w:t>
            </w:r>
            <w:r>
              <w:rPr>
                <w:rFonts w:ascii="宋体" w:eastAsia="宋体" w:hAnsi="宋体" w:cs="宋体" w:hint="eastAsia"/>
                <w:color w:val="000000"/>
                <w:kern w:val="0"/>
                <w:sz w:val="24"/>
                <w:szCs w:val="24"/>
                <w:lang w:bidi="ar"/>
              </w:rPr>
              <w:t>2</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导师重点指导学生在创作出较完整的具有新意的艺术作品的同时，不断提高创作水平，并逐渐形成个人独特的艺术风格。进一步引导学生关注并吸收中国传统文化精神为内涵，通过课题式的创作研究和实践，拓宽各门类艺术表达形式的潜能，努力拓展绘画形态在空间中的视觉展示力。引导学生创作出具有中国人文精神品质和时代特色的当代绘画艺术作品。</w:t>
            </w:r>
          </w:p>
        </w:tc>
      </w:tr>
      <w:tr w:rsidR="00AD4938">
        <w:trPr>
          <w:trHeight w:val="210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设计方法学</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设计正全方位的渗透到人类生活的方方面面，越来越成为社会发展和人力生活中不可缺少的要素。面对高度设计化的社会需求和国际化设计人才的培养目标，在设计表现手法和变现理论上进行深入研究。研究内容包括色彩、图形、材质、视觉信息、视觉环境系统、设计方法论、设计史、公共艺术设计等设计领域，还包括与其他学科的协作性研究，不断开拓设计研究新领域。</w:t>
            </w:r>
          </w:p>
        </w:tc>
      </w:tr>
      <w:tr w:rsidR="00AD4938">
        <w:trPr>
          <w:trHeight w:val="855"/>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论文写作规范和方法</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掌握艺术科学中常用的研究设计与研究方法，并达到能熟练应用的程度，为实证研究和论文写作奠定基础。</w:t>
            </w:r>
          </w:p>
        </w:tc>
      </w:tr>
      <w:tr w:rsidR="00AD4938">
        <w:trPr>
          <w:trHeight w:val="28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素描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jc w:val="center"/>
              <w:rPr>
                <w:rFonts w:ascii="宋体" w:eastAsia="宋体" w:hAnsi="宋体" w:cs="宋体"/>
                <w:color w:val="000000"/>
                <w:sz w:val="22"/>
              </w:rPr>
            </w:pPr>
            <w:r>
              <w:rPr>
                <w:rFonts w:ascii="宋体" w:eastAsia="宋体" w:hAnsi="宋体" w:cs="宋体" w:hint="eastAsia"/>
                <w:color w:val="000000"/>
                <w:sz w:val="22"/>
              </w:rPr>
              <w:t>专业选修课</w:t>
            </w:r>
          </w:p>
        </w:tc>
      </w:tr>
      <w:tr w:rsidR="00AD4938">
        <w:trPr>
          <w:trHeight w:val="28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2"/>
                <w:lang w:bidi="ar"/>
              </w:rPr>
              <w:t>书画艺术与人文素养</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jc w:val="center"/>
              <w:rPr>
                <w:rFonts w:ascii="宋体" w:eastAsia="宋体" w:hAnsi="宋体" w:cs="宋体"/>
                <w:color w:val="000000"/>
                <w:sz w:val="22"/>
              </w:rPr>
            </w:pPr>
            <w:r>
              <w:rPr>
                <w:rFonts w:ascii="宋体" w:eastAsia="宋体" w:hAnsi="宋体" w:cs="宋体" w:hint="eastAsia"/>
                <w:color w:val="000000"/>
                <w:sz w:val="22"/>
              </w:rPr>
              <w:t>专业选修课</w:t>
            </w:r>
          </w:p>
        </w:tc>
      </w:tr>
      <w:tr w:rsidR="00AD4938">
        <w:trPr>
          <w:trHeight w:val="286"/>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AD4938">
            <w:pPr>
              <w:jc w:val="cente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书法</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938" w:rsidRDefault="0018169A">
            <w:pPr>
              <w:jc w:val="center"/>
              <w:rPr>
                <w:rFonts w:ascii="宋体" w:eastAsia="宋体" w:hAnsi="宋体" w:cs="宋体"/>
                <w:color w:val="000000"/>
                <w:sz w:val="24"/>
                <w:szCs w:val="24"/>
              </w:rPr>
            </w:pPr>
            <w:r>
              <w:rPr>
                <w:rFonts w:ascii="宋体" w:eastAsia="宋体" w:hAnsi="宋体" w:cs="宋体" w:hint="eastAsia"/>
                <w:color w:val="000000"/>
                <w:sz w:val="22"/>
              </w:rPr>
              <w:t>专业选修课</w:t>
            </w:r>
          </w:p>
        </w:tc>
      </w:tr>
    </w:tbl>
    <w:p w:rsidR="00AD4938" w:rsidRDefault="00AD4938">
      <w:pPr>
        <w:rPr>
          <w:rFonts w:ascii="仿宋" w:eastAsia="仿宋" w:hAnsi="仿宋"/>
          <w:sz w:val="28"/>
          <w:szCs w:val="28"/>
        </w:rPr>
      </w:pPr>
    </w:p>
    <w:p w:rsidR="00AD4938" w:rsidRDefault="0018169A">
      <w:pPr>
        <w:rPr>
          <w:rFonts w:ascii="楷体" w:eastAsia="楷体" w:hAnsi="楷体" w:cs="楷体"/>
          <w:b/>
          <w:bCs/>
          <w:color w:val="444444"/>
          <w:kern w:val="0"/>
          <w:sz w:val="28"/>
          <w:szCs w:val="28"/>
        </w:rPr>
      </w:pPr>
      <w:r>
        <w:rPr>
          <w:rFonts w:ascii="楷体" w:eastAsia="楷体" w:hAnsi="楷体" w:cs="楷体" w:hint="eastAsia"/>
          <w:b/>
          <w:bCs/>
          <w:color w:val="444444"/>
          <w:kern w:val="0"/>
          <w:sz w:val="30"/>
          <w:szCs w:val="30"/>
        </w:rPr>
        <w:t>【课程特点】</w:t>
      </w:r>
      <w:r>
        <w:rPr>
          <w:rFonts w:ascii="黑体" w:eastAsia="黑体" w:hAnsi="黑体" w:cs="宋体" w:hint="eastAsia"/>
          <w:b/>
          <w:bCs/>
          <w:color w:val="444444"/>
          <w:kern w:val="0"/>
          <w:sz w:val="30"/>
          <w:szCs w:val="30"/>
        </w:rPr>
        <w:t xml:space="preserve"> </w:t>
      </w:r>
    </w:p>
    <w:p w:rsidR="00AD4938" w:rsidRDefault="0018169A">
      <w:pPr>
        <w:rPr>
          <w:rFonts w:ascii="楷体" w:eastAsia="楷体" w:hAnsi="楷体" w:cs="楷体"/>
          <w:b/>
          <w:bCs/>
          <w:color w:val="444444"/>
          <w:kern w:val="0"/>
          <w:sz w:val="28"/>
          <w:szCs w:val="28"/>
        </w:rPr>
      </w:pPr>
      <w:r>
        <w:rPr>
          <w:rFonts w:ascii="楷体" w:eastAsia="楷体" w:hAnsi="楷体" w:cs="楷体" w:hint="eastAsia"/>
          <w:b/>
          <w:bCs/>
          <w:color w:val="444444"/>
          <w:kern w:val="0"/>
          <w:sz w:val="28"/>
          <w:szCs w:val="28"/>
        </w:rPr>
        <w:t>极具针对性与系统性的课程体系，使前沿性和基础性、创新型与实用型并举，全面提升学生的文化素养及原创能力。</w:t>
      </w:r>
      <w:r>
        <w:rPr>
          <w:rFonts w:ascii="楷体" w:eastAsia="楷体" w:hAnsi="楷体" w:cs="楷体" w:hint="eastAsia"/>
          <w:b/>
          <w:bCs/>
          <w:color w:val="444444"/>
          <w:kern w:val="0"/>
          <w:sz w:val="28"/>
          <w:szCs w:val="28"/>
        </w:rPr>
        <w:t xml:space="preserve">  </w:t>
      </w:r>
    </w:p>
    <w:p w:rsidR="00AD4938" w:rsidRDefault="0018169A">
      <w:pPr>
        <w:rPr>
          <w:rFonts w:ascii="黑体" w:eastAsia="黑体" w:hAnsi="黑体" w:cs="宋体"/>
          <w:b/>
          <w:bCs/>
          <w:color w:val="444444"/>
          <w:kern w:val="0"/>
          <w:sz w:val="30"/>
          <w:szCs w:val="30"/>
        </w:rPr>
      </w:pPr>
      <w:r>
        <w:rPr>
          <w:rFonts w:ascii="楷体" w:eastAsia="楷体" w:hAnsi="楷体" w:cs="楷体" w:hint="eastAsia"/>
          <w:b/>
          <w:bCs/>
          <w:color w:val="444444"/>
          <w:kern w:val="0"/>
          <w:sz w:val="28"/>
          <w:szCs w:val="28"/>
        </w:rPr>
        <w:t>广泛采取互动式案例教学，进行实战分析，使学生切实做到融会贯通，学以致用。</w:t>
      </w:r>
      <w:r>
        <w:rPr>
          <w:rFonts w:ascii="黑体" w:eastAsia="黑体" w:hAnsi="黑体" w:cs="宋体" w:hint="eastAsia"/>
          <w:b/>
          <w:bCs/>
          <w:color w:val="444444"/>
          <w:kern w:val="0"/>
          <w:sz w:val="30"/>
          <w:szCs w:val="30"/>
        </w:rPr>
        <w:t xml:space="preserve"> </w:t>
      </w:r>
    </w:p>
    <w:p w:rsidR="00AD4938" w:rsidRDefault="0018169A">
      <w:pPr>
        <w:rPr>
          <w:rFonts w:ascii="楷体" w:eastAsia="楷体" w:hAnsi="楷体" w:cs="楷体"/>
          <w:b/>
          <w:bCs/>
          <w:color w:val="444444"/>
          <w:kern w:val="0"/>
          <w:sz w:val="30"/>
          <w:szCs w:val="30"/>
        </w:rPr>
      </w:pPr>
      <w:r>
        <w:rPr>
          <w:rFonts w:ascii="楷体" w:eastAsia="楷体" w:hAnsi="楷体" w:cs="楷体" w:hint="eastAsia"/>
          <w:b/>
          <w:bCs/>
          <w:color w:val="444444"/>
          <w:kern w:val="0"/>
          <w:sz w:val="30"/>
          <w:szCs w:val="30"/>
        </w:rPr>
        <w:t>【课程设置】</w:t>
      </w:r>
      <w:r>
        <w:rPr>
          <w:rFonts w:ascii="楷体" w:eastAsia="楷体" w:hAnsi="楷体" w:cs="楷体" w:hint="eastAsia"/>
          <w:b/>
          <w:bCs/>
          <w:color w:val="444444"/>
          <w:kern w:val="0"/>
          <w:sz w:val="30"/>
          <w:szCs w:val="30"/>
        </w:rPr>
        <w:t xml:space="preserve"> </w:t>
      </w:r>
    </w:p>
    <w:p w:rsidR="00AD4938" w:rsidRDefault="0018169A">
      <w:pPr>
        <w:rPr>
          <w:rFonts w:ascii="仿宋" w:eastAsia="仿宋" w:hAnsi="仿宋"/>
          <w:sz w:val="32"/>
          <w:szCs w:val="32"/>
        </w:rPr>
      </w:pPr>
      <w:r>
        <w:rPr>
          <w:rFonts w:ascii="楷体" w:eastAsia="楷体" w:hAnsi="楷体" w:cs="楷体" w:hint="eastAsia"/>
          <w:b/>
          <w:bCs/>
          <w:color w:val="444444"/>
          <w:kern w:val="0"/>
          <w:sz w:val="28"/>
          <w:szCs w:val="28"/>
        </w:rPr>
        <w:t>既有对中西绘画艺术进行梳理的相关课程，又有跨界博物的拓展课程；既有服务个人艺术创作提升的理论支撑，又有全面提高个人艺术修养的知识养分。（参照中国人民大学艺术学院美术学专业培养方案，并根据书画研究的具体情况实施课堂教学）</w:t>
      </w: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四、师资队伍</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lastRenderedPageBreak/>
        <w:t>由中国人民大学、中央美院等国内著名院校，中国书法家协会、中国美术家协会、中国画院、中国书画院等学者、专家、教授及国内书画领域领军人物组成授课师资。</w:t>
      </w:r>
    </w:p>
    <w:p w:rsidR="00AD4938" w:rsidRDefault="0018169A">
      <w:pPr>
        <w:rPr>
          <w:rFonts w:ascii="仿宋" w:eastAsia="仿宋" w:hAnsi="仿宋"/>
          <w:sz w:val="32"/>
          <w:szCs w:val="32"/>
        </w:rPr>
      </w:pPr>
      <w:r>
        <w:rPr>
          <w:rFonts w:ascii="黑体" w:eastAsia="黑体" w:hAnsi="黑体" w:cs="宋体" w:hint="eastAsia"/>
          <w:b/>
          <w:bCs/>
          <w:color w:val="444444"/>
          <w:kern w:val="0"/>
          <w:sz w:val="30"/>
          <w:szCs w:val="30"/>
        </w:rPr>
        <w:t>五</w:t>
      </w:r>
      <w:r>
        <w:rPr>
          <w:rFonts w:ascii="黑体" w:eastAsia="黑体" w:hAnsi="黑体" w:cs="宋体" w:hint="eastAsia"/>
          <w:b/>
          <w:bCs/>
          <w:color w:val="444444"/>
          <w:kern w:val="0"/>
          <w:sz w:val="30"/>
          <w:szCs w:val="30"/>
        </w:rPr>
        <w:t>、</w:t>
      </w:r>
      <w:r>
        <w:rPr>
          <w:rFonts w:ascii="黑体" w:eastAsia="黑体" w:hAnsi="黑体" w:cs="宋体" w:hint="eastAsia"/>
          <w:b/>
          <w:bCs/>
          <w:color w:val="444444"/>
          <w:kern w:val="0"/>
          <w:sz w:val="30"/>
          <w:szCs w:val="30"/>
        </w:rPr>
        <w:t>教学优势</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我们将依托中国人民大学人文学科强大优势，采用理论和实践并举，文化和艺术并重</w:t>
      </w:r>
      <w:r>
        <w:rPr>
          <w:rFonts w:ascii="仿宋" w:eastAsia="仿宋" w:hAnsi="仿宋" w:hint="eastAsia"/>
          <w:sz w:val="32"/>
          <w:szCs w:val="32"/>
        </w:rPr>
        <w:t>,</w:t>
      </w:r>
      <w:r>
        <w:rPr>
          <w:rFonts w:ascii="仿宋" w:eastAsia="仿宋" w:hAnsi="仿宋" w:hint="eastAsia"/>
          <w:sz w:val="32"/>
          <w:szCs w:val="32"/>
        </w:rPr>
        <w:t>集中面授和分别互动相结合的教学模式</w:t>
      </w:r>
      <w:r>
        <w:rPr>
          <w:rFonts w:ascii="仿宋" w:eastAsia="仿宋" w:hAnsi="仿宋" w:hint="eastAsia"/>
          <w:sz w:val="32"/>
          <w:szCs w:val="32"/>
        </w:rPr>
        <w:t>,</w:t>
      </w:r>
      <w:r>
        <w:rPr>
          <w:rFonts w:ascii="仿宋" w:eastAsia="仿宋" w:hAnsi="仿宋" w:hint="eastAsia"/>
          <w:sz w:val="32"/>
          <w:szCs w:val="32"/>
        </w:rPr>
        <w:t>与文化艺术名家共同分析经典书画作品，拓展前瞻性文化视角与实际经验，开放视野，提升原创能力。</w:t>
      </w: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六</w:t>
      </w:r>
      <w:r>
        <w:rPr>
          <w:rFonts w:ascii="黑体" w:eastAsia="黑体" w:hAnsi="黑体" w:cs="宋体" w:hint="eastAsia"/>
          <w:b/>
          <w:bCs/>
          <w:color w:val="444444"/>
          <w:kern w:val="0"/>
          <w:sz w:val="30"/>
          <w:szCs w:val="30"/>
        </w:rPr>
        <w:t>、学制与学习方式</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周末班：学习时间两年，采取理论与实践相结合、集中讲授与自学相结合的学习方式。每月选择</w:t>
      </w:r>
      <w:r>
        <w:rPr>
          <w:rFonts w:ascii="仿宋" w:eastAsia="仿宋" w:hAnsi="仿宋" w:hint="eastAsia"/>
          <w:sz w:val="32"/>
          <w:szCs w:val="32"/>
        </w:rPr>
        <w:t>1-2</w:t>
      </w:r>
      <w:r>
        <w:rPr>
          <w:rFonts w:ascii="仿宋" w:eastAsia="仿宋" w:hAnsi="仿宋" w:hint="eastAsia"/>
          <w:sz w:val="32"/>
          <w:szCs w:val="32"/>
        </w:rPr>
        <w:t>个周末集中授课（寒暑假除外）。</w:t>
      </w:r>
      <w:r>
        <w:rPr>
          <w:rFonts w:ascii="仿宋" w:eastAsia="仿宋" w:hAnsi="仿宋" w:hint="eastAsia"/>
          <w:sz w:val="32"/>
          <w:szCs w:val="32"/>
        </w:rPr>
        <w:t xml:space="preserve"> </w:t>
      </w: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七</w:t>
      </w:r>
      <w:r>
        <w:rPr>
          <w:rFonts w:ascii="黑体" w:eastAsia="黑体" w:hAnsi="黑体" w:cs="宋体" w:hint="eastAsia"/>
          <w:b/>
          <w:bCs/>
          <w:color w:val="444444"/>
          <w:kern w:val="0"/>
          <w:sz w:val="30"/>
          <w:szCs w:val="30"/>
        </w:rPr>
        <w:t>、招生对象</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．大学、中学、职业高中、小学美术教师</w:t>
      </w:r>
      <w:r>
        <w:rPr>
          <w:rFonts w:ascii="仿宋" w:eastAsia="仿宋" w:hAnsi="仿宋" w:hint="eastAsia"/>
          <w:sz w:val="32"/>
          <w:szCs w:val="32"/>
        </w:rPr>
        <w:t>;</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．各大专院、</w:t>
      </w:r>
      <w:proofErr w:type="gramStart"/>
      <w:r>
        <w:rPr>
          <w:rFonts w:ascii="仿宋" w:eastAsia="仿宋" w:hAnsi="仿宋" w:hint="eastAsia"/>
          <w:sz w:val="32"/>
          <w:szCs w:val="32"/>
        </w:rPr>
        <w:t>校从事</w:t>
      </w:r>
      <w:proofErr w:type="gramEnd"/>
      <w:r>
        <w:rPr>
          <w:rFonts w:ascii="仿宋" w:eastAsia="仿宋" w:hAnsi="仿宋" w:hint="eastAsia"/>
          <w:sz w:val="32"/>
          <w:szCs w:val="32"/>
        </w:rPr>
        <w:t>书法、美术教育教学及研究人员</w:t>
      </w:r>
      <w:r>
        <w:rPr>
          <w:rFonts w:ascii="仿宋" w:eastAsia="仿宋" w:hAnsi="仿宋" w:hint="eastAsia"/>
          <w:sz w:val="32"/>
          <w:szCs w:val="32"/>
        </w:rPr>
        <w:t>;</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．各书画协会、美术工作者</w:t>
      </w:r>
      <w:r>
        <w:rPr>
          <w:rFonts w:ascii="仿宋" w:eastAsia="仿宋" w:hAnsi="仿宋" w:hint="eastAsia"/>
          <w:sz w:val="32"/>
          <w:szCs w:val="32"/>
        </w:rPr>
        <w:t>;</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．有志于提高美术教育专业水平及自身美术素养的相关人士</w:t>
      </w:r>
      <w:r>
        <w:rPr>
          <w:rFonts w:ascii="仿宋" w:eastAsia="仿宋" w:hAnsi="仿宋" w:hint="eastAsia"/>
          <w:sz w:val="32"/>
          <w:szCs w:val="32"/>
        </w:rPr>
        <w:t>;</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．美术爱好者。</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【报名条件】</w:t>
      </w:r>
      <w:r>
        <w:rPr>
          <w:rFonts w:ascii="仿宋" w:eastAsia="仿宋" w:hAnsi="仿宋" w:hint="eastAsia"/>
          <w:sz w:val="32"/>
          <w:szCs w:val="32"/>
        </w:rPr>
        <w:t xml:space="preserve"> </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、遵纪守法，品行端正，身体健康，能坚持在职学习者；</w:t>
      </w:r>
      <w:r>
        <w:rPr>
          <w:rFonts w:ascii="仿宋" w:eastAsia="仿宋" w:hAnsi="仿宋" w:hint="eastAsia"/>
          <w:sz w:val="32"/>
          <w:szCs w:val="32"/>
        </w:rPr>
        <w:t xml:space="preserve"> </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、受教育背景，符合下列条件之一者：</w:t>
      </w:r>
      <w:r>
        <w:rPr>
          <w:rFonts w:ascii="仿宋" w:eastAsia="仿宋" w:hAnsi="仿宋" w:hint="eastAsia"/>
          <w:sz w:val="32"/>
          <w:szCs w:val="32"/>
        </w:rPr>
        <w:t xml:space="preserve"> </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1</w:t>
      </w:r>
      <w:r>
        <w:rPr>
          <w:rFonts w:ascii="仿宋" w:eastAsia="仿宋" w:hAnsi="仿宋" w:hint="eastAsia"/>
          <w:sz w:val="32"/>
          <w:szCs w:val="32"/>
        </w:rPr>
        <w:t>）大学本科毕业，并获得学士学位</w:t>
      </w:r>
      <w:r>
        <w:rPr>
          <w:rFonts w:ascii="仿宋" w:eastAsia="仿宋" w:hAnsi="仿宋" w:hint="eastAsia"/>
          <w:sz w:val="32"/>
          <w:szCs w:val="32"/>
        </w:rPr>
        <w:t>满三年以上</w:t>
      </w:r>
      <w:r>
        <w:rPr>
          <w:rFonts w:ascii="仿宋" w:eastAsia="仿宋" w:hAnsi="仿宋" w:hint="eastAsia"/>
          <w:sz w:val="32"/>
          <w:szCs w:val="32"/>
        </w:rPr>
        <w:t>，</w:t>
      </w:r>
      <w:r>
        <w:rPr>
          <w:rFonts w:ascii="仿宋" w:eastAsia="仿宋" w:hAnsi="仿宋" w:hint="eastAsia"/>
          <w:sz w:val="32"/>
          <w:szCs w:val="32"/>
        </w:rPr>
        <w:t>可进行同等学力申硕</w:t>
      </w:r>
      <w:r>
        <w:rPr>
          <w:rFonts w:ascii="仿宋" w:eastAsia="仿宋" w:hAnsi="仿宋" w:hint="eastAsia"/>
          <w:sz w:val="32"/>
          <w:szCs w:val="32"/>
        </w:rPr>
        <w:t>；</w:t>
      </w:r>
      <w:r>
        <w:rPr>
          <w:rFonts w:ascii="仿宋" w:eastAsia="仿宋" w:hAnsi="仿宋" w:hint="eastAsia"/>
          <w:sz w:val="32"/>
          <w:szCs w:val="32"/>
        </w:rPr>
        <w:t xml:space="preserve"> </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）大专学历，旨在提高本人业务素质，也可参加研修班课程的学习。</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【学习管理】</w:t>
      </w:r>
      <w:r>
        <w:rPr>
          <w:rFonts w:ascii="仿宋" w:eastAsia="仿宋" w:hAnsi="仿宋" w:hint="eastAsia"/>
          <w:sz w:val="32"/>
          <w:szCs w:val="32"/>
        </w:rPr>
        <w:t xml:space="preserve"> </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中国人民大学艺术学院实施学生教学及管理工作，并由艺术学院培训部班主任负责组建学生班委会协同工作。</w:t>
      </w:r>
      <w:r>
        <w:rPr>
          <w:rFonts w:ascii="仿宋" w:eastAsia="仿宋" w:hAnsi="仿宋" w:hint="eastAsia"/>
          <w:sz w:val="32"/>
          <w:szCs w:val="32"/>
        </w:rPr>
        <w:t xml:space="preserve"> </w:t>
      </w: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八</w:t>
      </w:r>
      <w:r>
        <w:rPr>
          <w:rFonts w:ascii="黑体" w:eastAsia="黑体" w:hAnsi="黑体" w:cs="宋体" w:hint="eastAsia"/>
          <w:b/>
          <w:bCs/>
          <w:color w:val="444444"/>
          <w:kern w:val="0"/>
          <w:sz w:val="30"/>
          <w:szCs w:val="30"/>
        </w:rPr>
        <w:t>、学习费用</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color w:val="C00000"/>
          <w:sz w:val="32"/>
          <w:szCs w:val="32"/>
        </w:rPr>
        <w:t>3</w:t>
      </w:r>
      <w:r>
        <w:rPr>
          <w:rFonts w:ascii="仿宋" w:eastAsia="仿宋" w:hAnsi="仿宋" w:hint="eastAsia"/>
          <w:b/>
          <w:color w:val="C00000"/>
          <w:sz w:val="32"/>
          <w:szCs w:val="32"/>
        </w:rPr>
        <w:t>8</w:t>
      </w:r>
      <w:r>
        <w:rPr>
          <w:rFonts w:ascii="仿宋" w:eastAsia="仿宋" w:hAnsi="仿宋" w:hint="eastAsia"/>
          <w:b/>
          <w:color w:val="C00000"/>
          <w:sz w:val="32"/>
          <w:szCs w:val="32"/>
        </w:rPr>
        <w:t>000</w:t>
      </w:r>
      <w:r>
        <w:rPr>
          <w:rFonts w:ascii="仿宋" w:eastAsia="仿宋" w:hAnsi="仿宋" w:hint="eastAsia"/>
          <w:b/>
          <w:color w:val="C00000"/>
          <w:sz w:val="32"/>
          <w:szCs w:val="32"/>
        </w:rPr>
        <w:t>元</w:t>
      </w:r>
      <w:r>
        <w:rPr>
          <w:rFonts w:ascii="仿宋" w:eastAsia="仿宋" w:hAnsi="仿宋" w:hint="eastAsia"/>
          <w:b/>
          <w:color w:val="C00000"/>
          <w:sz w:val="32"/>
          <w:szCs w:val="32"/>
        </w:rPr>
        <w:t>/</w:t>
      </w:r>
      <w:r>
        <w:rPr>
          <w:rFonts w:ascii="仿宋" w:eastAsia="仿宋" w:hAnsi="仿宋" w:hint="eastAsia"/>
          <w:b/>
          <w:color w:val="C00000"/>
          <w:sz w:val="32"/>
          <w:szCs w:val="32"/>
        </w:rPr>
        <w:t>两年</w:t>
      </w:r>
      <w:r>
        <w:rPr>
          <w:rFonts w:ascii="仿宋" w:eastAsia="仿宋" w:hAnsi="仿宋" w:hint="eastAsia"/>
          <w:sz w:val="32"/>
          <w:szCs w:val="32"/>
        </w:rPr>
        <w:t>，一次性交清，资料费按工本费实收。学习期间的食宿费、差旅费由学员本人或所在单位自理。</w:t>
      </w: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九、报名办法</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到报名地点注册，登记报名。</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填写在职人员在职课程研修班报名登记表。</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本人最后学历证书和学位证书原件和</w:t>
      </w:r>
      <w:r>
        <w:rPr>
          <w:rFonts w:ascii="仿宋" w:eastAsia="仿宋" w:hAnsi="仿宋" w:hint="eastAsia"/>
          <w:sz w:val="32"/>
          <w:szCs w:val="32"/>
        </w:rPr>
        <w:t>2</w:t>
      </w:r>
      <w:r>
        <w:rPr>
          <w:rFonts w:ascii="仿宋" w:eastAsia="仿宋" w:hAnsi="仿宋" w:hint="eastAsia"/>
          <w:sz w:val="32"/>
          <w:szCs w:val="32"/>
        </w:rPr>
        <w:t>份复印件，本人身份证原件和各</w:t>
      </w:r>
      <w:r>
        <w:rPr>
          <w:rFonts w:ascii="仿宋" w:eastAsia="仿宋" w:hAnsi="仿宋" w:hint="eastAsia"/>
          <w:sz w:val="32"/>
          <w:szCs w:val="32"/>
        </w:rPr>
        <w:t>1</w:t>
      </w:r>
      <w:r>
        <w:rPr>
          <w:rFonts w:ascii="仿宋" w:eastAsia="仿宋" w:hAnsi="仿宋" w:hint="eastAsia"/>
          <w:sz w:val="32"/>
          <w:szCs w:val="32"/>
        </w:rPr>
        <w:t>份复印件。</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 xml:space="preserve">(4) </w:t>
      </w:r>
      <w:r>
        <w:rPr>
          <w:rFonts w:ascii="仿宋" w:eastAsia="仿宋" w:hAnsi="仿宋" w:hint="eastAsia"/>
          <w:b/>
          <w:bCs/>
          <w:sz w:val="32"/>
          <w:szCs w:val="32"/>
        </w:rPr>
        <w:t>6</w:t>
      </w:r>
      <w:r>
        <w:rPr>
          <w:rFonts w:ascii="仿宋" w:eastAsia="仿宋" w:hAnsi="仿宋" w:hint="eastAsia"/>
          <w:b/>
          <w:bCs/>
          <w:sz w:val="32"/>
          <w:szCs w:val="32"/>
        </w:rPr>
        <w:t>张</w:t>
      </w:r>
      <w:r>
        <w:rPr>
          <w:rFonts w:ascii="仿宋" w:eastAsia="仿宋" w:hAnsi="仿宋" w:hint="eastAsia"/>
          <w:b/>
          <w:bCs/>
          <w:sz w:val="32"/>
          <w:szCs w:val="32"/>
        </w:rPr>
        <w:t>2</w:t>
      </w:r>
      <w:r>
        <w:rPr>
          <w:rFonts w:ascii="仿宋" w:eastAsia="仿宋" w:hAnsi="仿宋" w:hint="eastAsia"/>
          <w:b/>
          <w:bCs/>
          <w:sz w:val="32"/>
          <w:szCs w:val="32"/>
        </w:rPr>
        <w:t>寸</w:t>
      </w:r>
      <w:r>
        <w:rPr>
          <w:rFonts w:ascii="仿宋" w:eastAsia="仿宋" w:hAnsi="仿宋" w:hint="eastAsia"/>
          <w:color w:val="0000FF"/>
          <w:sz w:val="32"/>
          <w:szCs w:val="32"/>
        </w:rPr>
        <w:t>蓝底</w:t>
      </w:r>
      <w:r>
        <w:rPr>
          <w:rFonts w:ascii="仿宋" w:eastAsia="仿宋" w:hAnsi="仿宋" w:hint="eastAsia"/>
          <w:sz w:val="32"/>
          <w:szCs w:val="32"/>
        </w:rPr>
        <w:t>打印</w:t>
      </w:r>
      <w:r>
        <w:rPr>
          <w:rFonts w:ascii="仿宋" w:eastAsia="仿宋" w:hAnsi="仿宋" w:hint="eastAsia"/>
          <w:sz w:val="32"/>
          <w:szCs w:val="32"/>
        </w:rPr>
        <w:t>照片</w:t>
      </w:r>
      <w:r>
        <w:rPr>
          <w:rFonts w:ascii="仿宋" w:eastAsia="仿宋" w:hAnsi="仿宋" w:hint="eastAsia"/>
          <w:sz w:val="32"/>
          <w:szCs w:val="32"/>
        </w:rPr>
        <w:t>及同版电子照片</w:t>
      </w:r>
      <w:r>
        <w:rPr>
          <w:rFonts w:ascii="仿宋" w:eastAsia="仿宋" w:hAnsi="仿宋" w:hint="eastAsia"/>
          <w:sz w:val="32"/>
          <w:szCs w:val="32"/>
        </w:rPr>
        <w:t>。</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有作品或论著者交</w:t>
      </w:r>
      <w:r>
        <w:rPr>
          <w:rFonts w:ascii="仿宋" w:eastAsia="仿宋" w:hAnsi="仿宋" w:hint="eastAsia"/>
          <w:sz w:val="32"/>
          <w:szCs w:val="32"/>
        </w:rPr>
        <w:t>1</w:t>
      </w:r>
      <w:r>
        <w:rPr>
          <w:rFonts w:ascii="仿宋" w:eastAsia="仿宋" w:hAnsi="仿宋" w:hint="eastAsia"/>
          <w:sz w:val="32"/>
          <w:szCs w:val="32"/>
        </w:rPr>
        <w:t>份复印件，无论著者无需提交。</w:t>
      </w:r>
    </w:p>
    <w:p w:rsidR="00AD4938" w:rsidRPr="00E41100" w:rsidRDefault="0018169A" w:rsidP="00E41100">
      <w:pPr>
        <w:ind w:firstLineChars="200" w:firstLine="643"/>
        <w:rPr>
          <w:rFonts w:ascii="仿宋" w:eastAsia="仿宋" w:hAnsi="仿宋"/>
          <w:b/>
          <w:sz w:val="32"/>
          <w:szCs w:val="32"/>
        </w:rPr>
      </w:pPr>
      <w:r>
        <w:rPr>
          <w:rFonts w:ascii="仿宋" w:eastAsia="仿宋" w:hAnsi="仿宋" w:hint="eastAsia"/>
          <w:b/>
          <w:sz w:val="32"/>
          <w:szCs w:val="32"/>
        </w:rPr>
        <w:t>说明：邮寄资料时不必邮寄身份证、学历证书、学位证书原件，但在入学报到时须带上上述证件原件，以供复核。</w:t>
      </w:r>
    </w:p>
    <w:p w:rsidR="00AD4938" w:rsidRDefault="00AD4938">
      <w:pPr>
        <w:ind w:firstLineChars="196" w:firstLine="551"/>
        <w:rPr>
          <w:rFonts w:asciiTheme="majorEastAsia" w:eastAsiaTheme="majorEastAsia" w:hAnsiTheme="majorEastAsia" w:cs="Arial"/>
          <w:b/>
          <w:bCs/>
          <w:color w:val="0000FF"/>
          <w:sz w:val="28"/>
          <w:szCs w:val="21"/>
        </w:rPr>
      </w:pPr>
    </w:p>
    <w:p w:rsidR="00AD4938" w:rsidRDefault="0018169A">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十</w:t>
      </w:r>
      <w:r>
        <w:rPr>
          <w:rFonts w:ascii="黑体" w:eastAsia="黑体" w:hAnsi="黑体" w:cs="宋体" w:hint="eastAsia"/>
          <w:b/>
          <w:bCs/>
          <w:color w:val="444444"/>
          <w:kern w:val="0"/>
          <w:sz w:val="30"/>
          <w:szCs w:val="30"/>
        </w:rPr>
        <w:t>、证书</w:t>
      </w:r>
    </w:p>
    <w:p w:rsidR="00AD4938" w:rsidRDefault="0018169A">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w:t>
      </w:r>
      <w:r>
        <w:rPr>
          <w:rFonts w:ascii="仿宋" w:eastAsia="仿宋" w:hAnsi="仿宋"/>
          <w:sz w:val="32"/>
          <w:szCs w:val="32"/>
        </w:rPr>
        <w:lastRenderedPageBreak/>
        <w:t>者即可结业。</w:t>
      </w:r>
      <w:r>
        <w:rPr>
          <w:rFonts w:ascii="仿宋" w:eastAsia="仿宋" w:hAnsi="仿宋"/>
          <w:sz w:val="32"/>
          <w:szCs w:val="32"/>
        </w:rPr>
        <w:br/>
        <w:t>2</w:t>
      </w:r>
      <w:r>
        <w:rPr>
          <w:rFonts w:ascii="仿宋" w:eastAsia="仿宋" w:hAnsi="仿宋"/>
          <w:sz w:val="32"/>
          <w:szCs w:val="32"/>
        </w:rPr>
        <w:t>、结业学员获加盖</w:t>
      </w:r>
      <w:r>
        <w:rPr>
          <w:rFonts w:ascii="仿宋" w:eastAsia="仿宋" w:hAnsi="仿宋" w:hint="eastAsia"/>
          <w:sz w:val="32"/>
          <w:szCs w:val="32"/>
        </w:rPr>
        <w:t>中国人民大学</w:t>
      </w:r>
      <w:r>
        <w:rPr>
          <w:rFonts w:ascii="仿宋" w:eastAsia="仿宋" w:hAnsi="仿宋"/>
          <w:sz w:val="32"/>
          <w:szCs w:val="32"/>
        </w:rPr>
        <w:t>钢印和</w:t>
      </w:r>
      <w:r>
        <w:rPr>
          <w:rFonts w:ascii="仿宋" w:eastAsia="仿宋" w:hAnsi="仿宋" w:hint="eastAsia"/>
          <w:sz w:val="32"/>
          <w:szCs w:val="32"/>
        </w:rPr>
        <w:t>研究生院</w:t>
      </w:r>
      <w:r>
        <w:rPr>
          <w:rFonts w:ascii="仿宋" w:eastAsia="仿宋" w:hAnsi="仿宋"/>
          <w:sz w:val="32"/>
          <w:szCs w:val="32"/>
        </w:rPr>
        <w:t>红章的</w:t>
      </w:r>
      <w:r>
        <w:rPr>
          <w:rFonts w:ascii="仿宋" w:eastAsia="仿宋" w:hAnsi="仿宋"/>
          <w:b/>
          <w:bCs/>
          <w:color w:val="C00000"/>
          <w:sz w:val="32"/>
          <w:szCs w:val="32"/>
        </w:rPr>
        <w:t>《结业证书》</w:t>
      </w:r>
      <w:r>
        <w:rPr>
          <w:rFonts w:ascii="仿宋" w:eastAsia="仿宋" w:hAnsi="仿宋"/>
          <w:sz w:val="32"/>
          <w:szCs w:val="32"/>
        </w:rPr>
        <w:t>。</w:t>
      </w:r>
      <w:r>
        <w:rPr>
          <w:rFonts w:ascii="仿宋" w:eastAsia="仿宋" w:hAnsi="仿宋"/>
          <w:sz w:val="32"/>
          <w:szCs w:val="32"/>
        </w:rPr>
        <w:br/>
        <w:t>3</w:t>
      </w:r>
      <w:r>
        <w:rPr>
          <w:rFonts w:ascii="仿宋" w:eastAsia="仿宋" w:hAnsi="仿宋"/>
          <w:sz w:val="32"/>
          <w:szCs w:val="32"/>
        </w:rPr>
        <w:t>、符合</w:t>
      </w:r>
      <w:r>
        <w:rPr>
          <w:rFonts w:ascii="仿宋" w:eastAsia="仿宋" w:hAnsi="仿宋" w:hint="eastAsia"/>
          <w:sz w:val="32"/>
          <w:szCs w:val="32"/>
        </w:rPr>
        <w:t>教育部规定以在职身份</w:t>
      </w:r>
      <w:r>
        <w:rPr>
          <w:rFonts w:ascii="仿宋" w:eastAsia="仿宋" w:hAnsi="仿宋"/>
          <w:sz w:val="32"/>
          <w:szCs w:val="32"/>
        </w:rPr>
        <w:t>申请硕士学位条件的学员</w:t>
      </w:r>
      <w:r>
        <w:rPr>
          <w:rFonts w:ascii="仿宋" w:eastAsia="仿宋" w:hAnsi="仿宋" w:hint="eastAsia"/>
          <w:sz w:val="32"/>
          <w:szCs w:val="32"/>
        </w:rPr>
        <w:t>，</w:t>
      </w:r>
      <w:r>
        <w:rPr>
          <w:rFonts w:ascii="仿宋" w:eastAsia="仿宋" w:hAnsi="仿宋"/>
          <w:sz w:val="32"/>
          <w:szCs w:val="32"/>
        </w:rPr>
        <w:t>可按我校有关规定</w:t>
      </w:r>
      <w:r>
        <w:rPr>
          <w:rFonts w:ascii="仿宋" w:eastAsia="仿宋" w:hAnsi="仿宋" w:hint="eastAsia"/>
          <w:sz w:val="32"/>
          <w:szCs w:val="32"/>
        </w:rPr>
        <w:t>通过学位课程考试及论文答辩，获得</w:t>
      </w:r>
      <w:r>
        <w:rPr>
          <w:rFonts w:ascii="仿宋" w:eastAsia="仿宋" w:hAnsi="仿宋" w:hint="eastAsia"/>
          <w:sz w:val="32"/>
          <w:szCs w:val="32"/>
        </w:rPr>
        <w:t>中国人民大学</w:t>
      </w:r>
      <w:r>
        <w:rPr>
          <w:rFonts w:ascii="仿宋" w:eastAsia="仿宋" w:hAnsi="仿宋" w:hint="eastAsia"/>
          <w:b/>
          <w:bCs/>
          <w:color w:val="C00000"/>
          <w:sz w:val="32"/>
          <w:szCs w:val="32"/>
        </w:rPr>
        <w:t>《</w:t>
      </w:r>
      <w:r>
        <w:rPr>
          <w:rFonts w:ascii="仿宋" w:eastAsia="仿宋" w:hAnsi="仿宋" w:hint="eastAsia"/>
          <w:b/>
          <w:bCs/>
          <w:color w:val="C00000"/>
          <w:sz w:val="32"/>
          <w:szCs w:val="32"/>
        </w:rPr>
        <w:t>硕士学位证书</w:t>
      </w:r>
      <w:r>
        <w:rPr>
          <w:rFonts w:ascii="仿宋" w:eastAsia="仿宋" w:hAnsi="仿宋" w:hint="eastAsia"/>
          <w:b/>
          <w:bCs/>
          <w:color w:val="C00000"/>
          <w:sz w:val="32"/>
          <w:szCs w:val="32"/>
        </w:rPr>
        <w:t>》</w:t>
      </w:r>
      <w:r>
        <w:rPr>
          <w:rFonts w:ascii="仿宋" w:eastAsia="仿宋" w:hAnsi="仿宋" w:hint="eastAsia"/>
          <w:b/>
          <w:bCs/>
          <w:color w:val="C00000"/>
          <w:sz w:val="32"/>
          <w:szCs w:val="32"/>
        </w:rPr>
        <w:t xml:space="preserve">-- </w:t>
      </w:r>
      <w:r>
        <w:rPr>
          <w:rFonts w:ascii="仿宋" w:eastAsia="仿宋" w:hAnsi="仿宋" w:hint="eastAsia"/>
          <w:b/>
          <w:bCs/>
          <w:color w:val="C00000"/>
          <w:sz w:val="32"/>
          <w:szCs w:val="32"/>
        </w:rPr>
        <w:t>艺术学硕士</w:t>
      </w:r>
      <w:r>
        <w:rPr>
          <w:rFonts w:ascii="仿宋" w:eastAsia="仿宋" w:hAnsi="仿宋"/>
          <w:sz w:val="32"/>
          <w:szCs w:val="32"/>
        </w:rPr>
        <w:t>。</w:t>
      </w:r>
    </w:p>
    <w:p w:rsidR="00AD4938" w:rsidRDefault="0018169A">
      <w:r>
        <w:rPr>
          <w:rFonts w:ascii="黑体" w:eastAsia="黑体" w:hAnsi="黑体" w:cs="宋体" w:hint="eastAsia"/>
          <w:b/>
          <w:bCs/>
          <w:color w:val="444444"/>
          <w:kern w:val="0"/>
          <w:sz w:val="30"/>
          <w:szCs w:val="30"/>
        </w:rPr>
        <w:t>十</w:t>
      </w:r>
      <w:r w:rsidR="00E41100">
        <w:rPr>
          <w:rFonts w:ascii="黑体" w:eastAsia="黑体" w:hAnsi="黑体" w:cs="宋体" w:hint="eastAsia"/>
          <w:b/>
          <w:bCs/>
          <w:color w:val="444444"/>
          <w:kern w:val="0"/>
          <w:sz w:val="30"/>
          <w:szCs w:val="30"/>
        </w:rPr>
        <w:t>一</w:t>
      </w:r>
      <w:r>
        <w:rPr>
          <w:rFonts w:ascii="黑体" w:eastAsia="黑体" w:hAnsi="黑体" w:cs="宋体" w:hint="eastAsia"/>
          <w:b/>
          <w:bCs/>
          <w:color w:val="444444"/>
          <w:kern w:val="0"/>
          <w:sz w:val="30"/>
          <w:szCs w:val="30"/>
        </w:rPr>
        <w:t>、</w:t>
      </w:r>
      <w:r>
        <w:rPr>
          <w:rFonts w:ascii="黑体" w:eastAsia="黑体" w:hAnsi="黑体" w:cs="宋体"/>
          <w:color w:val="444444"/>
          <w:kern w:val="0"/>
          <w:sz w:val="30"/>
          <w:szCs w:val="30"/>
        </w:rPr>
        <w:t>申请硕士学位及方法</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申请学位按照中国人民大学研究生院学位办公室关于以研究生毕业同等学力申请硕士学位的规定办理。所交学费不包括论文阶段后的费用。</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报名参加在职课程研修班学习的学员，可在报名时提出以研究生毕业同等学力申请硕士学位。</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国家统一组织的英语考试，由我院协助学员到研究生院办理手续，费用按规定由学员交纳。</w:t>
      </w:r>
    </w:p>
    <w:p w:rsidR="00AD4938" w:rsidRDefault="0018169A">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．我院将为学员安排教师进行学位论文的指导。</w:t>
      </w:r>
    </w:p>
    <w:p w:rsidR="00AD4938" w:rsidRDefault="0018169A">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sidR="00E41100">
        <w:rPr>
          <w:rFonts w:asciiTheme="majorEastAsia" w:eastAsiaTheme="majorEastAsia" w:hAnsiTheme="majorEastAsia" w:hint="eastAsia"/>
          <w:b/>
          <w:sz w:val="28"/>
          <w:szCs w:val="28"/>
        </w:rPr>
        <w:t>二</w:t>
      </w:r>
      <w:r>
        <w:rPr>
          <w:rFonts w:asciiTheme="majorEastAsia" w:eastAsiaTheme="majorEastAsia" w:hAnsiTheme="majorEastAsia" w:hint="eastAsia"/>
          <w:b/>
          <w:sz w:val="28"/>
          <w:szCs w:val="28"/>
        </w:rPr>
        <w:t>、重要知会</w:t>
      </w:r>
    </w:p>
    <w:p w:rsidR="00AD4938" w:rsidRDefault="0018169A">
      <w:pPr>
        <w:rPr>
          <w:rFonts w:ascii="仿宋" w:eastAsia="仿宋" w:hAnsi="仿宋" w:hint="eastAsia"/>
          <w:sz w:val="32"/>
          <w:szCs w:val="32"/>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E41100" w:rsidRDefault="00E41100">
      <w:pPr>
        <w:rPr>
          <w:rFonts w:ascii="仿宋" w:eastAsia="仿宋" w:hAnsi="仿宋" w:hint="eastAsia"/>
          <w:sz w:val="32"/>
          <w:szCs w:val="32"/>
        </w:rPr>
      </w:pPr>
    </w:p>
    <w:p w:rsidR="00E41100" w:rsidRDefault="00E41100">
      <w:pPr>
        <w:rPr>
          <w:rFonts w:ascii="仿宋" w:eastAsia="仿宋" w:hAnsi="仿宋" w:hint="eastAsia"/>
          <w:sz w:val="32"/>
          <w:szCs w:val="32"/>
        </w:rPr>
      </w:pPr>
    </w:p>
    <w:p w:rsidR="00E41100" w:rsidRDefault="00E41100">
      <w:pPr>
        <w:rPr>
          <w:rFonts w:ascii="仿宋" w:eastAsia="仿宋" w:hAnsi="仿宋" w:hint="eastAsia"/>
          <w:sz w:val="32"/>
          <w:szCs w:val="32"/>
        </w:rPr>
      </w:pPr>
    </w:p>
    <w:p w:rsidR="00E41100" w:rsidRDefault="00E41100">
      <w:pPr>
        <w:rPr>
          <w:rFonts w:ascii="仿宋" w:eastAsia="仿宋" w:hAnsi="仿宋" w:hint="eastAsia"/>
          <w:sz w:val="32"/>
          <w:szCs w:val="32"/>
        </w:rPr>
      </w:pPr>
    </w:p>
    <w:p w:rsidR="00E41100" w:rsidRDefault="00E41100" w:rsidP="00E41100">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E41100" w:rsidRDefault="00E41100" w:rsidP="00E41100">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E41100" w:rsidTr="00DF0267">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r>
      <w:tr w:rsidR="00E41100" w:rsidTr="00DF0267">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41100" w:rsidRDefault="00E41100" w:rsidP="00DF0267">
            <w:pPr>
              <w:widowControl/>
              <w:jc w:val="center"/>
              <w:rPr>
                <w:rFonts w:ascii="宋体" w:hAnsi="宋体"/>
                <w:szCs w:val="21"/>
              </w:rPr>
            </w:pPr>
          </w:p>
        </w:tc>
      </w:tr>
      <w:tr w:rsidR="00E41100" w:rsidTr="00DF0267">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41100" w:rsidRDefault="00E41100" w:rsidP="00DF0267">
            <w:pPr>
              <w:widowControl/>
              <w:spacing w:line="300" w:lineRule="exact"/>
              <w:jc w:val="center"/>
              <w:rPr>
                <w:rFonts w:ascii="宋体" w:hAnsi="宋体"/>
                <w:szCs w:val="21"/>
              </w:rPr>
            </w:pPr>
          </w:p>
        </w:tc>
      </w:tr>
      <w:tr w:rsidR="00E41100" w:rsidTr="00DF0267">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41100" w:rsidRDefault="00E41100" w:rsidP="00DF0267">
            <w:pPr>
              <w:widowControl/>
              <w:spacing w:line="300" w:lineRule="exact"/>
              <w:jc w:val="center"/>
              <w:rPr>
                <w:rFonts w:ascii="宋体" w:hAnsi="宋体"/>
                <w:szCs w:val="21"/>
              </w:rPr>
            </w:pPr>
          </w:p>
        </w:tc>
      </w:tr>
      <w:tr w:rsidR="00E41100"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1100" w:rsidRDefault="00E41100" w:rsidP="00DF0267">
            <w:pPr>
              <w:widowControl/>
              <w:spacing w:line="300" w:lineRule="exact"/>
              <w:jc w:val="center"/>
              <w:rPr>
                <w:rFonts w:ascii="宋体" w:hAnsi="宋体"/>
                <w:szCs w:val="21"/>
              </w:rPr>
            </w:pPr>
          </w:p>
        </w:tc>
      </w:tr>
      <w:tr w:rsidR="00E41100"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1100" w:rsidRDefault="00E41100" w:rsidP="00DF0267">
            <w:pPr>
              <w:widowControl/>
              <w:spacing w:line="300" w:lineRule="exact"/>
              <w:jc w:val="center"/>
              <w:rPr>
                <w:rFonts w:ascii="宋体" w:hAnsi="宋体"/>
                <w:szCs w:val="21"/>
              </w:rPr>
            </w:pPr>
          </w:p>
        </w:tc>
      </w:tr>
      <w:tr w:rsidR="00E41100"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1100" w:rsidRDefault="00E41100" w:rsidP="00DF0267">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300" w:lineRule="exact"/>
              <w:jc w:val="center"/>
              <w:rPr>
                <w:rFonts w:ascii="宋体" w:hAnsi="宋体"/>
                <w:szCs w:val="21"/>
              </w:rPr>
            </w:pPr>
          </w:p>
        </w:tc>
      </w:tr>
      <w:tr w:rsidR="00E41100"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1100" w:rsidRDefault="00E41100" w:rsidP="00DF0267">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300" w:lineRule="exact"/>
              <w:jc w:val="center"/>
              <w:rPr>
                <w:rFonts w:ascii="宋体" w:hAnsi="宋体"/>
                <w:szCs w:val="21"/>
              </w:rPr>
            </w:pPr>
          </w:p>
        </w:tc>
      </w:tr>
      <w:tr w:rsidR="00E41100"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b/>
                <w:szCs w:val="21"/>
              </w:rPr>
            </w:pPr>
            <w:r>
              <w:rPr>
                <w:rFonts w:ascii="宋体" w:hAnsi="宋体" w:hint="eastAsia"/>
                <w:b/>
                <w:szCs w:val="21"/>
              </w:rPr>
              <w:t>教育、工作经历（从大学填起）</w:t>
            </w:r>
          </w:p>
        </w:tc>
      </w:tr>
      <w:tr w:rsidR="00E41100" w:rsidTr="00DF0267">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r>
              <w:rPr>
                <w:rFonts w:ascii="宋体" w:hAnsi="宋体" w:hint="eastAsia"/>
                <w:szCs w:val="21"/>
              </w:rPr>
              <w:t>任何职务</w:t>
            </w:r>
          </w:p>
        </w:tc>
      </w:tr>
      <w:tr w:rsidR="00E41100"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p>
        </w:tc>
      </w:tr>
      <w:tr w:rsidR="00E41100"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p>
        </w:tc>
      </w:tr>
      <w:tr w:rsidR="00E41100"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p>
        </w:tc>
      </w:tr>
      <w:tr w:rsidR="00E41100"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p>
        </w:tc>
      </w:tr>
      <w:tr w:rsidR="00E41100"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b/>
                <w:szCs w:val="21"/>
              </w:rPr>
            </w:pPr>
            <w:r>
              <w:rPr>
                <w:rFonts w:ascii="宋体" w:hAnsi="宋体" w:hint="eastAsia"/>
                <w:b/>
                <w:szCs w:val="21"/>
              </w:rPr>
              <w:t>家庭主要成员</w:t>
            </w:r>
          </w:p>
        </w:tc>
      </w:tr>
      <w:tr w:rsidR="00E41100"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r>
              <w:rPr>
                <w:rFonts w:ascii="宋体" w:hAnsi="宋体" w:hint="eastAsia"/>
                <w:szCs w:val="21"/>
              </w:rPr>
              <w:t>联系电话</w:t>
            </w:r>
          </w:p>
        </w:tc>
      </w:tr>
      <w:tr w:rsidR="00E41100"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p>
        </w:tc>
      </w:tr>
      <w:tr w:rsidR="00E41100"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41100" w:rsidRDefault="00E41100"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41100" w:rsidRDefault="00E41100"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1100" w:rsidRDefault="00E41100" w:rsidP="00DF0267">
            <w:pPr>
              <w:spacing w:line="480" w:lineRule="exact"/>
              <w:jc w:val="center"/>
              <w:rPr>
                <w:rFonts w:ascii="宋体" w:hAnsi="宋体"/>
                <w:szCs w:val="21"/>
              </w:rPr>
            </w:pPr>
          </w:p>
        </w:tc>
      </w:tr>
      <w:tr w:rsidR="00E41100" w:rsidTr="00DF0267">
        <w:trPr>
          <w:trHeight w:val="1356"/>
          <w:jc w:val="center"/>
        </w:trPr>
        <w:tc>
          <w:tcPr>
            <w:tcW w:w="5113" w:type="dxa"/>
            <w:gridSpan w:val="8"/>
            <w:vMerge w:val="restart"/>
            <w:tcBorders>
              <w:top w:val="single" w:sz="4" w:space="0" w:color="auto"/>
              <w:left w:val="double" w:sz="4" w:space="0" w:color="auto"/>
              <w:right w:val="single" w:sz="4" w:space="0" w:color="auto"/>
            </w:tcBorders>
          </w:tcPr>
          <w:p w:rsidR="00E41100" w:rsidRDefault="00E41100" w:rsidP="00DF0267">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E41100" w:rsidRDefault="00E41100" w:rsidP="00DF0267">
            <w:pPr>
              <w:ind w:firstLineChars="150" w:firstLine="315"/>
              <w:rPr>
                <w:rFonts w:ascii="宋体" w:hAnsi="宋体"/>
                <w:szCs w:val="21"/>
              </w:rPr>
            </w:pPr>
          </w:p>
          <w:p w:rsidR="00E41100" w:rsidRDefault="00E41100" w:rsidP="00DF0267">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E41100" w:rsidRDefault="00E41100" w:rsidP="00DF0267">
            <w:pPr>
              <w:ind w:firstLineChars="1200" w:firstLine="2520"/>
              <w:rPr>
                <w:rFonts w:ascii="宋体" w:hAnsi="宋体"/>
                <w:szCs w:val="21"/>
              </w:rPr>
            </w:pPr>
          </w:p>
          <w:p w:rsidR="00E41100" w:rsidRDefault="00E41100" w:rsidP="00DF0267">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E41100" w:rsidRDefault="00E41100" w:rsidP="00DF0267">
            <w:pPr>
              <w:rPr>
                <w:rFonts w:ascii="宋体" w:hAnsi="宋体"/>
                <w:szCs w:val="21"/>
              </w:rPr>
            </w:pPr>
            <w:r>
              <w:rPr>
                <w:rFonts w:ascii="宋体" w:hAnsi="宋体" w:hint="eastAsia"/>
                <w:szCs w:val="21"/>
              </w:rPr>
              <w:t>学院意见：</w:t>
            </w:r>
          </w:p>
          <w:p w:rsidR="00E41100" w:rsidRDefault="00E41100" w:rsidP="00DF0267">
            <w:pPr>
              <w:jc w:val="center"/>
              <w:rPr>
                <w:rFonts w:ascii="宋体" w:hAnsi="宋体"/>
                <w:szCs w:val="21"/>
              </w:rPr>
            </w:pPr>
          </w:p>
          <w:p w:rsidR="00E41100" w:rsidRDefault="00E41100" w:rsidP="00DF0267">
            <w:pPr>
              <w:jc w:val="center"/>
              <w:rPr>
                <w:rFonts w:ascii="宋体" w:hAnsi="宋体"/>
                <w:szCs w:val="21"/>
              </w:rPr>
            </w:pPr>
            <w:r>
              <w:rPr>
                <w:rFonts w:ascii="宋体" w:hAnsi="宋体" w:hint="eastAsia"/>
                <w:szCs w:val="21"/>
              </w:rPr>
              <w:t>公 章</w:t>
            </w:r>
          </w:p>
          <w:p w:rsidR="00E41100" w:rsidRDefault="00E41100" w:rsidP="00DF0267">
            <w:pPr>
              <w:jc w:val="center"/>
              <w:rPr>
                <w:rFonts w:ascii="宋体" w:hAnsi="宋体"/>
                <w:szCs w:val="21"/>
              </w:rPr>
            </w:pPr>
            <w:r>
              <w:rPr>
                <w:rFonts w:ascii="宋体" w:hAnsi="宋体" w:hint="eastAsia"/>
                <w:szCs w:val="21"/>
              </w:rPr>
              <w:t xml:space="preserve">                           年    月     日</w:t>
            </w:r>
          </w:p>
        </w:tc>
      </w:tr>
      <w:tr w:rsidR="00E41100" w:rsidTr="00DF0267">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E41100" w:rsidRDefault="00E41100" w:rsidP="00DF0267">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E41100" w:rsidRDefault="00E41100" w:rsidP="00DF0267">
            <w:pPr>
              <w:rPr>
                <w:rFonts w:ascii="宋体" w:hAnsi="宋体"/>
                <w:szCs w:val="21"/>
              </w:rPr>
            </w:pPr>
            <w:r>
              <w:rPr>
                <w:rFonts w:ascii="宋体" w:hAnsi="宋体" w:hint="eastAsia"/>
                <w:szCs w:val="21"/>
              </w:rPr>
              <w:t>研究生院审批：</w:t>
            </w:r>
          </w:p>
          <w:p w:rsidR="00E41100" w:rsidRDefault="00E41100" w:rsidP="00DF0267">
            <w:pPr>
              <w:jc w:val="center"/>
              <w:rPr>
                <w:rFonts w:ascii="宋体" w:hAnsi="宋体"/>
                <w:szCs w:val="21"/>
              </w:rPr>
            </w:pPr>
            <w:r>
              <w:rPr>
                <w:rFonts w:ascii="宋体" w:hAnsi="宋体" w:hint="eastAsia"/>
                <w:szCs w:val="21"/>
              </w:rPr>
              <w:t>公 章</w:t>
            </w:r>
          </w:p>
          <w:p w:rsidR="00E41100" w:rsidRDefault="00E41100" w:rsidP="00DF0267">
            <w:pPr>
              <w:jc w:val="center"/>
              <w:rPr>
                <w:rFonts w:ascii="宋体" w:hAnsi="宋体"/>
                <w:szCs w:val="21"/>
              </w:rPr>
            </w:pPr>
            <w:r>
              <w:rPr>
                <w:rFonts w:ascii="宋体" w:hAnsi="宋体" w:hint="eastAsia"/>
                <w:szCs w:val="21"/>
              </w:rPr>
              <w:t xml:space="preserve">                           年    月     日</w:t>
            </w:r>
          </w:p>
        </w:tc>
      </w:tr>
    </w:tbl>
    <w:p w:rsidR="00E41100" w:rsidRPr="00E41100" w:rsidRDefault="00E41100">
      <w:pPr>
        <w:rPr>
          <w:rFonts w:ascii="仿宋" w:eastAsia="仿宋" w:hAnsi="仿宋"/>
          <w:sz w:val="32"/>
          <w:szCs w:val="32"/>
        </w:rPr>
      </w:pPr>
      <w:bookmarkStart w:id="0" w:name="_GoBack"/>
      <w:bookmarkEnd w:id="0"/>
    </w:p>
    <w:p w:rsidR="00AD4938" w:rsidRDefault="00AD4938">
      <w:pPr>
        <w:ind w:firstLineChars="200" w:firstLine="640"/>
        <w:rPr>
          <w:rFonts w:ascii="仿宋" w:eastAsia="仿宋" w:hAnsi="仿宋"/>
          <w:sz w:val="32"/>
          <w:szCs w:val="32"/>
        </w:rPr>
      </w:pPr>
    </w:p>
    <w:sectPr w:rsidR="00AD4938">
      <w:headerReference w:type="even" r:id="rId10"/>
      <w:headerReference w:type="default" r:id="rId11"/>
      <w:headerReference w:type="first" r:id="rId12"/>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9A" w:rsidRDefault="0018169A">
      <w:r>
        <w:separator/>
      </w:r>
    </w:p>
  </w:endnote>
  <w:endnote w:type="continuationSeparator" w:id="0">
    <w:p w:rsidR="0018169A" w:rsidRDefault="0018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9A" w:rsidRDefault="0018169A">
      <w:r>
        <w:separator/>
      </w:r>
    </w:p>
  </w:footnote>
  <w:footnote w:type="continuationSeparator" w:id="0">
    <w:p w:rsidR="0018169A" w:rsidRDefault="0018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38" w:rsidRDefault="0018169A">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38" w:rsidRDefault="0018169A">
    <w:pPr>
      <w:pStyle w:val="a4"/>
    </w:pPr>
    <w:r>
      <w:rPr>
        <w:noProof/>
      </w:rPr>
      <w:drawing>
        <wp:inline distT="0" distB="0" distL="114300" distR="114300">
          <wp:extent cx="1948180" cy="487045"/>
          <wp:effectExtent l="0" t="0" r="13970" b="8255"/>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1"/>
                  <a:stretch>
                    <a:fillRect/>
                  </a:stretch>
                </pic:blipFill>
                <pic:spPr>
                  <a:xfrm>
                    <a:off x="0" y="0"/>
                    <a:ext cx="1948180" cy="487045"/>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38" w:rsidRDefault="0018169A">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8654"/>
    <w:multiLevelType w:val="singleLevel"/>
    <w:tmpl w:val="0F8F865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D1"/>
    <w:rsid w:val="000420D1"/>
    <w:rsid w:val="00067FAC"/>
    <w:rsid w:val="000B782D"/>
    <w:rsid w:val="0018169A"/>
    <w:rsid w:val="00281279"/>
    <w:rsid w:val="002A4835"/>
    <w:rsid w:val="00332011"/>
    <w:rsid w:val="00377E55"/>
    <w:rsid w:val="003A3CFE"/>
    <w:rsid w:val="00470508"/>
    <w:rsid w:val="00496C04"/>
    <w:rsid w:val="00606512"/>
    <w:rsid w:val="00632E57"/>
    <w:rsid w:val="0083243A"/>
    <w:rsid w:val="00881154"/>
    <w:rsid w:val="009448FB"/>
    <w:rsid w:val="009C0202"/>
    <w:rsid w:val="00A878A1"/>
    <w:rsid w:val="00AB0C3C"/>
    <w:rsid w:val="00AD4938"/>
    <w:rsid w:val="00B563CC"/>
    <w:rsid w:val="00CE6AE6"/>
    <w:rsid w:val="00D259E9"/>
    <w:rsid w:val="00D6184B"/>
    <w:rsid w:val="00E41100"/>
    <w:rsid w:val="00F533FF"/>
    <w:rsid w:val="02075D13"/>
    <w:rsid w:val="12EA573C"/>
    <w:rsid w:val="143037A6"/>
    <w:rsid w:val="32B4647F"/>
    <w:rsid w:val="33894754"/>
    <w:rsid w:val="3BE233B1"/>
    <w:rsid w:val="5491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FollowedHyperlink"/>
    <w:basedOn w:val="a0"/>
    <w:uiPriority w:val="99"/>
    <w:semiHidden/>
    <w:unhideWhenUsed/>
    <w:rPr>
      <w:color w:val="800080"/>
      <w:u w:val="none"/>
    </w:rPr>
  </w:style>
  <w:style w:type="character" w:styleId="a9">
    <w:name w:val="Emphasis"/>
    <w:basedOn w:val="a0"/>
    <w:uiPriority w:val="20"/>
    <w:qFormat/>
  </w:style>
  <w:style w:type="character" w:styleId="aa">
    <w:name w:val="Hyperlink"/>
    <w:basedOn w:val="a0"/>
    <w:uiPriority w:val="99"/>
    <w:semiHidden/>
    <w:unhideWhenUsed/>
    <w:rPr>
      <w:color w:val="0000FF"/>
      <w:u w:val="none"/>
    </w:rPr>
  </w:style>
  <w:style w:type="character" w:styleId="HTML">
    <w:name w:val="HTML Cite"/>
    <w:basedOn w:val="a0"/>
    <w:uiPriority w:val="99"/>
    <w:semiHidden/>
    <w:unhideWhenUsed/>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b">
    <w:name w:val="Balloon Text"/>
    <w:basedOn w:val="a"/>
    <w:link w:val="Char1"/>
    <w:uiPriority w:val="99"/>
    <w:semiHidden/>
    <w:unhideWhenUsed/>
    <w:rsid w:val="00E41100"/>
    <w:rPr>
      <w:sz w:val="18"/>
      <w:szCs w:val="18"/>
    </w:rPr>
  </w:style>
  <w:style w:type="character" w:customStyle="1" w:styleId="Char1">
    <w:name w:val="批注框文本 Char"/>
    <w:basedOn w:val="a0"/>
    <w:link w:val="ab"/>
    <w:uiPriority w:val="99"/>
    <w:semiHidden/>
    <w:rsid w:val="00E4110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FollowedHyperlink"/>
    <w:basedOn w:val="a0"/>
    <w:uiPriority w:val="99"/>
    <w:semiHidden/>
    <w:unhideWhenUsed/>
    <w:rPr>
      <w:color w:val="800080"/>
      <w:u w:val="none"/>
    </w:rPr>
  </w:style>
  <w:style w:type="character" w:styleId="a9">
    <w:name w:val="Emphasis"/>
    <w:basedOn w:val="a0"/>
    <w:uiPriority w:val="20"/>
    <w:qFormat/>
  </w:style>
  <w:style w:type="character" w:styleId="aa">
    <w:name w:val="Hyperlink"/>
    <w:basedOn w:val="a0"/>
    <w:uiPriority w:val="99"/>
    <w:semiHidden/>
    <w:unhideWhenUsed/>
    <w:rPr>
      <w:color w:val="0000FF"/>
      <w:u w:val="none"/>
    </w:rPr>
  </w:style>
  <w:style w:type="character" w:styleId="HTML">
    <w:name w:val="HTML Cite"/>
    <w:basedOn w:val="a0"/>
    <w:uiPriority w:val="99"/>
    <w:semiHidden/>
    <w:unhideWhenUsed/>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b">
    <w:name w:val="Balloon Text"/>
    <w:basedOn w:val="a"/>
    <w:link w:val="Char1"/>
    <w:uiPriority w:val="99"/>
    <w:semiHidden/>
    <w:unhideWhenUsed/>
    <w:rsid w:val="00E41100"/>
    <w:rPr>
      <w:sz w:val="18"/>
      <w:szCs w:val="18"/>
    </w:rPr>
  </w:style>
  <w:style w:type="character" w:customStyle="1" w:styleId="Char1">
    <w:name w:val="批注框文本 Char"/>
    <w:basedOn w:val="a0"/>
    <w:link w:val="ab"/>
    <w:uiPriority w:val="99"/>
    <w:semiHidden/>
    <w:rsid w:val="00E4110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B7002-FB60-4009-9E42-1B9CF500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713</Words>
  <Characters>4068</Characters>
  <Application>Microsoft Office Word</Application>
  <DocSecurity>0</DocSecurity>
  <Lines>33</Lines>
  <Paragraphs>9</Paragraphs>
  <ScaleCrop>false</ScaleCrop>
  <Company>Sky123.Org</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2016-06-06T07:07:00Z</dcterms:created>
  <dcterms:modified xsi:type="dcterms:W3CDTF">2020-01-09T03:47:00Z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