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中国人民大学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统计学院统计学（互联网经济管理与投资决策分析方向）在职研究生课程研修班</w:t>
      </w:r>
      <w:bookmarkStart w:id="0" w:name="_GoBack"/>
      <w:bookmarkEnd w:id="0"/>
      <w:r>
        <w:rPr>
          <w:rFonts w:hint="eastAsia"/>
          <w:b/>
          <w:sz w:val="36"/>
          <w:szCs w:val="36"/>
        </w:rPr>
        <w:t>招生简章</w:t>
      </w:r>
    </w:p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一、学院专业优势及简介</w:t>
      </w: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  <w:lang w:val="en-US" w:eastAsia="zh-CN"/>
        </w:rPr>
        <w:t xml:space="preserve"> 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★国家重点一级学科，科研师资全国排名第一。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★拥有</w:t>
      </w:r>
      <w:r>
        <w:rPr>
          <w:rFonts w:ascii="仿宋" w:hAnsi="仿宋" w:eastAsia="仿宋"/>
          <w:color w:val="FF0000"/>
          <w:sz w:val="32"/>
          <w:szCs w:val="32"/>
        </w:rPr>
        <w:t>教育部人文社会科学重点研究基地</w:t>
      </w:r>
      <w:r>
        <w:rPr>
          <w:rFonts w:hint="eastAsia" w:ascii="仿宋" w:hAnsi="仿宋" w:eastAsia="仿宋"/>
          <w:color w:val="FF0000"/>
          <w:sz w:val="32"/>
          <w:szCs w:val="32"/>
        </w:rPr>
        <w:t>“</w:t>
      </w:r>
      <w:r>
        <w:rPr>
          <w:rFonts w:ascii="仿宋" w:hAnsi="仿宋" w:eastAsia="仿宋"/>
          <w:color w:val="FF0000"/>
          <w:sz w:val="32"/>
          <w:szCs w:val="32"/>
        </w:rPr>
        <w:t>应用统计科学研究中心</w:t>
      </w:r>
      <w:r>
        <w:rPr>
          <w:rFonts w:hint="eastAsia" w:ascii="仿宋" w:hAnsi="仿宋" w:eastAsia="仿宋"/>
          <w:color w:val="FF0000"/>
          <w:sz w:val="32"/>
          <w:szCs w:val="32"/>
        </w:rPr>
        <w:t>”和国家统计局重点研究基地。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★师资力量雄厚，陈毅恒、冯馥洲、袁卫、赵彦云、金勇进等知名教授耕耘讲坛。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★免试入学，符合条件者申请获得经济学硕士学位。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中国人民大学统计学是新中国经济学科中最早设立的统计学系，拥有统计学和风险管理与精算学两个博士点，统计学、概率论与数理统计、风险管理与精算学、流行病与卫生统计学四个硕士点</w:t>
      </w:r>
      <w:r>
        <w:rPr>
          <w:rFonts w:hint="eastAsia" w:ascii="仿宋" w:hAnsi="仿宋" w:eastAsia="仿宋"/>
          <w:sz w:val="32"/>
          <w:szCs w:val="32"/>
        </w:rPr>
        <w:t>。科研师资力量雄厚，</w:t>
      </w:r>
      <w:r>
        <w:rPr>
          <w:rFonts w:ascii="仿宋" w:hAnsi="仿宋" w:eastAsia="仿宋"/>
          <w:sz w:val="32"/>
          <w:szCs w:val="32"/>
        </w:rPr>
        <w:t>其中教授14人，副教授15人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兼职教授、讲座教授、客座教授共17人。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适应改革开放和社会经济发展对高层次人才的需要，提高在职人员的业务素质，经北京市学位委员会办公室备案同意，中国人民大学历史学院决定在北京举办统计学（互联网经济管理与投资决策分析方向）研究生课程进修班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二、统计学（互联网经济管理与投资决策分析方向）学习课程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根据我校统计学院专业培养方案要求，开设相关课程，包括：政治理论课(按学校规定的课程名称确定)、学科基础课、专业课和选修课。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金融风险分析技术、大数据挖掘、大数据信息库建设、大数据分析整理、应用统计、风险管理、国民经济核算理论及应用、宏观经济统计分析、国际竞争力与创新指数研究、预测与决策、</w:t>
            </w:r>
            <w:r>
              <w:rPr>
                <w:rFonts w:ascii="仿宋" w:hAnsi="仿宋" w:eastAsia="仿宋" w:cs="Arial"/>
                <w:szCs w:val="21"/>
              </w:rPr>
              <w:t>Structural Equations Model、时间序列分析、结构方程模型</w:t>
            </w:r>
            <w:r>
              <w:rPr>
                <w:rFonts w:hint="eastAsia" w:ascii="仿宋" w:hAnsi="仿宋" w:eastAsia="仿宋" w:cs="Arial"/>
                <w:szCs w:val="21"/>
              </w:rPr>
              <w:t>、</w:t>
            </w:r>
            <w:r>
              <w:rPr>
                <w:rFonts w:ascii="仿宋" w:hAnsi="仿宋" w:eastAsia="仿宋" w:cs="Arial"/>
                <w:szCs w:val="21"/>
              </w:rPr>
              <w:t>Categorical Data Analysis</w:t>
            </w:r>
            <w:r>
              <w:rPr>
                <w:rFonts w:hint="eastAsia" w:ascii="仿宋" w:hAnsi="仿宋" w:eastAsia="仿宋" w:cs="Arial"/>
                <w:szCs w:val="21"/>
              </w:rPr>
              <w:t>、大数据质量评估、复杂样本数据分析、六西格玛管理、对外经济统计及分析、人力资源统计学、休闲经济学、大范围复杂多水平数据分析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高等统计学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进行统计学基本理论、基本知识、基本方法的概括性学习研究</w:t>
            </w:r>
            <w:r>
              <w:rPr>
                <w:rFonts w:ascii="仿宋" w:hAnsi="仿宋" w:eastAsia="仿宋" w:cs="Arial"/>
                <w:szCs w:val="21"/>
              </w:rPr>
              <w:t>；进行数据仓库和数据挖掘方法的研究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统计思想综述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抽样技术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中国特色社会主义理论与实践研究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专业外语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马克思主义与社会科学方法论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从数据到结论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侧重研究抽样调查的理论与方法；研究非抽样误差的计量与控制；在数据分析方面，注重调查数据统计分析方法的创新性和应用性研究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时间序列分析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经济统计研究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产业竞争力研究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数据挖掘方法与应用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市场研究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统计预测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宏观经济统计分析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互联网经济管理</w:t>
            </w:r>
          </w:p>
        </w:tc>
        <w:tc>
          <w:tcPr>
            <w:tcW w:w="2131" w:type="dxa"/>
            <w:vMerge w:val="restart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研究各个领域特别是经济、管理学领域中带有共性的问题，并总结为具有一般性的方法和理论</w:t>
            </w:r>
            <w:r>
              <w:rPr>
                <w:rFonts w:hint="eastAsia" w:ascii="仿宋" w:hAnsi="仿宋" w:eastAsia="仿宋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大数据分析与投资决策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互联网金融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商务数据挖掘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大数据统计方法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货币经济学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互联网信用评价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财政经济学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互联网经济实务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市场调查与预测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前沿讲座</w:t>
            </w: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互联网经济管理研究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大数据分析与投资预测决策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互联网+经济投资分析管理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资本存量估算研究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全球化背景下中国对外经济统计与计量分析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环境经济核算国际经验追踪及环境会计研究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中国信息服务业发展与影响研究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6392" w:type="dxa"/>
            <w:gridSpan w:val="2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中国金融账户及其影响初探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三、拟授课老师及研究方向或领域</w:t>
      </w:r>
    </w:p>
    <w:tbl>
      <w:tblPr>
        <w:tblStyle w:val="5"/>
        <w:tblW w:w="808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647"/>
        <w:gridCol w:w="29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拟授课老师</w:t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职称（行政兼职）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研究方向或领域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袁  卫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7" name="图片 7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教授、博士生导师、中国人民大学常务副校长、国务院学位委员会应用经济学学科评议组召集人、国务院特殊津贴专家、中国统计教育学会副会长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应用数理统计、风险管理、精算学与保险学等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 赵彦云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6" name="图片 6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教授、博士生导师、中国人民大学统计学院院长、中国统计学会副会长、中国国民经济核算研究会副会长、国务院特殊津贴专家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国际竞争力（包括国家竞争力、科技竞争力、企业竞争力、城市竞争力、产业竞争力等）、国民经济核算、宏观经济统计分析、投入产出分析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金勇进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5" name="图片 5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教授、博士生导师、国际调查统计学家协会会员、中国商业统计学会副会长、高校市场调查与分析研究会会长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抽样方案设计、 抽样调查理论与方法、非抽样误差分析、缺失数据处理、市场调查方法与实务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高敏雪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4" name="图片 4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教授、博士生导师、中国国民经济核算研究会理事、中国人民大学国民经济核算研究所所长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Style w:val="10"/>
              </w:rPr>
              <w:t>民经济核算及中国应用、对外经济统计及分析、综合环境经济核算及中国应用等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3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王琪延 </w:t>
            </w:r>
            <w:r>
              <w:drawing>
                <wp:inline distT="0" distB="0" distL="0" distR="0">
                  <wp:extent cx="106680" cy="114300"/>
                  <wp:effectExtent l="0" t="0" r="7620" b="0"/>
                  <wp:docPr id="3" name="图片 3" descr="http://www.rucedu.cn/uploads/allimg/150813/08-13_172920-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rucedu.cn/uploads/allimg/150813/08-13_172920-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教授、博士生导师、北京市与河北省人民政府顾问、企业家世纪论坛首席经济学家</w:t>
            </w:r>
          </w:p>
        </w:tc>
        <w:tc>
          <w:tcPr>
            <w:tcW w:w="2975" w:type="dxa"/>
            <w:shd w:val="clear" w:color="auto" w:fill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>
            <w:pPr>
              <w:jc w:val="left"/>
            </w:pPr>
            <w:r>
              <w:t>金融经济学、数学分析、统计学、宏观经济统计分析、人力资源统计学、休闲经济学、人力资源管理</w:t>
            </w:r>
            <w:r>
              <w:rPr>
                <w:rFonts w:hint="eastAsia"/>
              </w:rPr>
              <w:t>等</w:t>
            </w:r>
          </w:p>
        </w:tc>
      </w:tr>
    </w:tbl>
    <w:p>
      <w:pPr>
        <w:rPr>
          <w:rFonts w:ascii="宋体" w:hAnsi="宋体" w:eastAsia="宋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2、获得学士学位，工作三年以上，在工作中有一定的科研成果或业绩。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3、不具备上述第2款条件，旨在提高本人业务素质，报名条件可放宽到从事本专业三年以上的大专以上学历者。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研修班学费33000元(两年)，书费、资料费自理。学费一次性交清。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</w:t>
      </w:r>
      <w:r>
        <w:rPr>
          <w:rFonts w:ascii="仿宋" w:hAnsi="仿宋" w:eastAsia="仿宋"/>
          <w:sz w:val="32"/>
          <w:szCs w:val="32"/>
        </w:rPr>
        <w:t>统计学专业经济学硕士学位。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申请经济学硕士学位及方法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3、国家统一组织的英语和经济学学科综合水平考试，由我院协助学员到研究生部办理手续，费用按规定由学员交纳。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1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5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63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525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525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527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>
      <w:pPr>
        <w:spacing w:before="156" w:beforeLines="50" w:after="156" w:afterLines="50"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A6"/>
    <w:rsid w:val="000A4918"/>
    <w:rsid w:val="000E14A6"/>
    <w:rsid w:val="00544E04"/>
    <w:rsid w:val="006F2383"/>
    <w:rsid w:val="00724472"/>
    <w:rsid w:val="0090648F"/>
    <w:rsid w:val="00A05FA0"/>
    <w:rsid w:val="00A13B27"/>
    <w:rsid w:val="00A64DEB"/>
    <w:rsid w:val="00EA1DED"/>
    <w:rsid w:val="011E028E"/>
    <w:rsid w:val="138B4974"/>
    <w:rsid w:val="26774C60"/>
    <w:rsid w:val="2ABA4C9E"/>
    <w:rsid w:val="52105AA2"/>
    <w:rsid w:val="5218117B"/>
    <w:rsid w:val="564D0047"/>
    <w:rsid w:val="74D20A3C"/>
    <w:rsid w:val="761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402</Words>
  <Characters>2293</Characters>
  <Lines>19</Lines>
  <Paragraphs>5</Paragraphs>
  <TotalTime>0</TotalTime>
  <ScaleCrop>false</ScaleCrop>
  <LinksUpToDate>false</LinksUpToDate>
  <CharactersWithSpaces>2690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2015-12-09T09:00:00Z</dcterms:created>
  <dc:creator>admin</dc:creator>
  <cp:lastModifiedBy>郭朋云</cp:lastModifiedBy>
  <dcterms:modified xsi:type="dcterms:W3CDTF">2020-01-10T07:04:51Z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