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时代华商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•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企业领袖（董事长）班</w:t>
      </w:r>
    </w:p>
    <w:p>
      <w:pPr>
        <w:spacing w:line="380" w:lineRule="exact"/>
        <w:rPr>
          <w:rStyle w:val="7"/>
          <w:rFonts w:hint="eastAsia" w:ascii="微软雅黑" w:hAnsi="微软雅黑" w:eastAsia="微软雅黑" w:cs="Times New Roman"/>
          <w:color w:val="000000"/>
          <w:szCs w:val="21"/>
          <w:u w:val="none" w:color="BEBEBE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  <w:t>【项目简介】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领袖，不仅是职位上的企业最高决策者，更是企业精神的引领者、企业组织的激励者、企业突破的变革者、企业方向的创新者！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时代华商企业领袖（董事长）班，依托近20年企业管理培训的经验，深入分析每个企业在不同的成长阶段的特点，结合前沿管理理念和经营哲学，通过道、法、术不同层面知识结构的合理整合，培养具有理想信念、远见视野及领导力、决策力、创新力、整合力的新一代企业领袖！</w:t>
      </w:r>
    </w:p>
    <w:p>
      <w:pPr>
        <w:autoSpaceDE w:val="0"/>
        <w:autoSpaceDN w:val="0"/>
        <w:adjustRightInd w:val="0"/>
        <w:jc w:val="both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244475</wp:posOffset>
                </wp:positionV>
                <wp:extent cx="4877435" cy="1092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43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定位：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培养企业领袖，为企业转型升级，寻找新机遇！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 w:firstLine="420" w:firstLineChars="200"/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  <w:t>思维升级，突破企业转型升级瓶颈！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 w:firstLine="420" w:firstLineChars="200"/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  <w:t>洞察趋势，发现企业未来价值新坐标！</w:t>
                            </w:r>
                            <w:r>
                              <w:rPr>
                                <w:rFonts w:hint="eastAsia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4pt;margin-top:19.25pt;height:86.05pt;width:384.05pt;z-index:251699200;mso-width-relative:page;mso-height-relative:page;" filled="f" stroked="f" coordsize="21600,21600" o:gfxdata="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F/YuNcAAAAKAQAADwAAAAAAAAAB&#10;ACAAAAAiAAAAZHJzL2Rvd25yZXYueG1sUEsBAhQAFAAAAAgAh07iQB5ubHGfAQAAG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定位：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培养企业领袖，为企业转型升级，寻找新机遇！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 w:firstLine="420" w:firstLineChars="200"/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  <w:t>思维升级，突破企业转型升级瓶颈！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 w:firstLine="420" w:firstLineChars="200"/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  <w:t>洞察趋势，发现企业未来价值新坐标！</w:t>
                      </w:r>
                      <w:r>
                        <w:rPr>
                          <w:rFonts w:hint="eastAsia"/>
                        </w:rPr>
                        <w:br w:type="textWrapping"/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393700</wp:posOffset>
                </wp:positionV>
                <wp:extent cx="584200" cy="787400"/>
                <wp:effectExtent l="19050" t="19050" r="25400" b="317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7874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rgbClr val="739CC3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  <w:t>课程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  <w:t>定位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3pt;margin-top:31pt;height:62pt;width:46pt;z-index:251694080;mso-width-relative:page;mso-height-relative:page;" filled="f" stroked="t" coordsize="21600,21600" o:gfxdata="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g49VL1AAAAAkBAAAPAAAAAAAAAAEAIAAAACIAAABkcnMvZG93bnJldi54bWxQSwECFAAU&#10;AAAACACHTuJAYgNahvUBAADPAwAADgAAAAAAAAABACAAAAAjAQAAZHJzL2Uyb0RvYy54bWxQSwUG&#10;AAAAAAYABgBZAQAAigUAAAAA&#10;">
                <v:fill on="f" focussize="0,0"/>
                <v:stroke weight="3pt" color="#739CC3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  <w:t>课程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  <w:t>定位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1270</wp:posOffset>
                </wp:positionV>
                <wp:extent cx="635" cy="807720"/>
                <wp:effectExtent l="4445" t="0" r="1397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7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1pt;margin-top:0.1pt;height:63.6pt;width:0.05pt;z-index:251695104;mso-width-relative:page;mso-height-relative:page;" filled="f" stroked="t" coordsize="21600,21600" o:gfxdata="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hfA5NYAAAAI&#10;AQAADwAAAAAAAAABACAAAAAiAAAAZHJzL2Rvd25yZXYueG1sUEsBAhQAFAAAAAgAh07iQLZ0lxrl&#10;AQAApQMAAA4AAAAAAAAAAQAgAAAAJQEAAGRycy9lMm9Eb2MueG1sUEsFBgAAAAAGAAYAWQEAAHwF&#10;AAAAAA==&#10;">
                <v:fill on="f" focussize="0,0"/>
                <v:stroke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121920</wp:posOffset>
                </wp:positionV>
                <wp:extent cx="4931410" cy="16973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报读条件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  <w:t>企业营业额1个亿以上的企业实际控股人，合伙人及接班人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  <w:t>希望转型升级的企业、有资本规划的企业、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细分行业冠军企业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eastAsia="zh-CN"/>
                              </w:rPr>
                              <w:t>有创新商业模式或者创新技术的创业者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学制：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在职学习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1.5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学费：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229000元/人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pt;margin-top:9.6pt;height:133.65pt;width:388.3pt;z-index:251696128;mso-width-relative:page;mso-height-relative:page;" filled="f" stroked="f" coordsize="21600,21600" o:gfxdata="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t1zLNYAAAAKAQAADwAAAAAAAAAB&#10;ACAAAAAiAAAAZHJzL2Rvd25yZXYueG1sUEsBAhQAFAAAAAgAh07iQC0+c5mgAQAAG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报读条件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  <w:t>企业营业额1个亿以上的企业实际控股人，合伙人及接班人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  <w:t>希望转型升级的企业、有资本规划的企业、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细分行业冠军企业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eastAsia="zh-CN"/>
                        </w:rPr>
                        <w:t>有创新商业模式或者创新技术的创业者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学制：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在职学习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1.5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年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学费：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229000元/人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jc w:val="both"/>
        <w:outlineLvl w:val="9"/>
        <w:rPr>
          <w:rStyle w:val="9"/>
          <w:rFonts w:hint="eastAsia"/>
          <w:color w:val="000000"/>
          <w:sz w:val="44"/>
          <w:szCs w:val="44"/>
        </w:rPr>
      </w:pPr>
      <w:r>
        <w:rPr>
          <w:rFonts w:hint="eastAsia" w:cs="微软雅黑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109220</wp:posOffset>
                </wp:positionV>
                <wp:extent cx="584200" cy="756285"/>
                <wp:effectExtent l="19050" t="19050" r="25400" b="247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75628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rgbClr val="739CC3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  <w:t>报读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pt;margin-top:8.6pt;height:59.55pt;width:46pt;z-index:251697152;mso-width-relative:page;mso-height-relative:page;" filled="f" stroked="t" coordsize="21600,21600" o:gfxdata="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BG94tYAAAAJAQAADwAAAAAAAAABACAAAAAiAAAAZHJzL2Rvd25yZXYueG1sUEsBAhQA&#10;FAAAAAgAh07iQCTs3RT0AQAAzwMAAA4AAAAAAAAAAQAgAAAAJQEAAGRycy9lMm9Eb2MueG1sUEsF&#10;BgAAAAAGAAYAWQEAAIsFAAAAAA==&#10;">
                <v:fill on="f" focussize="0,0"/>
                <v:stroke weight="3pt" color="#739CC3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  <w:t>报读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微软雅黑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93345</wp:posOffset>
                </wp:positionV>
                <wp:extent cx="8890" cy="78105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81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05pt;margin-top:7.35pt;height:61.5pt;width:0.7pt;z-index:251698176;mso-width-relative:page;mso-height-relative:page;" filled="f" stroked="t" coordsize="21600,21600" o:gfxdata="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2w/edkAAAAKAQAADwAAAAAAAAABACAAAAAiAAAAZHJzL2Rvd25yZXYueG1sUEsBAhQAFAAA&#10;AAgAh07iQKBWJ+PuAQAAsgMAAA4AAAAAAAAAAQAgAAAAKAEAAGRycy9lMm9Eb2MueG1sUEsFBgAA&#10;AAAGAAYAWQEAAIgFAAAAAA==&#10;">
                <v:fill on="f" focussize="0,0"/>
                <v:stroke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b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  <w:t>【课程设置】</w:t>
      </w:r>
    </w:p>
    <w:p>
      <w:pPr>
        <w:spacing w:line="380" w:lineRule="exact"/>
        <w:ind w:firstLine="630" w:firstLineChars="3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时代华商企业领袖（董事长）班，从企业成长周期的视角出发，根据企业的成长阶段设置四大核心课程体系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+海外修学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，完善知识结构，打开企业领袖的远见视野，为企业发展全面助力！</w:t>
      </w:r>
    </w:p>
    <w:p>
      <w:pPr>
        <w:pStyle w:val="8"/>
        <w:jc w:val="center"/>
        <w:outlineLvl w:val="9"/>
        <w:rPr>
          <w:rFonts w:hint="eastAsia" w:eastAsia="微软雅黑" w:cs="微软雅黑"/>
          <w:color w:val="000000"/>
          <w:sz w:val="21"/>
          <w:szCs w:val="21"/>
          <w:lang w:eastAsia="zh-CN"/>
        </w:rPr>
      </w:pPr>
      <w:r>
        <w:rPr>
          <w:rFonts w:hint="eastAsia" w:eastAsia="微软雅黑" w:cs="微软雅黑"/>
          <w:color w:val="000000"/>
          <w:sz w:val="21"/>
          <w:szCs w:val="21"/>
          <w:lang w:eastAsia="zh-CN"/>
        </w:rPr>
        <w:drawing>
          <wp:inline distT="0" distB="0" distL="114300" distR="114300">
            <wp:extent cx="5648325" cy="2514600"/>
            <wp:effectExtent l="0" t="0" r="9525" b="0"/>
            <wp:docPr id="2" name="图片 1" descr="15681840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6818401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9"/>
          <w:rFonts w:hint="eastAsia" w:ascii="黑体" w:hAnsi="黑体" w:eastAsia="黑体" w:cs="黑体"/>
          <w:b/>
          <w:color w:val="000000"/>
          <w:sz w:val="24"/>
        </w:rPr>
      </w:pPr>
    </w:p>
    <w:tbl>
      <w:tblPr>
        <w:tblStyle w:val="5"/>
        <w:tblW w:w="0" w:type="auto"/>
        <w:tblInd w:w="-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660"/>
        <w:gridCol w:w="45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01C2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bidi="ar"/>
              </w:rPr>
              <w:t>董事长班课程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eastAsia="zh-CN" w:bidi="ar"/>
              </w:rPr>
              <w:t>体系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课程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 w:bidi="ar"/>
              </w:rPr>
              <w:t>设置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 w:bidi="ar"/>
              </w:rPr>
              <w:t>课程模块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学习内容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 w:bidi="ar"/>
              </w:rPr>
              <w:t>三大核心课程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+ 三大平台学习赋能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</w:rPr>
              <w:t>第一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  <w:lang w:eastAsia="zh-CN"/>
              </w:rPr>
              <w:t>模块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  <w:lang w:eastAsia="zh-CN"/>
              </w:rPr>
              <w:t>经营哲学为道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</w:p>
          <w:p>
            <w:pP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（一）《中国企业经营哲学与智慧》</w:t>
            </w:r>
          </w:p>
          <w:p>
            <w:pP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（二）《帝王之道---古今伟人的领袖智慧》</w:t>
            </w:r>
          </w:p>
          <w:p>
            <w:pP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（三）《曾国藩的管理方略》</w:t>
            </w:r>
          </w:p>
          <w:p>
            <w:pP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6" w:hRule="atLeast"/>
        </w:trPr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  <w:lang w:eastAsia="zh-CN"/>
              </w:rPr>
              <w:t>二模块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企业赋能为术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（一）《定位及盈利模式》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（二）《商业模式创新设计》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（三）《有效战略决策》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（四）《企业增长地图设计》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（五）《如何激活组织》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（六）《公司治理与股权激励模式》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（七）《平台型企业打造》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（八）《领导力基因》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ind w:left="0" w:leftChars="0" w:right="0" w:rightChars="0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第三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产业+资本为势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（一）《2019宏观经济与政策热点》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（二）《互联网数字经济和产业创新》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（三）《产业整合与并购重组》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（四）《资本顶层设计与价值导航》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（五）《企业价值倍增之道》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（六）《企业家财富管理及资产配置策略》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企业领袖班</w:t>
            </w:r>
          </w:p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尊享服务</w:t>
            </w:r>
          </w:p>
        </w:tc>
        <w:tc>
          <w:tcPr>
            <w:tcW w:w="8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Style w:val="7"/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企业领袖学习圈：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与专家、大咖面对面：看趋势、学方法，构建高品质交流的学习圈层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标杆企业深度参访：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走进优秀企业，从知识到见识，用见识促动改变与成长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一人一场定制私董会：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企业家同频交流，深度互助，解决经营管理中的现实难题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Style w:val="7"/>
          <w:sz w:val="24"/>
          <w:szCs w:val="24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szCs w:val="24"/>
          <w:lang w:eastAsia="zh-CN"/>
        </w:rPr>
        <w:t>【核心师资】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78105</wp:posOffset>
            </wp:positionV>
            <wp:extent cx="5581650" cy="1657350"/>
            <wp:effectExtent l="0" t="0" r="0" b="0"/>
            <wp:wrapTopAndBottom/>
            <wp:docPr id="3" name="图片 8" descr="名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名师"/>
                    <pic:cNvPicPr>
                      <a:picLocks noChangeAspect="1"/>
                    </pic:cNvPicPr>
                  </pic:nvPicPr>
                  <pic:blipFill>
                    <a:blip r:embed="rId7"/>
                    <a:srcRect t="14473" b="92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范剑平：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原国家信息中心首席经济师兼经济预测部主任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翟东升：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中国人民大学国际关系学院副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院长、博士、副教授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张银杰：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上海财经大学教授、博士生导师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吕鸿德：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台湾大学首位管理博士、台湾中原大学、企业管理研究所教授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魏杰：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清华大学经济管理学院教授、博导、享有国务院特殊津贴专家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刘润：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润米咨询董事长、互联网转型专家、前微软战略合作总监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吴克忠：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优势资本股权投资基金、创始合伙人/董事长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赵胜：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硅谷创客科技创始人、以色列洼地科技创始人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郑翔洲：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嘉州商界传媒董事长、优势资本（中国基金）合伙人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曾科：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优势金控创始合伙人、优势资本董事总经理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龙平敬：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财中金控金融服务、有限公司董事总经理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夏妍娜：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中国工业 4.0 的先行者、产业互联网的布道者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熊靖宇：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经济趋势研究专家、诺亚财富首席投资顾问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李哲贤：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香港人文比佛利管理、咨询有限公司总架构师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俞铁成：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中国资深投资并购专家、凯石投资合伙人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李响：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优势资本响加速基金创始人CEO、交大海外互联网、实验室创始人CEO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杨云：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正和岛顾问，上海达橙实业有限公司董事长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eastAsia="宋体" w:cs="微软雅黑"/>
          <w:color w:val="000000"/>
          <w:kern w:val="2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926" w:bottom="1134" w:left="113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w:t>何德文：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小米主办律师、股权众筹平台、天使汇股权专</w: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1370330</wp:posOffset>
                </wp:positionV>
                <wp:extent cx="7630795" cy="11106150"/>
                <wp:effectExtent l="7620" t="7620" r="19685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795" cy="11106150"/>
                        </a:xfrm>
                        <a:prstGeom prst="rect">
                          <a:avLst/>
                        </a:prstGeom>
                        <a:solidFill>
                          <a:srgbClr val="772E28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95pt;margin-top:107.9pt;height:874.5pt;width:600.85pt;z-index:251700224;mso-width-relative:page;mso-height-relative:page;" fillcolor="#772E28" filled="t" stroked="t" coordsize="21600,21600" o:gfxdata="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Ixr7aAAAADgEAAA8AAAAAAAAAAQAgAAAAIgAAAGRycy9kb3ducmV2LnhtbFBLAQIUABQAAAAI&#10;AIdO4kD5sNlT6wEAANMDAAAOAAAAAAAAAAEAIAAAACkBAABkcnMvZTJvRG9jLnhtbFBLBQYAAAAA&#10;BgAGAFkBAACGBQAAAAA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000000"/>
          <w:lang w:eastAsia="zh-CN"/>
        </w:rPr>
        <w:t>家顾问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420" w:tblpY="1256"/>
        <w:tblOverlap w:val="never"/>
        <w:tblW w:w="10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04"/>
        <w:gridCol w:w="1297"/>
        <w:gridCol w:w="52"/>
        <w:gridCol w:w="52"/>
        <w:gridCol w:w="1386"/>
        <w:gridCol w:w="1856"/>
        <w:gridCol w:w="1861"/>
        <w:gridCol w:w="1381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0" w:type="auto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596" w:hanging="5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aps w:val="0"/>
                <w:color w:val="943734"/>
                <w:spacing w:val="0"/>
                <w:sz w:val="24"/>
                <w:szCs w:val="24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阴历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身份证号及证件姓名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体重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兴趣爱好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aps w:val="0"/>
                <w:color w:val="943734"/>
                <w:spacing w:val="0"/>
                <w:sz w:val="24"/>
                <w:szCs w:val="24"/>
              </w:rPr>
              <w:t>职业信息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现任职务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单位地址</w:t>
            </w:r>
          </w:p>
        </w:tc>
        <w:tc>
          <w:tcPr>
            <w:tcW w:w="0" w:type="auto"/>
            <w:gridSpan w:val="5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其他社会职务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行业分类</w:t>
            </w:r>
          </w:p>
        </w:tc>
        <w:tc>
          <w:tcPr>
            <w:tcW w:w="0" w:type="auto"/>
            <w:gridSpan w:val="9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 xml:space="preserve">农、林、牧、渔业　 采掘业 　 制造业　 电力、煤气及水的生产和供应业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 xml:space="preserve">建筑业 交通运输、仓储业 　 信息技术业　 批发和零售贸易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金融、保险业 　 房地产业　 社会服务业 传播文化业 综合类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0" w:type="auto"/>
            <w:gridSpan w:val="10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aps w:val="0"/>
                <w:color w:val="943734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传真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aps w:val="0"/>
                <w:spacing w:val="0"/>
                <w:sz w:val="21"/>
                <w:szCs w:val="21"/>
              </w:rPr>
              <w:t>邮件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943734"/>
          <w:spacing w:val="0"/>
          <w:sz w:val="28"/>
          <w:szCs w:val="28"/>
          <w:shd w:val="clear" w:fill="FFFFFF"/>
        </w:rPr>
        <w:t>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/>
          <w:sz w:val="21"/>
          <w:szCs w:val="21"/>
        </w:rPr>
        <w:t>报读班级：</w:t>
      </w:r>
      <w:r>
        <w:rPr>
          <w:rFonts w:hint="default" w:ascii="Calibri" w:hAnsi="Calibri" w:cs="Calibri"/>
          <w:b/>
          <w:sz w:val="21"/>
          <w:szCs w:val="21"/>
          <w:u w:val="single"/>
        </w:rPr>
        <w:t xml:space="preserve"> </w:t>
      </w:r>
      <w:r>
        <w:rPr>
          <w:rFonts w:hint="default" w:ascii="Calibri" w:hAnsi="Calibri" w:cs="Calibri"/>
          <w:b/>
          <w:sz w:val="21"/>
          <w:szCs w:val="21"/>
        </w:rPr>
        <w:t>班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shd w:val="clear" w:color="auto" w:fill="FFFFFF"/>
        <w:spacing w:after="190"/>
        <w:jc w:val="center"/>
        <w:outlineLvl w:val="1"/>
        <w:rPr>
          <w:rFonts w:hint="eastAsia" w:ascii="微软雅黑" w:hAnsi="微软雅黑" w:eastAsia="微软雅黑" w:cs="微软雅黑"/>
          <w:b/>
          <w:bCs/>
          <w:color w:val="333333"/>
          <w:spacing w:val="7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20" w:lineRule="exact"/>
      <w:jc w:val="center"/>
      <w:rPr>
        <w:rFonts w:ascii="微软雅黑" w:hAnsi="微软雅黑" w:eastAsia="微软雅黑"/>
        <w:b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50"/>
        <w:tab w:val="right" w:pos="9928"/>
      </w:tabs>
      <w:ind w:right="-82"/>
      <w:jc w:val="left"/>
      <w:rPr>
        <w:rFonts w:hint="eastAsia" w:ascii="微软雅黑" w:hAnsi="微软雅黑" w:eastAsia="微软雅黑"/>
        <w:sz w:val="21"/>
        <w:szCs w:val="24"/>
      </w:rPr>
    </w:pPr>
    <w:r>
      <w:rPr>
        <w:rFonts w:ascii="微软雅黑" w:hAnsi="微软雅黑" w:eastAsia="微软雅黑"/>
        <w:sz w:val="21"/>
        <w:szCs w:val="24"/>
      </w:rPr>
      <w:tab/>
    </w:r>
    <w:r>
      <w:rPr>
        <w:rFonts w:ascii="微软雅黑" w:hAnsi="微软雅黑" w:eastAsia="微软雅黑"/>
        <w:sz w:val="21"/>
        <w:szCs w:val="24"/>
      </w:rPr>
      <w:tab/>
    </w:r>
    <w:r>
      <w:rPr>
        <w:rFonts w:ascii="微软雅黑" w:hAnsi="微软雅黑" w:eastAsia="微软雅黑"/>
        <w:sz w:val="21"/>
        <w:szCs w:val="24"/>
      </w:rPr>
      <w:tab/>
    </w:r>
    <w:r>
      <w:rPr>
        <w:rFonts w:ascii="微软雅黑" w:hAnsi="微软雅黑" w:eastAsia="微软雅黑"/>
        <w:sz w:val="21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EE12"/>
    <w:multiLevelType w:val="singleLevel"/>
    <w:tmpl w:val="1627EE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B47A14"/>
    <w:multiLevelType w:val="singleLevel"/>
    <w:tmpl w:val="5AB47A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3A7A"/>
    <w:rsid w:val="4EC36466"/>
    <w:rsid w:val="671C39B1"/>
    <w:rsid w:val="6FBD3A7A"/>
    <w:rsid w:val="7EB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产品手册项目"/>
    <w:basedOn w:val="1"/>
    <w:qFormat/>
    <w:uiPriority w:val="0"/>
    <w:pPr>
      <w:autoSpaceDE w:val="0"/>
      <w:autoSpaceDN w:val="0"/>
      <w:adjustRightInd w:val="0"/>
      <w:jc w:val="center"/>
    </w:pPr>
    <w:rPr>
      <w:rFonts w:ascii="微软雅黑" w:hAnsi="微软雅黑" w:eastAsia="微软雅黑"/>
      <w:b/>
      <w:kern w:val="0"/>
      <w:sz w:val="36"/>
      <w:szCs w:val="36"/>
    </w:rPr>
  </w:style>
  <w:style w:type="character" w:customStyle="1" w:styleId="9">
    <w:name w:val="测试 Char"/>
    <w:link w:val="10"/>
    <w:uiPriority w:val="0"/>
  </w:style>
  <w:style w:type="paragraph" w:customStyle="1" w:styleId="10">
    <w:name w:val="测试"/>
    <w:basedOn w:val="8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郭朋云</dc:creator>
  <cp:lastModifiedBy>郭朋云</cp:lastModifiedBy>
  <dcterms:modified xsi:type="dcterms:W3CDTF">2019-11-25T01:45:21Z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