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3A" w:rsidRDefault="009B400A" w:rsidP="001222DE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高品质用户体验与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UI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设计开发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1222DE" w:rsidRDefault="001222DE" w:rsidP="001222DE">
      <w:pPr>
        <w:widowControl/>
        <w:adjustRightInd w:val="0"/>
        <w:snapToGrid w:val="0"/>
        <w:spacing w:before="240" w:after="240" w:line="400" w:lineRule="exact"/>
        <w:jc w:val="left"/>
        <w:outlineLvl w:val="0"/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4"/>
        </w:rPr>
        <w:t>培训地点：成都</w:t>
      </w:r>
      <w:bookmarkStart w:id="0" w:name="_GoBack"/>
      <w:bookmarkEnd w:id="0"/>
    </w:p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ab/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ab/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本课程通过培训使学习者获得如下收益：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1.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掌握互联网产品设计流程和用户体验设计的五个要素，涉及岗位为产品经理＋交互设计＋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UI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设计师，注重前端和后端的衔接沟通环节；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2.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掌握各个流程阶段相关的工具和方法；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3.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掌握最新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ios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、安卓设计规范；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4.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掌握互联网产品设计思维，移动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UI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设计特性＋架构＋方法＋表现技法；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5.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掌握用户体验的五个要素，从信息设计和界面设计两个角度分别理解五个层面：“战略层→范围层→结构层→框架层→视觉层”的要点和设计方法；</w:t>
      </w:r>
    </w:p>
    <w:p w:rsidR="00AB043A" w:rsidRDefault="009B400A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6.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对经典互联网产品如微信、支付宝等进行全面解析，帮助学员提升互联网产品思维。</w:t>
      </w:r>
    </w:p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AB043A" w:rsidRDefault="009B400A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项目全过程用户体验设计与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UI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开发实战。通过一个完整的产品设计项目及一组实际项目案例，完全覆盖用户体验与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UI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设计的各个知识体系的实践应用。该项目是一个课堂实践项目，以项目小组的形式进行沙盘实操练习，重点在于强化理解产品设计过程的工作重点，同时明确并强化作为产品工程师的一些基本素质。</w:t>
      </w:r>
    </w:p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6210"/>
      </w:tblGrid>
      <w:tr w:rsidR="00AB043A">
        <w:trPr>
          <w:trHeight w:val="484"/>
          <w:jc w:val="center"/>
        </w:trPr>
        <w:tc>
          <w:tcPr>
            <w:tcW w:w="1260" w:type="dxa"/>
            <w:shd w:val="clear" w:color="auto" w:fill="FFE599" w:themeFill="accent4" w:themeFillTint="66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6210" w:type="dxa"/>
            <w:shd w:val="clear" w:color="auto" w:fill="FFE599" w:themeFill="accent4" w:themeFillTint="66"/>
            <w:vAlign w:val="center"/>
          </w:tcPr>
          <w:p w:rsidR="00AB043A" w:rsidRDefault="009B400A">
            <w:pPr>
              <w:spacing w:line="360" w:lineRule="exact"/>
              <w:ind w:firstLineChars="900" w:firstLine="2168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培训内容</w:t>
            </w:r>
          </w:p>
        </w:tc>
      </w:tr>
      <w:tr w:rsidR="00AB043A">
        <w:trPr>
          <w:trHeight w:val="3264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第一天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互联网思维概念和详解（大量案例分析）</w:t>
            </w:r>
          </w:p>
        </w:tc>
        <w:tc>
          <w:tcPr>
            <w:tcW w:w="6210" w:type="dxa"/>
          </w:tcPr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产品设计思维概述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三大商业变革之消费变革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三大商业变革之生产变革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三大商业变革之交易变革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互联网思维成功案例分析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1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互联网思维成功案例分析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2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互联网思维成功案例分析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3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互联网思维之用户思维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1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得“屌丝”者得天下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兜售参与感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用户体验至上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互联网思维之简约思维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专注，</w:t>
            </w: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少即是</w:t>
            </w:r>
            <w:proofErr w:type="gram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多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简约即是美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lastRenderedPageBreak/>
              <w:t>互联网思维之极致思维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打造让用户尖叫的产品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服务即营销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互联网思维之迭代思维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小处着眼，微创新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天下武功，</w:t>
            </w: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唯快不破</w:t>
            </w:r>
            <w:proofErr w:type="gramEnd"/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互联网思维之流量思维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免费是为了更好地收费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坚持到质变的“临界点</w:t>
            </w:r>
          </w:p>
        </w:tc>
      </w:tr>
      <w:tr w:rsidR="00AB043A">
        <w:trPr>
          <w:trHeight w:val="20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第一天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互联网思维概念和详解（大量案例分析）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互联网产品设计思维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流行趋势</w:t>
            </w:r>
          </w:p>
        </w:tc>
        <w:tc>
          <w:tcPr>
            <w:tcW w:w="6210" w:type="dxa"/>
          </w:tcPr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互联网思维之社会化思维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社会化媒体，重塑企业和用户沟通关系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社会化网络，重塑组织管理和商业运作模式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互联网思维之大数据思维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数据资产成为核心竞争力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大数据的价值不在大，而在于挖掘能力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大数据驱动运营管理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互联网思维之平台思维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构建多方共赢的平台生态圈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善用现有平台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把企业打造</w:t>
            </w: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成员工</w:t>
            </w:r>
            <w:proofErr w:type="gram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的平台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互联网思维之跨界思维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napToGrid w:val="0"/>
              <w:spacing w:line="276" w:lineRule="auto"/>
              <w:rPr>
                <w:rFonts w:ascii="宋体" w:eastAsia="宋体" w:hAnsi="宋体" w:cs="微软雅黑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寻找低效点，打破利益分配格局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挟“用户”以令诸侯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敢于自我颠覆，主动跨界</w:t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互联网产品设计思维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LBS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SNS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ind w:left="714" w:hanging="357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O2O</w:t>
            </w:r>
          </w:p>
          <w:p w:rsidR="00AB043A" w:rsidRDefault="009B400A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互联网产品设计流行趋势</w:t>
            </w:r>
          </w:p>
        </w:tc>
      </w:tr>
      <w:tr w:rsidR="00AB043A">
        <w:trPr>
          <w:trHeight w:val="20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第二天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用户体验设计概念深入讲解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案例分析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用户体验设计流程</w:t>
            </w:r>
          </w:p>
        </w:tc>
        <w:tc>
          <w:tcPr>
            <w:tcW w:w="6210" w:type="dxa"/>
          </w:tcPr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用户体验设计（</w:t>
            </w: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UE</w:t>
            </w: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）介绍</w:t>
            </w:r>
          </w:p>
          <w:p w:rsidR="00AB043A" w:rsidRDefault="009B400A"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用户画像</w:t>
            </w:r>
          </w:p>
          <w:p w:rsidR="00AB043A" w:rsidRDefault="009B400A">
            <w:pPr>
              <w:widowControl/>
              <w:numPr>
                <w:ilvl w:val="1"/>
                <w:numId w:val="4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用户是谁？</w:t>
            </w:r>
          </w:p>
          <w:p w:rsidR="00AB043A" w:rsidRDefault="009B400A">
            <w:pPr>
              <w:widowControl/>
              <w:numPr>
                <w:ilvl w:val="1"/>
                <w:numId w:val="4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用户模型分类</w:t>
            </w:r>
          </w:p>
          <w:p w:rsidR="00AB043A" w:rsidRDefault="009B400A">
            <w:pPr>
              <w:widowControl/>
              <w:numPr>
                <w:ilvl w:val="1"/>
                <w:numId w:val="4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用户权重：种子用户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核心用户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边缘用户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什么是体验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产品层面的体验定义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体验与产品设计各个环节的关系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lastRenderedPageBreak/>
              <w:t>体验的三个级别（能用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易用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友好）</w:t>
            </w:r>
          </w:p>
          <w:p w:rsidR="00AB043A" w:rsidRDefault="009B400A"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怎么理解产品的设计？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不同类型产品的设计要点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“轻”的设计和“重”的设计</w:t>
            </w:r>
          </w:p>
          <w:p w:rsidR="00AB043A" w:rsidRDefault="009B400A">
            <w:pPr>
              <w:widowControl/>
              <w:numPr>
                <w:ilvl w:val="1"/>
                <w:numId w:val="5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适度设计（设计的加法和减法）</w:t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用户体验设计相关概念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UI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GUI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HUI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IA</w:t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用户体验设计案例分析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反馈设计案例（轻量级反馈设计）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微信聊天</w:t>
            </w:r>
            <w:proofErr w:type="gram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的体验设计（中断设计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场景设计）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微信红包</w:t>
            </w:r>
            <w:proofErr w:type="gram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案例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亚马逊“预测性物流”专利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文件传输</w:t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用户体验设计四个要点分析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用户界定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需求先行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O2O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闭环</w:t>
            </w:r>
          </w:p>
          <w:p w:rsidR="00AB043A" w:rsidRDefault="009B400A">
            <w:pPr>
              <w:widowControl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情感化设计</w:t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用户体验设计的基本流程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前期部分：用户研究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需求分析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功能列表和</w:t>
            </w:r>
            <w:proofErr w:type="gram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竞品</w:t>
            </w:r>
            <w:proofErr w:type="gram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分析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中期部分：任务流程分析信息架构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后期部分：高低保真度原型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交互设计规范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用户测试</w:t>
            </w:r>
          </w:p>
          <w:p w:rsidR="00AB043A" w:rsidRDefault="009B400A">
            <w:pPr>
              <w:pStyle w:val="1"/>
              <w:snapToGrid w:val="0"/>
              <w:spacing w:line="360" w:lineRule="exact"/>
              <w:ind w:firstLineChars="0" w:firstLine="0"/>
              <w:contextualSpacing/>
              <w:jc w:val="lef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讲评和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>总结</w:t>
            </w:r>
          </w:p>
        </w:tc>
      </w:tr>
      <w:tr w:rsidR="00AB043A">
        <w:trPr>
          <w:trHeight w:val="20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第二天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用户体验要素五个层面深入讲解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需求分析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用户模型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竞品分析</w:t>
            </w:r>
            <w:proofErr w:type="gramEnd"/>
          </w:p>
        </w:tc>
        <w:tc>
          <w:tcPr>
            <w:tcW w:w="6210" w:type="dxa"/>
          </w:tcPr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52725" cy="7715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3A" w:rsidRDefault="009B400A">
            <w:pPr>
              <w:shd w:val="clear" w:color="auto" w:fill="FFFFFF"/>
              <w:adjustRightInd w:val="0"/>
              <w:snapToGrid w:val="0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用户体验要素概念和深入讲解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战略层（商业需求和用户需）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范围层（功能和信息设计）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lastRenderedPageBreak/>
              <w:t>结构层（信息架构和交互设计）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框架层（原型设计和导航设计）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视觉层（品牌传达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色彩体系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视觉规范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图标设计等）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需求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>分析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概念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实战演练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商业需求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用户需求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项目需求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功能性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需求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非功能性需求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微信红包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产品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的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性能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需求和功能需求案例分析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你我需求、软硬需求、真假需求</w:t>
            </w: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(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追女朋友、铅笔、儿子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)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需求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分析案例：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left" w:pos="720"/>
              </w:tabs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斯达康（原点决策）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left" w:pos="720"/>
              </w:tabs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今日头条（大数据驱动满足个人化需求）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暴风影音（</w:t>
            </w:r>
            <w:proofErr w:type="gramStart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微创新</w:t>
            </w:r>
            <w:proofErr w:type="gramEnd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打破行业壁垒）</w:t>
            </w:r>
          </w:p>
          <w:p w:rsidR="00AB043A" w:rsidRDefault="009B400A">
            <w:pPr>
              <w:widowControl/>
              <w:numPr>
                <w:ilvl w:val="1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360</w:t>
            </w:r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（抓</w:t>
            </w:r>
            <w:proofErr w:type="gramStart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准需求</w:t>
            </w:r>
            <w:proofErr w:type="gramEnd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打破行业壁垒）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需求来源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需求评估方法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需求分析与产品定位和目标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用户模型概念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实战演练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用户模型概念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创建用户模型流程和方法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用户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模型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案例分析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用户模型实战演练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竞品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>分析</w:t>
            </w:r>
            <w:proofErr w:type="gramEnd"/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概念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实战演练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竞品分析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概念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竞品分析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流程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竞品分析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案例分析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竞品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分析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实战演练</w:t>
            </w:r>
          </w:p>
          <w:p w:rsidR="00AB043A" w:rsidRDefault="009B400A">
            <w:pPr>
              <w:pStyle w:val="11"/>
              <w:tabs>
                <w:tab w:val="left" w:pos="669"/>
              </w:tabs>
              <w:spacing w:line="360" w:lineRule="exact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sz w:val="24"/>
                <w:szCs w:val="24"/>
              </w:rPr>
              <w:t>讲评和</w:t>
            </w:r>
            <w:r>
              <w:rPr>
                <w:rFonts w:ascii="宋体" w:hAnsi="宋体" w:cs="微软雅黑"/>
                <w:b/>
                <w:sz w:val="24"/>
                <w:szCs w:val="24"/>
              </w:rPr>
              <w:t>总结</w:t>
            </w:r>
          </w:p>
        </w:tc>
      </w:tr>
      <w:tr w:rsidR="00AB043A">
        <w:trPr>
          <w:trHeight w:val="20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第三天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移动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端设计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特性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方法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设计规范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信息架构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导航设计</w:t>
            </w:r>
          </w:p>
        </w:tc>
        <w:tc>
          <w:tcPr>
            <w:tcW w:w="6210" w:type="dxa"/>
          </w:tcPr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移动</w:t>
            </w: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UI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设计特性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情景特性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lastRenderedPageBreak/>
              <w:t>网络特性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物理特性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触摸手势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系统特性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移动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UI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设计方法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关于输入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简单易懂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注意中断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关注内容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给个反馈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移动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UI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sz w:val="24"/>
                <w:szCs w:val="24"/>
              </w:rPr>
              <w:t>设计规范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IOS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设计规范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案桌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Material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设计规范</w:t>
            </w:r>
          </w:p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信息架构</w:t>
            </w:r>
          </w:p>
          <w:p w:rsidR="00AB043A" w:rsidRDefault="009B400A">
            <w:pPr>
              <w:widowControl/>
              <w:numPr>
                <w:ilvl w:val="0"/>
                <w:numId w:val="7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什么是信息架构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信息架构布局思路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TCD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UCD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的区别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toC</w:t>
            </w:r>
            <w:proofErr w:type="spell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和</w:t>
            </w:r>
            <w:proofErr w:type="spellStart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toB</w:t>
            </w:r>
            <w:proofErr w:type="spellEnd"/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信息架构的区别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信息架构的服务对象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信息架构的层级设计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hd w:val="clear" w:color="auto" w:fill="FFFFFF"/>
              <w:snapToGrid w:val="0"/>
              <w:spacing w:line="400" w:lineRule="atLeast"/>
              <w:ind w:firstLineChars="0"/>
              <w:contextualSpacing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四种组合方式解析及案例分析（案例分析</w:t>
            </w: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）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hd w:val="clear" w:color="auto" w:fill="FFFFFF"/>
              <w:snapToGrid w:val="0"/>
              <w:spacing w:line="400" w:lineRule="atLeast"/>
              <w:ind w:firstLineChars="0"/>
              <w:contextualSpacing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案例分析</w:t>
            </w:r>
          </w:p>
          <w:p w:rsidR="00AB043A" w:rsidRDefault="009B400A">
            <w:pPr>
              <w:pStyle w:val="1"/>
              <w:shd w:val="clear" w:color="auto" w:fill="FFFFFF"/>
              <w:snapToGrid w:val="0"/>
              <w:spacing w:line="400" w:lineRule="atLeast"/>
              <w:ind w:firstLine="482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  <w:t>导航设计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什么是导航设计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移动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UI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导航的架构分类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层级式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辐射式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套娃式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标签式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汉堡包导航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W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eb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端导航设计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搜索导航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分类导航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hd w:val="clear" w:color="auto" w:fill="FFFFFF"/>
              <w:snapToGrid w:val="0"/>
              <w:spacing w:line="400" w:lineRule="atLeas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相关导航</w:t>
            </w:r>
          </w:p>
          <w:p w:rsidR="00AB043A" w:rsidRDefault="009B400A">
            <w:pPr>
              <w:pStyle w:val="1"/>
              <w:numPr>
                <w:ilvl w:val="1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lastRenderedPageBreak/>
              <w:t>Banner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导航</w:t>
            </w:r>
          </w:p>
          <w:p w:rsidR="00AB043A" w:rsidRDefault="009B400A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讲评和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>总结</w:t>
            </w:r>
          </w:p>
        </w:tc>
      </w:tr>
      <w:tr w:rsidR="00AB043A">
        <w:trPr>
          <w:trHeight w:val="20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第三天</w:t>
            </w:r>
          </w:p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250" w:type="dxa"/>
            <w:vAlign w:val="center"/>
          </w:tcPr>
          <w:p w:rsidR="00AB043A" w:rsidRDefault="009B400A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交互设计概述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+Axure8.0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原型设计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+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流程设计概念和实战演练</w:t>
            </w:r>
          </w:p>
        </w:tc>
        <w:tc>
          <w:tcPr>
            <w:tcW w:w="6210" w:type="dxa"/>
          </w:tcPr>
          <w:p w:rsidR="00AB043A" w:rsidRDefault="009B400A">
            <w:pPr>
              <w:shd w:val="clear" w:color="auto" w:fill="FFFFFF"/>
              <w:spacing w:line="400" w:lineRule="atLeast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交互设计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交互设计概念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交互设计师技能详解</w:t>
            </w:r>
          </w:p>
          <w:p w:rsidR="00AB043A" w:rsidRDefault="009B400A">
            <w:pPr>
              <w:pStyle w:val="1"/>
              <w:snapToGrid w:val="0"/>
              <w:spacing w:line="400" w:lineRule="exact"/>
              <w:ind w:firstLine="482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Axure</w:t>
            </w: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原型设计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什么是原型</w:t>
            </w:r>
          </w:p>
          <w:p w:rsidR="00AB043A" w:rsidRDefault="009B400A">
            <w:pPr>
              <w:shd w:val="clear" w:color="auto" w:fill="FFFFFF"/>
              <w:tabs>
                <w:tab w:val="left" w:pos="720"/>
              </w:tabs>
              <w:spacing w:line="400" w:lineRule="atLeast"/>
              <w:ind w:left="360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76450" cy="1257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原型设计方法论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原型设计工具介绍及优缺点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原型设计注意事项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原型设计分类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手绘页面流程案例（手绘原型）</w:t>
            </w:r>
          </w:p>
          <w:p w:rsidR="00AB043A" w:rsidRDefault="009B400A">
            <w:pPr>
              <w:shd w:val="clear" w:color="auto" w:fill="FFFFFF"/>
              <w:tabs>
                <w:tab w:val="left" w:pos="720"/>
              </w:tabs>
              <w:spacing w:line="400" w:lineRule="atLeast"/>
              <w:ind w:left="360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2181225" cy="1447800"/>
                  <wp:effectExtent l="0" t="0" r="9525" b="0"/>
                  <wp:docPr id="1" name="图片 1" descr="https://timgsa.baidu.com/timg?image&amp;quality=80&amp;size=b9999_10000&amp;sec=1504169733474&amp;di=7b100219135e6a170688228528bc35c9&amp;imgtype=0&amp;src=http%3A%2F%2Fimage.uisdc.com%2Fwp-content%2Fuploads%2F2013%2F08%2F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s://timgsa.baidu.com/timg?image&amp;quality=80&amp;size=b9999_10000&amp;sec=1504169733474&amp;di=7b100219135e6a170688228528bc35c9&amp;imgtype=0&amp;src=http%3A%2F%2Fimage.uisdc.com%2Fwp-content%2Fuploads%2F2013%2F08%2F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低保真原型和高保真原型的概念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原型设计在用户体验要素中的定位</w:t>
            </w:r>
          </w:p>
          <w:p w:rsidR="00AB043A" w:rsidRDefault="009B400A">
            <w:pPr>
              <w:pStyle w:val="1"/>
              <w:snapToGrid w:val="0"/>
              <w:spacing w:line="400" w:lineRule="exact"/>
              <w:ind w:firstLine="48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原型设计案例实战演练</w:t>
            </w:r>
          </w:p>
          <w:p w:rsidR="00AB043A" w:rsidRDefault="009B400A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contextualSpacing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某旅游网站登陆界面原型案例</w:t>
            </w:r>
          </w:p>
          <w:p w:rsidR="00AB043A" w:rsidRDefault="009B400A">
            <w:pPr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麦当劳外卖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App</w:t>
            </w:r>
            <w:r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原型案例（动态面板制作动效交互）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标签切换原型案例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网站</w:t>
            </w: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轮播图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原型案例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4"/>
                <w:szCs w:val="24"/>
              </w:rPr>
              <w:t>锚点导航</w:t>
            </w:r>
            <w:proofErr w:type="gramEnd"/>
            <w:r>
              <w:rPr>
                <w:rFonts w:ascii="宋体" w:eastAsia="宋体" w:hAnsi="宋体" w:cs="微软雅黑" w:hint="eastAsia"/>
                <w:sz w:val="24"/>
                <w:szCs w:val="24"/>
              </w:rPr>
              <w:t>原型案例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基础动效原型案例</w:t>
            </w:r>
          </w:p>
          <w:p w:rsidR="00AB043A" w:rsidRDefault="009B400A">
            <w:pPr>
              <w:pStyle w:val="1"/>
              <w:snapToGrid w:val="0"/>
              <w:spacing w:line="400" w:lineRule="exact"/>
              <w:ind w:firstLine="482"/>
              <w:rPr>
                <w:rFonts w:ascii="宋体" w:eastAsia="宋体"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color w:val="000000"/>
                <w:sz w:val="24"/>
                <w:szCs w:val="24"/>
              </w:rPr>
              <w:t>流程设计概述和实战演练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流程设计基础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lastRenderedPageBreak/>
              <w:t>逻辑流程概念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某电商网站注册登录逻辑流程案例（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Axure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绘制）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页面流程概念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页面流程案例</w:t>
            </w:r>
          </w:p>
          <w:p w:rsidR="00AB043A" w:rsidRDefault="009B400A">
            <w:pPr>
              <w:widowControl/>
              <w:numPr>
                <w:ilvl w:val="0"/>
                <w:numId w:val="3"/>
              </w:numPr>
              <w:shd w:val="clear" w:color="auto" w:fill="FFFFFF"/>
              <w:spacing w:line="400" w:lineRule="atLeas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流程设计案例分析</w:t>
            </w:r>
          </w:p>
          <w:p w:rsidR="00AB043A" w:rsidRDefault="009B400A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讲评和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>总结</w:t>
            </w:r>
          </w:p>
        </w:tc>
      </w:tr>
      <w:tr w:rsidR="00AB043A">
        <w:trPr>
          <w:trHeight w:val="631"/>
          <w:jc w:val="center"/>
        </w:trPr>
        <w:tc>
          <w:tcPr>
            <w:tcW w:w="1260" w:type="dxa"/>
            <w:vAlign w:val="center"/>
          </w:tcPr>
          <w:p w:rsidR="00AB043A" w:rsidRDefault="009B400A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第四天</w:t>
            </w:r>
          </w:p>
        </w:tc>
        <w:tc>
          <w:tcPr>
            <w:tcW w:w="8460" w:type="dxa"/>
            <w:gridSpan w:val="2"/>
            <w:vAlign w:val="center"/>
          </w:tcPr>
          <w:p w:rsidR="00AB043A" w:rsidRDefault="009B400A">
            <w:pPr>
              <w:pStyle w:val="1"/>
              <w:adjustRightInd w:val="0"/>
              <w:snapToGrid w:val="0"/>
              <w:spacing w:line="360" w:lineRule="exact"/>
              <w:ind w:firstLineChars="1000" w:firstLine="240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学习考核与业内经验交流</w:t>
            </w:r>
          </w:p>
        </w:tc>
      </w:tr>
    </w:tbl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AB043A" w:rsidRDefault="009B400A">
      <w:pPr>
        <w:tabs>
          <w:tab w:val="left" w:pos="10080"/>
        </w:tabs>
        <w:adjustRightInd w:val="0"/>
        <w:snapToGrid w:val="0"/>
        <w:spacing w:line="400" w:lineRule="exact"/>
        <w:ind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陈老师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设计科班出身，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Adobe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产品专家，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14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年一线设计和教学工作，对用户体验设计有着敏锐、独特的认知体系，担任多家大型上市培训机构教研教学总监和多家设计公司设计总监，出版过多本设计类的专业类书籍。资深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UI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设计师及讲师，有独立开发的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UI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设计课件带项目实战，曾任多家上市和大型培训机构首席设计讲师和教学总监。先后为多家大型机构设计各种设计类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实训型课程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架构，指导学生完成多个互联网产品设计。</w:t>
      </w:r>
    </w:p>
    <w:p w:rsidR="00AB043A" w:rsidRDefault="009B400A">
      <w:pPr>
        <w:tabs>
          <w:tab w:val="left" w:pos="10080"/>
        </w:tabs>
        <w:adjustRightInd w:val="0"/>
        <w:snapToGrid w:val="0"/>
        <w:spacing w:line="400" w:lineRule="exact"/>
        <w:ind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刘老师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2003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年开始从事界面设计及品牌研究，曾担任长城广告公司平面设计师，担任北京麦格希尔公司设计师。获得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Adobe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中国认证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设计师称号，通过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Adobe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中国认证教师认证，通过工信部网页设计师认证。主要参与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36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氪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创业媒体网站形象和界面设计，“极阅”软件的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Ipad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版交互界面设计，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Opera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浏览器中国移动版界面设计，美国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DYMO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公司系列手持设备交互设计项目，用友软件畅捷通用户界面设计，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Iphone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OS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操作系统平台通讯软件友录，手机客户端软件界面设计等众多交互设计和图形界面设计项目。</w:t>
      </w:r>
    </w:p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AB043A" w:rsidRDefault="009B400A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面授班培训费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7800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人（含场地费、考试证书费、教材费、学习期间的午餐），食宿统一安排，费用自理。请学员带身份证复印件一张。</w:t>
      </w:r>
    </w:p>
    <w:p w:rsidR="00AB043A" w:rsidRDefault="009B400A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化培训中心颁发《高级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UI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设计师》证书，证书查询网址：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证书可作为专业技术人员职业能力考核的证明，以及专业技术人员岗位聘用、任职、定级和晋升职务的重要依据。</w:t>
      </w:r>
    </w:p>
    <w:p w:rsidR="00AB043A" w:rsidRDefault="009B400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报名回执【高品质用户体验与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UI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设计开发】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218"/>
        <w:gridCol w:w="1559"/>
        <w:gridCol w:w="809"/>
        <w:gridCol w:w="873"/>
        <w:gridCol w:w="1254"/>
        <w:gridCol w:w="1695"/>
      </w:tblGrid>
      <w:tr w:rsidR="00AB043A">
        <w:trPr>
          <w:trHeight w:hRule="exact" w:val="9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6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43A">
        <w:trPr>
          <w:trHeight w:val="836"/>
          <w:jc w:val="center"/>
        </w:trPr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9B400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AB043A" w:rsidRDefault="009B400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9B400A">
            <w:pPr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9B400A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AB043A" w:rsidRDefault="009B400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AB043A">
        <w:trPr>
          <w:trHeight w:val="812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AB043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宋体" w:eastAsia="宋体" w:hAnsi="宋体" w:cs="Dotum" w:hint="eastAsia"/>
                <w:sz w:val="24"/>
                <w:szCs w:val="24"/>
              </w:rPr>
              <w:t>（北京）科技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行北京生命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1100 1048 6000 5250 6592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B043A">
        <w:trPr>
          <w:trHeight w:val="824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AB043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AB043A" w:rsidRDefault="009B400A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AB043A" w:rsidRDefault="009B400A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A" w:rsidRDefault="00AB043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AB043A" w:rsidRDefault="00AB043A">
      <w:pPr>
        <w:adjustRightInd w:val="0"/>
        <w:snapToGrid w:val="0"/>
        <w:spacing w:before="240" w:line="400" w:lineRule="exact"/>
        <w:rPr>
          <w:rFonts w:ascii="宋体" w:eastAsia="宋体" w:hAnsi="宋体"/>
          <w:b/>
          <w:color w:val="000000" w:themeColor="text1"/>
          <w:szCs w:val="21"/>
        </w:rPr>
      </w:pPr>
    </w:p>
    <w:p w:rsidR="00AB043A" w:rsidRDefault="00AB043A">
      <w:pPr>
        <w:adjustRightInd w:val="0"/>
        <w:snapToGrid w:val="0"/>
        <w:spacing w:line="400" w:lineRule="exact"/>
        <w:ind w:rightChars="171" w:right="359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AB043A">
      <w:headerReference w:type="default" r:id="rId11"/>
      <w:pgSz w:w="11906" w:h="16838"/>
      <w:pgMar w:top="1418" w:right="849" w:bottom="1440" w:left="851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0A" w:rsidRDefault="009B400A">
      <w:r>
        <w:separator/>
      </w:r>
    </w:p>
  </w:endnote>
  <w:endnote w:type="continuationSeparator" w:id="0">
    <w:p w:rsidR="009B400A" w:rsidRDefault="009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0A" w:rsidRDefault="009B400A">
      <w:r>
        <w:separator/>
      </w:r>
    </w:p>
  </w:footnote>
  <w:footnote w:type="continuationSeparator" w:id="0">
    <w:p w:rsidR="009B400A" w:rsidRDefault="009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43A" w:rsidRDefault="009B400A">
    <w:pPr>
      <w:jc w:val="right"/>
    </w:pPr>
    <w:r>
      <w:rPr>
        <w:color w:val="FF0000"/>
      </w:rPr>
      <w:pict>
        <v:line id="_x0000_s2049" style="position:absolute;left:0;text-align:left;flip:y;z-index:251658240;mso-width-relative:page;mso-height-relative:page" from="-53.05pt,41.35pt" to="547.7pt,41.35pt" o:gfxdata="UEsDBAoAAAAAAIdO4kAAAAAAAAAAAAAAAAAEAAAAZHJzL1BLAwQUAAAACACHTuJACAIpZNoAAAAL&#10;AQAADwAAAGRycy9kb3ducmV2LnhtbE2PwU7DMAyG70i8Q2QkblvSCcpWmu4wCQ4IwTaKtGPWmqZa&#10;4kRN1o23JxMHONr+9Pv7y+XZGjbiEHpHErKpAIbUuLanTkL98TSZAwtRUauMI5TwjQGW1fVVqYrW&#10;nWiD4zZ2LIVQKJQEHaMvOA+NRqvC1HmkdPtyg1UxjUPH20GdUrg1fCZEzq3qKX3QyuNKY3PYHq2E&#10;5/qz0W/+8Lob/SZ/p7VZ1S9GytubTDwCi3iOfzBc9JM6VMlp747UBmYkTDKRZ4mVMJ89ALsQYnF/&#10;B2z/u+FVyf93qH4AUEsDBBQAAAAIAIdO4kCKGaPF0gEAAG4DAAAOAAAAZHJzL2Uyb0RvYy54bWyt&#10;U8mOEzEQvSPxD5bvpHsiJcy00pnDROGCIBLLveK2uy15k8ukk5/gB5C4wYkjd/6Gmc+g7CxsN0Qf&#10;SnYtr/xeVS9u99awnYyovWv51aTmTDrhO+36lr95vX5yzRkmcB0Y72TLDxL57fLxo8UYGjn1gzed&#10;jIxAHDZjaPmQUmiqCsUgLeDEB+koqHy0kOga+6qLMBK6NdW0rufV6GMXohcSkbyrY5AvC75SUqSX&#10;SqFMzLSc3paKjcVus62WC2j6CGHQ4vQM+IdXWNCOml6gVpCAvYv6LyirRfToVZoIbyuvlBaycCA2&#10;V/UfbF4NEGThQuJguMiE/w9WvNhtItNdy+ecObA0ovsPX7+///Tw7SPZ+y+f2TyLNAZsKPfObeLp&#10;hmETM+O9ipYpo8Nbmn/RgFixfZH4cJFY7hMT5Hw6n97MpjPOxDlWHSEyVIiYnklvWT603GiX2UMD&#10;u+eYqC2lnlOy2/m1NqZM0Dg2UvubekZDFkCLpAwkOtpA1ND1nIHpaUNFigUSvdFdLs9AGPvtnYls&#10;B7Ql63VNX+ZM7X5Ly71XgMMxr4SO+2N1oiU22rb8Ohefq40jkKzcUat82vruUCQsfhpqaXNawLw1&#10;v95L9c/fZ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AIpZNoAAAALAQAADwAAAAAAAAABACAA&#10;AAAiAAAAZHJzL2Rvd25yZXYueG1sUEsBAhQAFAAAAAgAh07iQIoZo8XSAQAAbgMAAA4AAAAAAAAA&#10;AQAgAAAAKQEAAGRycy9lMm9Eb2MueG1sUEsFBgAAAAAGAAYAWQEAAG0FAAAAAA==&#10;" strokecolor="red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numPicBullet w:numPicBulletId="1">
    <w:pict>
      <v:shape id="_x0000_i1038" type="#_x0000_t75" style="width:8.2pt;height:6.55pt" o:bullet="t">
        <v:imagedata r:id="rId2" o:title=""/>
      </v:shape>
    </w:pict>
  </w:numPicBullet>
  <w:abstractNum w:abstractNumId="0" w15:restartNumberingAfterBreak="0">
    <w:nsid w:val="10071CF0"/>
    <w:multiLevelType w:val="multilevel"/>
    <w:tmpl w:val="10071CF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14D16"/>
    <w:multiLevelType w:val="multilevel"/>
    <w:tmpl w:val="12614D16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57359"/>
    <w:multiLevelType w:val="multilevel"/>
    <w:tmpl w:val="1605735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50CAA"/>
    <w:multiLevelType w:val="multilevel"/>
    <w:tmpl w:val="24E50CA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737229"/>
    <w:multiLevelType w:val="multilevel"/>
    <w:tmpl w:val="3E73722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6500C"/>
    <w:rsid w:val="0007476E"/>
    <w:rsid w:val="0007624D"/>
    <w:rsid w:val="000C0829"/>
    <w:rsid w:val="000D1750"/>
    <w:rsid w:val="000D27A5"/>
    <w:rsid w:val="000F2771"/>
    <w:rsid w:val="000F2E4F"/>
    <w:rsid w:val="00110C8F"/>
    <w:rsid w:val="001143AA"/>
    <w:rsid w:val="00114C2A"/>
    <w:rsid w:val="001222DE"/>
    <w:rsid w:val="00135F8F"/>
    <w:rsid w:val="001872C0"/>
    <w:rsid w:val="00187504"/>
    <w:rsid w:val="00196E0B"/>
    <w:rsid w:val="001A0F90"/>
    <w:rsid w:val="001D0E31"/>
    <w:rsid w:val="001D2691"/>
    <w:rsid w:val="001E1373"/>
    <w:rsid w:val="001E1532"/>
    <w:rsid w:val="001F4307"/>
    <w:rsid w:val="00201559"/>
    <w:rsid w:val="00206993"/>
    <w:rsid w:val="002308EA"/>
    <w:rsid w:val="00257395"/>
    <w:rsid w:val="00261EC4"/>
    <w:rsid w:val="00265C5F"/>
    <w:rsid w:val="002A367F"/>
    <w:rsid w:val="002B4061"/>
    <w:rsid w:val="002B5A3E"/>
    <w:rsid w:val="002D0354"/>
    <w:rsid w:val="002F0B26"/>
    <w:rsid w:val="00315C77"/>
    <w:rsid w:val="00325E75"/>
    <w:rsid w:val="00334840"/>
    <w:rsid w:val="003351A8"/>
    <w:rsid w:val="00347A35"/>
    <w:rsid w:val="003625D7"/>
    <w:rsid w:val="00393C6F"/>
    <w:rsid w:val="003B26EC"/>
    <w:rsid w:val="003D709A"/>
    <w:rsid w:val="003E039C"/>
    <w:rsid w:val="003E4947"/>
    <w:rsid w:val="004028B4"/>
    <w:rsid w:val="00403F2E"/>
    <w:rsid w:val="00483A1C"/>
    <w:rsid w:val="00493B6E"/>
    <w:rsid w:val="00497A1E"/>
    <w:rsid w:val="004B288B"/>
    <w:rsid w:val="004E3230"/>
    <w:rsid w:val="004E7CDC"/>
    <w:rsid w:val="00525F5F"/>
    <w:rsid w:val="00530F7B"/>
    <w:rsid w:val="00562FE3"/>
    <w:rsid w:val="00575812"/>
    <w:rsid w:val="005A49DE"/>
    <w:rsid w:val="005A6C35"/>
    <w:rsid w:val="005B2BFD"/>
    <w:rsid w:val="005C1367"/>
    <w:rsid w:val="005C6AF2"/>
    <w:rsid w:val="005D03D8"/>
    <w:rsid w:val="005D77BE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65A0C"/>
    <w:rsid w:val="006A388C"/>
    <w:rsid w:val="006D59FC"/>
    <w:rsid w:val="006E391B"/>
    <w:rsid w:val="006F159F"/>
    <w:rsid w:val="006F2274"/>
    <w:rsid w:val="006F3542"/>
    <w:rsid w:val="007100AD"/>
    <w:rsid w:val="007155C9"/>
    <w:rsid w:val="007336DB"/>
    <w:rsid w:val="007442BC"/>
    <w:rsid w:val="00764D65"/>
    <w:rsid w:val="0078200A"/>
    <w:rsid w:val="00785FBB"/>
    <w:rsid w:val="00793468"/>
    <w:rsid w:val="007A2D8E"/>
    <w:rsid w:val="007C3C81"/>
    <w:rsid w:val="007D601F"/>
    <w:rsid w:val="007F2B6C"/>
    <w:rsid w:val="007F4CF8"/>
    <w:rsid w:val="008034A9"/>
    <w:rsid w:val="008036D8"/>
    <w:rsid w:val="00812D53"/>
    <w:rsid w:val="0083046F"/>
    <w:rsid w:val="00846ED5"/>
    <w:rsid w:val="008569F1"/>
    <w:rsid w:val="00863AB2"/>
    <w:rsid w:val="00867076"/>
    <w:rsid w:val="0087190A"/>
    <w:rsid w:val="008C4D87"/>
    <w:rsid w:val="008D6B4E"/>
    <w:rsid w:val="008E4D0C"/>
    <w:rsid w:val="009057C7"/>
    <w:rsid w:val="00914664"/>
    <w:rsid w:val="00916F6F"/>
    <w:rsid w:val="00921261"/>
    <w:rsid w:val="00936CAD"/>
    <w:rsid w:val="00960DB2"/>
    <w:rsid w:val="009659C8"/>
    <w:rsid w:val="00973C22"/>
    <w:rsid w:val="00982C3A"/>
    <w:rsid w:val="0099206D"/>
    <w:rsid w:val="009A7665"/>
    <w:rsid w:val="009B400A"/>
    <w:rsid w:val="009C613E"/>
    <w:rsid w:val="009F3CC7"/>
    <w:rsid w:val="00A15B87"/>
    <w:rsid w:val="00A16075"/>
    <w:rsid w:val="00A21076"/>
    <w:rsid w:val="00A42C77"/>
    <w:rsid w:val="00A55A67"/>
    <w:rsid w:val="00A652CA"/>
    <w:rsid w:val="00A672FE"/>
    <w:rsid w:val="00A673B2"/>
    <w:rsid w:val="00A67CAA"/>
    <w:rsid w:val="00A82244"/>
    <w:rsid w:val="00AA0370"/>
    <w:rsid w:val="00AB043A"/>
    <w:rsid w:val="00AB2D52"/>
    <w:rsid w:val="00AC5F92"/>
    <w:rsid w:val="00AD1F24"/>
    <w:rsid w:val="00AD670B"/>
    <w:rsid w:val="00B036DB"/>
    <w:rsid w:val="00B126E2"/>
    <w:rsid w:val="00B17223"/>
    <w:rsid w:val="00B2204B"/>
    <w:rsid w:val="00B41DCD"/>
    <w:rsid w:val="00B52BCD"/>
    <w:rsid w:val="00B636DF"/>
    <w:rsid w:val="00B71379"/>
    <w:rsid w:val="00B834AA"/>
    <w:rsid w:val="00B96886"/>
    <w:rsid w:val="00BB4DAC"/>
    <w:rsid w:val="00BC091C"/>
    <w:rsid w:val="00BC17AD"/>
    <w:rsid w:val="00BC2C41"/>
    <w:rsid w:val="00BF338E"/>
    <w:rsid w:val="00C436B4"/>
    <w:rsid w:val="00C55012"/>
    <w:rsid w:val="00C60BEE"/>
    <w:rsid w:val="00C6177E"/>
    <w:rsid w:val="00C675BD"/>
    <w:rsid w:val="00C75885"/>
    <w:rsid w:val="00C8588A"/>
    <w:rsid w:val="00C91353"/>
    <w:rsid w:val="00CA504F"/>
    <w:rsid w:val="00CA52D0"/>
    <w:rsid w:val="00CA7F75"/>
    <w:rsid w:val="00CB2926"/>
    <w:rsid w:val="00CC7ABB"/>
    <w:rsid w:val="00CD3075"/>
    <w:rsid w:val="00D01A4F"/>
    <w:rsid w:val="00D1346A"/>
    <w:rsid w:val="00D23EAF"/>
    <w:rsid w:val="00D55363"/>
    <w:rsid w:val="00D56FAC"/>
    <w:rsid w:val="00D6378B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45301"/>
    <w:rsid w:val="00E503EA"/>
    <w:rsid w:val="00E641A2"/>
    <w:rsid w:val="00E855CD"/>
    <w:rsid w:val="00E90DEA"/>
    <w:rsid w:val="00EE756D"/>
    <w:rsid w:val="00F47C24"/>
    <w:rsid w:val="00F505CF"/>
    <w:rsid w:val="00F801E4"/>
    <w:rsid w:val="00FA054E"/>
    <w:rsid w:val="00FA0FCA"/>
    <w:rsid w:val="00FA40DE"/>
    <w:rsid w:val="00FE482C"/>
    <w:rsid w:val="00FE5FC0"/>
    <w:rsid w:val="00FF2534"/>
    <w:rsid w:val="164F5778"/>
    <w:rsid w:val="273A0F88"/>
    <w:rsid w:val="308004D8"/>
    <w:rsid w:val="3BC05320"/>
    <w:rsid w:val="551D60D7"/>
    <w:rsid w:val="573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D64FC2"/>
  <w15:docId w15:val="{0A05C98C-83A2-4EB4-9908-B6049E1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link w:val="Char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Char">
    <w:name w:val="列出段落 Char"/>
    <w:link w:val="11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13</cp:revision>
  <dcterms:created xsi:type="dcterms:W3CDTF">2017-11-13T03:35:00Z</dcterms:created>
  <dcterms:modified xsi:type="dcterms:W3CDTF">2019-04-25T03:41:00Z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