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F6B" w:rsidRDefault="00413A74">
      <w:pPr>
        <w:widowControl/>
        <w:adjustRightInd w:val="0"/>
        <w:snapToGrid w:val="0"/>
        <w:spacing w:before="240" w:after="240" w:line="400" w:lineRule="exact"/>
        <w:ind w:firstLineChars="300" w:firstLine="1084"/>
        <w:outlineLvl w:val="0"/>
        <w:rPr>
          <w:rFonts w:ascii="宋体" w:eastAsia="宋体" w:hAnsi="宋体" w:cs="Times New Roman"/>
          <w:b/>
          <w:color w:val="000000" w:themeColor="text1"/>
          <w:kern w:val="0"/>
          <w:sz w:val="36"/>
          <w:szCs w:val="36"/>
        </w:rPr>
      </w:pPr>
      <w:r>
        <w:rPr>
          <w:rFonts w:ascii="宋体" w:eastAsia="宋体" w:hAnsi="宋体" w:cs="Times New Roman" w:hint="eastAsia"/>
          <w:b/>
          <w:color w:val="000000" w:themeColor="text1"/>
          <w:kern w:val="0"/>
          <w:sz w:val="36"/>
          <w:szCs w:val="36"/>
        </w:rPr>
        <w:t>IT</w:t>
      </w:r>
      <w:r>
        <w:rPr>
          <w:rFonts w:ascii="宋体" w:eastAsia="宋体" w:hAnsi="宋体" w:cs="Times New Roman" w:hint="eastAsia"/>
          <w:b/>
          <w:color w:val="000000" w:themeColor="text1"/>
          <w:kern w:val="0"/>
          <w:sz w:val="36"/>
          <w:szCs w:val="36"/>
        </w:rPr>
        <w:t>服务管理最佳实践（</w:t>
      </w:r>
      <w:r>
        <w:rPr>
          <w:rFonts w:ascii="宋体" w:eastAsia="宋体" w:hAnsi="宋体" w:cs="Times New Roman" w:hint="eastAsia"/>
          <w:b/>
          <w:color w:val="000000" w:themeColor="text1"/>
          <w:kern w:val="0"/>
          <w:sz w:val="36"/>
          <w:szCs w:val="36"/>
        </w:rPr>
        <w:t>ITIL Foundation</w:t>
      </w:r>
      <w:r>
        <w:rPr>
          <w:rFonts w:ascii="宋体" w:eastAsia="宋体" w:hAnsi="宋体" w:cs="Times New Roman" w:hint="eastAsia"/>
          <w:b/>
          <w:color w:val="000000" w:themeColor="text1"/>
          <w:kern w:val="0"/>
          <w:sz w:val="36"/>
          <w:szCs w:val="36"/>
        </w:rPr>
        <w:t>国际认证）</w:t>
      </w:r>
    </w:p>
    <w:p w:rsidR="00BF4F6B" w:rsidRDefault="00A40087">
      <w:pPr>
        <w:widowControl/>
        <w:adjustRightInd w:val="0"/>
        <w:snapToGrid w:val="0"/>
        <w:spacing w:before="240" w:after="240" w:line="400" w:lineRule="exact"/>
        <w:jc w:val="center"/>
        <w:outlineLvl w:val="0"/>
        <w:rPr>
          <w:rFonts w:ascii="宋体" w:eastAsia="宋体" w:hAnsi="宋体" w:cs="Times New Roman"/>
          <w:b/>
          <w:color w:val="000000" w:themeColor="text1"/>
          <w:kern w:val="0"/>
          <w:sz w:val="36"/>
          <w:szCs w:val="36"/>
        </w:rPr>
      </w:pPr>
      <w:r>
        <w:rPr>
          <w:rFonts w:ascii="宋体" w:eastAsia="宋体" w:hAnsi="宋体" w:cs="Times New Roman" w:hint="eastAsia"/>
          <w:b/>
          <w:color w:val="000000" w:themeColor="text1"/>
          <w:kern w:val="0"/>
          <w:sz w:val="36"/>
          <w:szCs w:val="36"/>
        </w:rPr>
        <w:t>培</w:t>
      </w:r>
      <w:r w:rsidR="00413A74">
        <w:rPr>
          <w:rFonts w:ascii="宋体" w:eastAsia="宋体" w:hAnsi="宋体" w:cs="Times New Roman" w:hint="eastAsia"/>
          <w:b/>
          <w:color w:val="000000" w:themeColor="text1"/>
          <w:kern w:val="0"/>
          <w:sz w:val="36"/>
          <w:szCs w:val="36"/>
        </w:rPr>
        <w:t>训班</w:t>
      </w:r>
    </w:p>
    <w:p w:rsidR="00BF4F6B" w:rsidRDefault="00413A74">
      <w:pPr>
        <w:widowControl/>
        <w:adjustRightInd w:val="0"/>
        <w:snapToGrid w:val="0"/>
        <w:spacing w:before="240" w:after="240" w:line="400" w:lineRule="exact"/>
        <w:ind w:firstLineChars="400" w:firstLine="1200"/>
        <w:outlineLvl w:val="0"/>
        <w:rPr>
          <w:rFonts w:ascii="宋体" w:eastAsia="宋体" w:hAnsi="宋体" w:cs="Times New Roman"/>
          <w:b/>
          <w:color w:val="000000" w:themeColor="text1"/>
          <w:kern w:val="0"/>
          <w:sz w:val="36"/>
          <w:szCs w:val="36"/>
        </w:rPr>
      </w:pPr>
      <w:r>
        <w:rPr>
          <w:rFonts w:ascii="宋体" w:eastAsia="宋体" w:hAnsi="宋体" w:cs="Times New Roman" w:hint="eastAsia"/>
          <w:bCs/>
          <w:color w:val="000000" w:themeColor="text1"/>
          <w:kern w:val="0"/>
          <w:sz w:val="30"/>
          <w:szCs w:val="30"/>
        </w:rPr>
        <w:t>地点：宁波</w:t>
      </w:r>
      <w:r>
        <w:rPr>
          <w:rFonts w:ascii="宋体" w:eastAsia="宋体" w:hAnsi="宋体" w:cs="Times New Roman" w:hint="eastAsia"/>
          <w:bCs/>
          <w:color w:val="000000" w:themeColor="text1"/>
          <w:kern w:val="0"/>
          <w:sz w:val="30"/>
          <w:szCs w:val="30"/>
        </w:rPr>
        <w:t xml:space="preserve">   </w:t>
      </w:r>
      <w:bookmarkStart w:id="0" w:name="_GoBack"/>
      <w:bookmarkEnd w:id="0"/>
    </w:p>
    <w:p w:rsidR="00BF4F6B" w:rsidRDefault="00413A74">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培训</w:t>
      </w:r>
      <w:r>
        <w:rPr>
          <w:rFonts w:ascii="宋体" w:eastAsia="宋体" w:hAnsi="宋体" w:cs="仿宋_GB2312"/>
          <w:b/>
          <w:bCs/>
          <w:color w:val="000000" w:themeColor="text1"/>
          <w:sz w:val="28"/>
          <w:szCs w:val="28"/>
        </w:rPr>
        <w:t>收益</w:t>
      </w:r>
    </w:p>
    <w:p w:rsidR="00BF4F6B" w:rsidRDefault="00413A74">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bCs/>
          <w:color w:val="000000" w:themeColor="text1"/>
          <w:sz w:val="24"/>
          <w:szCs w:val="28"/>
        </w:rPr>
        <w:tab/>
      </w:r>
      <w:r>
        <w:rPr>
          <w:rFonts w:ascii="宋体" w:eastAsia="宋体" w:hAnsi="宋体" w:cs="仿宋_GB2312"/>
          <w:bCs/>
          <w:color w:val="000000" w:themeColor="text1"/>
          <w:sz w:val="24"/>
          <w:szCs w:val="28"/>
        </w:rPr>
        <w:tab/>
      </w:r>
      <w:r>
        <w:rPr>
          <w:rFonts w:ascii="宋体" w:eastAsia="宋体" w:hAnsi="宋体" w:cs="仿宋_GB2312" w:hint="eastAsia"/>
          <w:bCs/>
          <w:color w:val="000000" w:themeColor="text1"/>
          <w:sz w:val="24"/>
          <w:szCs w:val="28"/>
        </w:rPr>
        <w:t>本课程全程结合授课老师实际工作和项目中</w:t>
      </w:r>
      <w:r>
        <w:rPr>
          <w:rFonts w:ascii="宋体" w:eastAsia="宋体" w:hAnsi="宋体" w:cs="仿宋_GB2312" w:hint="eastAsia"/>
          <w:bCs/>
          <w:color w:val="000000" w:themeColor="text1"/>
          <w:sz w:val="24"/>
          <w:szCs w:val="28"/>
        </w:rPr>
        <w:t>IT</w:t>
      </w:r>
      <w:r>
        <w:rPr>
          <w:rFonts w:ascii="宋体" w:eastAsia="宋体" w:hAnsi="宋体" w:cs="仿宋_GB2312" w:hint="eastAsia"/>
          <w:bCs/>
          <w:color w:val="000000" w:themeColor="text1"/>
          <w:sz w:val="24"/>
          <w:szCs w:val="28"/>
        </w:rPr>
        <w:t>服务管理的内容，生动阐明</w:t>
      </w:r>
      <w:r>
        <w:rPr>
          <w:rFonts w:ascii="宋体" w:eastAsia="宋体" w:hAnsi="宋体" w:cs="仿宋_GB2312" w:hint="eastAsia"/>
          <w:bCs/>
          <w:color w:val="000000" w:themeColor="text1"/>
          <w:sz w:val="24"/>
          <w:szCs w:val="28"/>
        </w:rPr>
        <w:t>IT</w:t>
      </w:r>
      <w:r>
        <w:rPr>
          <w:rFonts w:ascii="宋体" w:eastAsia="宋体" w:hAnsi="宋体" w:cs="仿宋_GB2312" w:hint="eastAsia"/>
          <w:bCs/>
          <w:color w:val="000000" w:themeColor="text1"/>
          <w:sz w:val="24"/>
          <w:szCs w:val="28"/>
        </w:rPr>
        <w:t>服务理论在实际中如何运用。本课程通过培训使学习者获得如下收益</w:t>
      </w:r>
      <w:r>
        <w:rPr>
          <w:rFonts w:ascii="宋体" w:eastAsia="宋体" w:hAnsi="宋体" w:cs="仿宋_GB2312" w:hint="eastAsia"/>
          <w:bCs/>
          <w:color w:val="000000" w:themeColor="text1"/>
          <w:sz w:val="24"/>
          <w:szCs w:val="28"/>
        </w:rPr>
        <w:t>:</w:t>
      </w:r>
    </w:p>
    <w:p w:rsidR="00BF4F6B" w:rsidRDefault="00413A74">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hint="eastAsia"/>
          <w:bCs/>
          <w:color w:val="000000" w:themeColor="text1"/>
          <w:sz w:val="24"/>
          <w:szCs w:val="28"/>
        </w:rPr>
        <w:t>1.</w:t>
      </w:r>
      <w:r>
        <w:rPr>
          <w:rFonts w:ascii="宋体" w:eastAsia="宋体" w:hAnsi="宋体" w:cs="仿宋_GB2312" w:hint="eastAsia"/>
          <w:bCs/>
          <w:color w:val="000000" w:themeColor="text1"/>
          <w:sz w:val="24"/>
          <w:szCs w:val="28"/>
        </w:rPr>
        <w:tab/>
      </w:r>
      <w:r>
        <w:rPr>
          <w:rFonts w:ascii="宋体" w:eastAsia="宋体" w:hAnsi="宋体" w:cs="仿宋_GB2312" w:hint="eastAsia"/>
          <w:bCs/>
          <w:color w:val="000000" w:themeColor="text1"/>
          <w:sz w:val="24"/>
          <w:szCs w:val="28"/>
        </w:rPr>
        <w:t>掌握</w:t>
      </w:r>
      <w:r>
        <w:rPr>
          <w:rFonts w:ascii="宋体" w:eastAsia="宋体" w:hAnsi="宋体" w:cs="仿宋_GB2312" w:hint="eastAsia"/>
          <w:bCs/>
          <w:color w:val="000000" w:themeColor="text1"/>
          <w:sz w:val="24"/>
          <w:szCs w:val="28"/>
        </w:rPr>
        <w:t>IT</w:t>
      </w:r>
      <w:r>
        <w:rPr>
          <w:rFonts w:ascii="宋体" w:eastAsia="宋体" w:hAnsi="宋体" w:cs="仿宋_GB2312" w:hint="eastAsia"/>
          <w:bCs/>
          <w:color w:val="000000" w:themeColor="text1"/>
          <w:sz w:val="24"/>
          <w:szCs w:val="28"/>
        </w:rPr>
        <w:t>服务管理的重要概念，其最佳实践</w:t>
      </w:r>
      <w:r>
        <w:rPr>
          <w:rFonts w:ascii="宋体" w:eastAsia="宋体" w:hAnsi="宋体" w:cs="仿宋_GB2312" w:hint="eastAsia"/>
          <w:bCs/>
          <w:color w:val="000000" w:themeColor="text1"/>
          <w:sz w:val="24"/>
          <w:szCs w:val="28"/>
        </w:rPr>
        <w:t>ITIL</w:t>
      </w:r>
      <w:r>
        <w:rPr>
          <w:rFonts w:ascii="宋体" w:eastAsia="宋体" w:hAnsi="宋体" w:cs="仿宋_GB2312" w:hint="eastAsia"/>
          <w:bCs/>
          <w:color w:val="000000" w:themeColor="text1"/>
          <w:sz w:val="24"/>
          <w:szCs w:val="28"/>
        </w:rPr>
        <w:t>的基本知识；</w:t>
      </w:r>
    </w:p>
    <w:p w:rsidR="00BF4F6B" w:rsidRDefault="00413A74">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hint="eastAsia"/>
          <w:bCs/>
          <w:color w:val="000000" w:themeColor="text1"/>
          <w:sz w:val="24"/>
          <w:szCs w:val="28"/>
        </w:rPr>
        <w:t>2.</w:t>
      </w:r>
      <w:r>
        <w:rPr>
          <w:rFonts w:ascii="宋体" w:eastAsia="宋体" w:hAnsi="宋体" w:cs="仿宋_GB2312" w:hint="eastAsia"/>
          <w:bCs/>
          <w:color w:val="000000" w:themeColor="text1"/>
          <w:sz w:val="24"/>
          <w:szCs w:val="28"/>
        </w:rPr>
        <w:tab/>
      </w:r>
      <w:r>
        <w:rPr>
          <w:rFonts w:ascii="宋体" w:eastAsia="宋体" w:hAnsi="宋体" w:cs="仿宋_GB2312" w:hint="eastAsia"/>
          <w:bCs/>
          <w:color w:val="000000" w:themeColor="text1"/>
          <w:sz w:val="24"/>
          <w:szCs w:val="28"/>
        </w:rPr>
        <w:t>了解</w:t>
      </w:r>
      <w:r>
        <w:rPr>
          <w:rFonts w:ascii="宋体" w:eastAsia="宋体" w:hAnsi="宋体" w:cs="仿宋_GB2312" w:hint="eastAsia"/>
          <w:bCs/>
          <w:color w:val="000000" w:themeColor="text1"/>
          <w:sz w:val="24"/>
          <w:szCs w:val="28"/>
        </w:rPr>
        <w:t>ITIL</w:t>
      </w:r>
      <w:r>
        <w:rPr>
          <w:rFonts w:ascii="宋体" w:eastAsia="宋体" w:hAnsi="宋体" w:cs="仿宋_GB2312" w:hint="eastAsia"/>
          <w:bCs/>
          <w:color w:val="000000" w:themeColor="text1"/>
          <w:sz w:val="24"/>
          <w:szCs w:val="28"/>
        </w:rPr>
        <w:t>生命周期各模块之间的关系及</w:t>
      </w:r>
      <w:r>
        <w:rPr>
          <w:rFonts w:ascii="宋体" w:eastAsia="宋体" w:hAnsi="宋体" w:cs="仿宋_GB2312" w:hint="eastAsia"/>
          <w:bCs/>
          <w:color w:val="000000" w:themeColor="text1"/>
          <w:sz w:val="24"/>
          <w:szCs w:val="28"/>
        </w:rPr>
        <w:t>IT</w:t>
      </w:r>
      <w:r>
        <w:rPr>
          <w:rFonts w:ascii="宋体" w:eastAsia="宋体" w:hAnsi="宋体" w:cs="仿宋_GB2312" w:hint="eastAsia"/>
          <w:bCs/>
          <w:color w:val="000000" w:themeColor="text1"/>
          <w:sz w:val="24"/>
          <w:szCs w:val="28"/>
        </w:rPr>
        <w:t>服务管理的落地思想；</w:t>
      </w:r>
    </w:p>
    <w:p w:rsidR="00BF4F6B" w:rsidRDefault="00413A74">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hint="eastAsia"/>
          <w:bCs/>
          <w:color w:val="000000" w:themeColor="text1"/>
          <w:sz w:val="24"/>
          <w:szCs w:val="28"/>
        </w:rPr>
        <w:t>3.</w:t>
      </w:r>
      <w:r>
        <w:rPr>
          <w:rFonts w:ascii="宋体" w:eastAsia="宋体" w:hAnsi="宋体" w:cs="仿宋_GB2312" w:hint="eastAsia"/>
          <w:bCs/>
          <w:color w:val="000000" w:themeColor="text1"/>
          <w:sz w:val="24"/>
          <w:szCs w:val="28"/>
        </w:rPr>
        <w:tab/>
      </w:r>
      <w:r>
        <w:rPr>
          <w:rFonts w:ascii="宋体" w:eastAsia="宋体" w:hAnsi="宋体" w:cs="仿宋_GB2312" w:hint="eastAsia"/>
          <w:bCs/>
          <w:color w:val="000000" w:themeColor="text1"/>
          <w:sz w:val="24"/>
          <w:szCs w:val="28"/>
        </w:rPr>
        <w:t>熟悉</w:t>
      </w:r>
      <w:r>
        <w:rPr>
          <w:rFonts w:ascii="宋体" w:eastAsia="宋体" w:hAnsi="宋体" w:cs="仿宋_GB2312" w:hint="eastAsia"/>
          <w:bCs/>
          <w:color w:val="000000" w:themeColor="text1"/>
          <w:sz w:val="24"/>
          <w:szCs w:val="28"/>
        </w:rPr>
        <w:t>IT</w:t>
      </w:r>
      <w:r>
        <w:rPr>
          <w:rFonts w:ascii="宋体" w:eastAsia="宋体" w:hAnsi="宋体" w:cs="仿宋_GB2312" w:hint="eastAsia"/>
          <w:bCs/>
          <w:color w:val="000000" w:themeColor="text1"/>
          <w:sz w:val="24"/>
          <w:szCs w:val="28"/>
        </w:rPr>
        <w:t>服务管理中的角色、过程以及关键流程的组件；</w:t>
      </w:r>
    </w:p>
    <w:p w:rsidR="00BF4F6B" w:rsidRDefault="00413A74">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hint="eastAsia"/>
          <w:bCs/>
          <w:color w:val="000000" w:themeColor="text1"/>
          <w:sz w:val="24"/>
          <w:szCs w:val="28"/>
        </w:rPr>
        <w:t>4.</w:t>
      </w:r>
      <w:r>
        <w:rPr>
          <w:rFonts w:ascii="宋体" w:eastAsia="宋体" w:hAnsi="宋体" w:cs="仿宋_GB2312" w:hint="eastAsia"/>
          <w:bCs/>
          <w:color w:val="000000" w:themeColor="text1"/>
          <w:sz w:val="24"/>
          <w:szCs w:val="28"/>
        </w:rPr>
        <w:tab/>
      </w:r>
      <w:r>
        <w:rPr>
          <w:rFonts w:ascii="宋体" w:eastAsia="宋体" w:hAnsi="宋体" w:cs="仿宋_GB2312" w:hint="eastAsia"/>
          <w:bCs/>
          <w:color w:val="000000" w:themeColor="text1"/>
          <w:sz w:val="24"/>
          <w:szCs w:val="28"/>
        </w:rPr>
        <w:t>了解如何对人员、流程进行考核；</w:t>
      </w:r>
    </w:p>
    <w:p w:rsidR="00BF4F6B" w:rsidRDefault="00413A74">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hint="eastAsia"/>
          <w:bCs/>
          <w:color w:val="000000" w:themeColor="text1"/>
          <w:sz w:val="24"/>
          <w:szCs w:val="28"/>
        </w:rPr>
        <w:t>5.</w:t>
      </w:r>
      <w:r>
        <w:rPr>
          <w:rFonts w:ascii="宋体" w:eastAsia="宋体" w:hAnsi="宋体" w:cs="仿宋_GB2312" w:hint="eastAsia"/>
          <w:bCs/>
          <w:color w:val="000000" w:themeColor="text1"/>
          <w:sz w:val="24"/>
          <w:szCs w:val="28"/>
        </w:rPr>
        <w:tab/>
      </w:r>
      <w:r>
        <w:rPr>
          <w:rFonts w:ascii="宋体" w:eastAsia="宋体" w:hAnsi="宋体" w:cs="仿宋_GB2312" w:hint="eastAsia"/>
          <w:bCs/>
          <w:color w:val="000000" w:themeColor="text1"/>
          <w:sz w:val="24"/>
          <w:szCs w:val="28"/>
        </w:rPr>
        <w:t>理解生命周期中各模块之间的关系；</w:t>
      </w:r>
    </w:p>
    <w:p w:rsidR="00BF4F6B" w:rsidRDefault="00413A74">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hint="eastAsia"/>
          <w:bCs/>
          <w:color w:val="000000" w:themeColor="text1"/>
          <w:sz w:val="24"/>
          <w:szCs w:val="28"/>
        </w:rPr>
        <w:t>6.</w:t>
      </w:r>
      <w:r>
        <w:rPr>
          <w:rFonts w:ascii="宋体" w:eastAsia="宋体" w:hAnsi="宋体" w:cs="仿宋_GB2312" w:hint="eastAsia"/>
          <w:bCs/>
          <w:color w:val="000000" w:themeColor="text1"/>
          <w:sz w:val="24"/>
          <w:szCs w:val="28"/>
        </w:rPr>
        <w:tab/>
      </w:r>
      <w:r>
        <w:rPr>
          <w:rFonts w:ascii="宋体" w:eastAsia="宋体" w:hAnsi="宋体" w:cs="仿宋_GB2312" w:hint="eastAsia"/>
          <w:bCs/>
          <w:color w:val="000000" w:themeColor="text1"/>
          <w:sz w:val="24"/>
          <w:szCs w:val="28"/>
        </w:rPr>
        <w:t>掌握常用流程在工作中的意义、流转及运作；</w:t>
      </w:r>
    </w:p>
    <w:p w:rsidR="00BF4F6B" w:rsidRDefault="00413A74">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hint="eastAsia"/>
          <w:bCs/>
          <w:color w:val="000000" w:themeColor="text1"/>
          <w:sz w:val="24"/>
          <w:szCs w:val="28"/>
        </w:rPr>
        <w:t>7.</w:t>
      </w:r>
      <w:r>
        <w:rPr>
          <w:rFonts w:ascii="宋体" w:eastAsia="宋体" w:hAnsi="宋体" w:cs="仿宋_GB2312" w:hint="eastAsia"/>
          <w:bCs/>
          <w:color w:val="000000" w:themeColor="text1"/>
          <w:sz w:val="24"/>
          <w:szCs w:val="28"/>
        </w:rPr>
        <w:tab/>
      </w:r>
      <w:r>
        <w:rPr>
          <w:rFonts w:ascii="宋体" w:eastAsia="宋体" w:hAnsi="宋体" w:cs="仿宋_GB2312" w:hint="eastAsia"/>
          <w:bCs/>
          <w:color w:val="000000" w:themeColor="text1"/>
          <w:sz w:val="24"/>
          <w:szCs w:val="28"/>
        </w:rPr>
        <w:t>学会用管理的思维做技术，提升解决实际问题的能力；</w:t>
      </w:r>
    </w:p>
    <w:p w:rsidR="00BF4F6B" w:rsidRDefault="00413A74">
      <w:pPr>
        <w:tabs>
          <w:tab w:val="left" w:pos="-426"/>
          <w:tab w:val="left" w:pos="585"/>
        </w:tabs>
        <w:adjustRightInd w:val="0"/>
        <w:snapToGrid w:val="0"/>
        <w:spacing w:line="400" w:lineRule="exact"/>
        <w:ind w:firstLineChars="200" w:firstLine="480"/>
        <w:rPr>
          <w:rFonts w:ascii="宋体" w:eastAsia="宋体" w:hAnsi="宋体" w:cs="仿宋_GB2312"/>
          <w:bCs/>
          <w:color w:val="000000" w:themeColor="text1"/>
          <w:sz w:val="24"/>
          <w:szCs w:val="28"/>
        </w:rPr>
      </w:pPr>
      <w:r>
        <w:rPr>
          <w:rFonts w:ascii="宋体" w:eastAsia="宋体" w:hAnsi="宋体" w:cs="仿宋_GB2312" w:hint="eastAsia"/>
          <w:bCs/>
          <w:color w:val="000000" w:themeColor="text1"/>
          <w:sz w:val="24"/>
          <w:szCs w:val="28"/>
        </w:rPr>
        <w:t>8.</w:t>
      </w:r>
      <w:r>
        <w:rPr>
          <w:rFonts w:ascii="宋体" w:eastAsia="宋体" w:hAnsi="宋体" w:cs="仿宋_GB2312" w:hint="eastAsia"/>
          <w:bCs/>
          <w:color w:val="000000" w:themeColor="text1"/>
          <w:sz w:val="24"/>
          <w:szCs w:val="28"/>
        </w:rPr>
        <w:tab/>
      </w:r>
      <w:r>
        <w:rPr>
          <w:rFonts w:ascii="宋体" w:eastAsia="宋体" w:hAnsi="宋体" w:cs="仿宋_GB2312" w:hint="eastAsia"/>
          <w:bCs/>
          <w:color w:val="000000" w:themeColor="text1"/>
          <w:sz w:val="24"/>
          <w:szCs w:val="28"/>
        </w:rPr>
        <w:t>通过</w:t>
      </w:r>
      <w:r>
        <w:rPr>
          <w:rFonts w:ascii="宋体" w:eastAsia="宋体" w:hAnsi="宋体" w:cs="仿宋_GB2312" w:hint="eastAsia"/>
          <w:bCs/>
          <w:color w:val="000000" w:themeColor="text1"/>
          <w:sz w:val="24"/>
          <w:szCs w:val="28"/>
        </w:rPr>
        <w:t>ITIL Foundation</w:t>
      </w:r>
      <w:r>
        <w:rPr>
          <w:rFonts w:ascii="宋体" w:eastAsia="宋体" w:hAnsi="宋体" w:cs="仿宋_GB2312" w:hint="eastAsia"/>
          <w:bCs/>
          <w:color w:val="000000" w:themeColor="text1"/>
          <w:sz w:val="24"/>
          <w:szCs w:val="28"/>
        </w:rPr>
        <w:t>考试，获得相应证书。</w:t>
      </w:r>
    </w:p>
    <w:p w:rsidR="00BF4F6B" w:rsidRDefault="00413A74">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b/>
          <w:bCs/>
          <w:color w:val="000000" w:themeColor="text1"/>
          <w:sz w:val="28"/>
          <w:szCs w:val="28"/>
        </w:rPr>
        <w:t>培训</w:t>
      </w:r>
      <w:r>
        <w:rPr>
          <w:rFonts w:ascii="宋体" w:eastAsia="宋体" w:hAnsi="宋体" w:cs="仿宋_GB2312" w:hint="eastAsia"/>
          <w:b/>
          <w:bCs/>
          <w:color w:val="000000" w:themeColor="text1"/>
          <w:sz w:val="28"/>
          <w:szCs w:val="28"/>
        </w:rPr>
        <w:t>特色</w:t>
      </w:r>
    </w:p>
    <w:p w:rsidR="00BF4F6B" w:rsidRDefault="00413A74">
      <w:pPr>
        <w:tabs>
          <w:tab w:val="left" w:pos="10080"/>
        </w:tabs>
        <w:adjustRightInd w:val="0"/>
        <w:snapToGrid w:val="0"/>
        <w:spacing w:line="400" w:lineRule="exact"/>
        <w:ind w:rightChars="-39" w:right="-82" w:firstLineChars="200" w:firstLine="512"/>
        <w:rPr>
          <w:rFonts w:ascii="宋体" w:eastAsia="宋体" w:hAnsi="宋体"/>
          <w:color w:val="000000" w:themeColor="text1"/>
          <w:spacing w:val="8"/>
          <w:sz w:val="24"/>
          <w:szCs w:val="24"/>
        </w:rPr>
      </w:pPr>
      <w:r>
        <w:rPr>
          <w:rFonts w:ascii="宋体" w:eastAsia="宋体" w:hAnsi="宋体" w:hint="eastAsia"/>
          <w:color w:val="000000" w:themeColor="text1"/>
          <w:spacing w:val="8"/>
          <w:sz w:val="24"/>
          <w:szCs w:val="24"/>
        </w:rPr>
        <w:t>1.</w:t>
      </w:r>
      <w:r>
        <w:rPr>
          <w:rFonts w:ascii="宋体" w:eastAsia="宋体" w:hAnsi="宋体" w:hint="eastAsia"/>
          <w:color w:val="000000" w:themeColor="text1"/>
          <w:spacing w:val="8"/>
          <w:sz w:val="24"/>
          <w:szCs w:val="24"/>
        </w:rPr>
        <w:t>理论与实际相结合，通过实际项目案例深入浅出的讲解理论知识的实际运用方法；</w:t>
      </w:r>
    </w:p>
    <w:p w:rsidR="00BF4F6B" w:rsidRDefault="00413A74">
      <w:pPr>
        <w:tabs>
          <w:tab w:val="left" w:pos="10080"/>
        </w:tabs>
        <w:adjustRightInd w:val="0"/>
        <w:snapToGrid w:val="0"/>
        <w:spacing w:line="400" w:lineRule="exact"/>
        <w:ind w:rightChars="-39" w:right="-82" w:firstLineChars="200" w:firstLine="512"/>
        <w:rPr>
          <w:rFonts w:ascii="宋体" w:eastAsia="宋体" w:hAnsi="宋体"/>
          <w:color w:val="000000" w:themeColor="text1"/>
          <w:spacing w:val="8"/>
          <w:sz w:val="24"/>
          <w:szCs w:val="24"/>
        </w:rPr>
      </w:pPr>
      <w:r>
        <w:rPr>
          <w:rFonts w:ascii="宋体" w:eastAsia="宋体" w:hAnsi="宋体" w:hint="eastAsia"/>
          <w:color w:val="000000" w:themeColor="text1"/>
          <w:spacing w:val="8"/>
          <w:sz w:val="24"/>
          <w:szCs w:val="24"/>
        </w:rPr>
        <w:t>2.</w:t>
      </w:r>
      <w:r>
        <w:rPr>
          <w:rFonts w:ascii="宋体" w:eastAsia="宋体" w:hAnsi="宋体" w:hint="eastAsia"/>
          <w:color w:val="000000" w:themeColor="text1"/>
          <w:spacing w:val="8"/>
          <w:sz w:val="24"/>
          <w:szCs w:val="24"/>
        </w:rPr>
        <w:t>通过工作中遇到的典型问题进行讨论，帮学员更好的理解所学知识；</w:t>
      </w:r>
    </w:p>
    <w:p w:rsidR="00BF4F6B" w:rsidRDefault="00413A74">
      <w:pPr>
        <w:tabs>
          <w:tab w:val="left" w:pos="10080"/>
        </w:tabs>
        <w:adjustRightInd w:val="0"/>
        <w:snapToGrid w:val="0"/>
        <w:spacing w:line="400" w:lineRule="exact"/>
        <w:ind w:rightChars="-39" w:right="-82" w:firstLineChars="200" w:firstLine="512"/>
        <w:rPr>
          <w:rFonts w:ascii="宋体" w:eastAsia="宋体" w:hAnsi="宋体"/>
          <w:color w:val="000000" w:themeColor="text1"/>
          <w:spacing w:val="8"/>
          <w:sz w:val="24"/>
          <w:szCs w:val="24"/>
        </w:rPr>
      </w:pPr>
      <w:r>
        <w:rPr>
          <w:rFonts w:ascii="宋体" w:eastAsia="宋体" w:hAnsi="宋体" w:hint="eastAsia"/>
          <w:color w:val="000000" w:themeColor="text1"/>
          <w:spacing w:val="8"/>
          <w:sz w:val="24"/>
          <w:szCs w:val="24"/>
        </w:rPr>
        <w:t>3.</w:t>
      </w:r>
      <w:r>
        <w:rPr>
          <w:rFonts w:ascii="宋体" w:eastAsia="宋体" w:hAnsi="宋体" w:hint="eastAsia"/>
          <w:color w:val="000000" w:themeColor="text1"/>
          <w:spacing w:val="8"/>
          <w:sz w:val="24"/>
          <w:szCs w:val="24"/>
        </w:rPr>
        <w:t>课程全过程贯穿实际案例与企业现状剖析；</w:t>
      </w:r>
    </w:p>
    <w:p w:rsidR="00BF4F6B" w:rsidRDefault="00413A74">
      <w:pPr>
        <w:tabs>
          <w:tab w:val="left" w:pos="10080"/>
        </w:tabs>
        <w:adjustRightInd w:val="0"/>
        <w:snapToGrid w:val="0"/>
        <w:spacing w:line="400" w:lineRule="exact"/>
        <w:ind w:rightChars="-39" w:right="-82" w:firstLineChars="200" w:firstLine="512"/>
        <w:rPr>
          <w:rFonts w:ascii="宋体" w:eastAsia="宋体" w:hAnsi="宋体"/>
          <w:color w:val="000000" w:themeColor="text1"/>
          <w:spacing w:val="8"/>
          <w:sz w:val="24"/>
          <w:szCs w:val="24"/>
        </w:rPr>
      </w:pPr>
      <w:r>
        <w:rPr>
          <w:rFonts w:ascii="宋体" w:eastAsia="宋体" w:hAnsi="宋体" w:hint="eastAsia"/>
          <w:color w:val="000000" w:themeColor="text1"/>
          <w:spacing w:val="8"/>
          <w:sz w:val="24"/>
          <w:szCs w:val="24"/>
        </w:rPr>
        <w:t>4.</w:t>
      </w:r>
      <w:r>
        <w:rPr>
          <w:rFonts w:ascii="宋体" w:eastAsia="宋体" w:hAnsi="宋体" w:hint="eastAsia"/>
          <w:color w:val="000000" w:themeColor="text1"/>
          <w:spacing w:val="8"/>
          <w:sz w:val="24"/>
          <w:szCs w:val="24"/>
        </w:rPr>
        <w:t>保障学员一次性</w:t>
      </w:r>
      <w:r>
        <w:rPr>
          <w:rFonts w:ascii="宋体" w:eastAsia="宋体" w:hAnsi="宋体" w:hint="eastAsia"/>
          <w:color w:val="000000" w:themeColor="text1"/>
          <w:spacing w:val="8"/>
          <w:sz w:val="24"/>
          <w:szCs w:val="24"/>
        </w:rPr>
        <w:t>100%</w:t>
      </w:r>
      <w:r>
        <w:rPr>
          <w:rFonts w:ascii="宋体" w:eastAsia="宋体" w:hAnsi="宋体" w:hint="eastAsia"/>
          <w:color w:val="000000" w:themeColor="text1"/>
          <w:spacing w:val="8"/>
          <w:sz w:val="24"/>
          <w:szCs w:val="24"/>
        </w:rPr>
        <w:t>通过考试，获得对应的证书。</w:t>
      </w:r>
    </w:p>
    <w:p w:rsidR="00BF4F6B" w:rsidRDefault="00413A74">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日程安排</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2224"/>
        <w:gridCol w:w="6886"/>
      </w:tblGrid>
      <w:tr w:rsidR="00BF4F6B">
        <w:trPr>
          <w:jc w:val="center"/>
        </w:trPr>
        <w:tc>
          <w:tcPr>
            <w:tcW w:w="1333" w:type="dxa"/>
            <w:shd w:val="clear" w:color="auto" w:fill="FFE599" w:themeFill="accent4" w:themeFillTint="66"/>
            <w:vAlign w:val="center"/>
          </w:tcPr>
          <w:p w:rsidR="00BF4F6B" w:rsidRDefault="00413A74">
            <w:pPr>
              <w:spacing w:line="276" w:lineRule="auto"/>
              <w:jc w:val="center"/>
              <w:rPr>
                <w:rFonts w:ascii="宋体" w:eastAsia="宋体" w:hAnsi="宋体"/>
                <w:b/>
                <w:sz w:val="24"/>
                <w:szCs w:val="24"/>
              </w:rPr>
            </w:pPr>
            <w:r>
              <w:rPr>
                <w:rFonts w:ascii="宋体" w:eastAsia="宋体" w:hAnsi="宋体" w:hint="eastAsia"/>
                <w:b/>
                <w:sz w:val="24"/>
                <w:szCs w:val="24"/>
              </w:rPr>
              <w:t>日程</w:t>
            </w:r>
          </w:p>
        </w:tc>
        <w:tc>
          <w:tcPr>
            <w:tcW w:w="2224" w:type="dxa"/>
            <w:shd w:val="clear" w:color="auto" w:fill="FFE599" w:themeFill="accent4" w:themeFillTint="66"/>
            <w:vAlign w:val="center"/>
          </w:tcPr>
          <w:p w:rsidR="00BF4F6B" w:rsidRDefault="00413A74">
            <w:pPr>
              <w:snapToGrid w:val="0"/>
              <w:jc w:val="center"/>
              <w:rPr>
                <w:rFonts w:ascii="宋体" w:eastAsia="宋体" w:hAnsi="宋体"/>
                <w:b/>
                <w:sz w:val="24"/>
                <w:szCs w:val="24"/>
              </w:rPr>
            </w:pPr>
            <w:r>
              <w:rPr>
                <w:rFonts w:ascii="宋体" w:eastAsia="宋体" w:hAnsi="宋体" w:hint="eastAsia"/>
                <w:b/>
                <w:sz w:val="24"/>
                <w:szCs w:val="24"/>
              </w:rPr>
              <w:t>培训</w:t>
            </w:r>
            <w:r>
              <w:rPr>
                <w:rFonts w:ascii="宋体" w:eastAsia="宋体" w:hAnsi="宋体"/>
                <w:b/>
                <w:sz w:val="24"/>
                <w:szCs w:val="24"/>
              </w:rPr>
              <w:t>模块</w:t>
            </w:r>
          </w:p>
        </w:tc>
        <w:tc>
          <w:tcPr>
            <w:tcW w:w="6886" w:type="dxa"/>
            <w:shd w:val="clear" w:color="auto" w:fill="FFE599" w:themeFill="accent4" w:themeFillTint="66"/>
          </w:tcPr>
          <w:p w:rsidR="00BF4F6B" w:rsidRDefault="00413A74">
            <w:pPr>
              <w:spacing w:line="276" w:lineRule="auto"/>
              <w:jc w:val="center"/>
              <w:rPr>
                <w:rFonts w:ascii="宋体" w:eastAsia="宋体" w:hAnsi="宋体"/>
                <w:b/>
                <w:sz w:val="24"/>
                <w:szCs w:val="24"/>
              </w:rPr>
            </w:pPr>
            <w:r>
              <w:rPr>
                <w:rFonts w:ascii="宋体" w:eastAsia="宋体" w:hAnsi="宋体" w:hint="eastAsia"/>
                <w:b/>
                <w:sz w:val="24"/>
                <w:szCs w:val="24"/>
              </w:rPr>
              <w:t>培训</w:t>
            </w:r>
            <w:r>
              <w:rPr>
                <w:rFonts w:ascii="宋体" w:eastAsia="宋体" w:hAnsi="宋体"/>
                <w:b/>
                <w:sz w:val="24"/>
                <w:szCs w:val="24"/>
              </w:rPr>
              <w:t>内容</w:t>
            </w:r>
          </w:p>
        </w:tc>
      </w:tr>
      <w:tr w:rsidR="00BF4F6B">
        <w:trPr>
          <w:jc w:val="center"/>
        </w:trPr>
        <w:tc>
          <w:tcPr>
            <w:tcW w:w="1333" w:type="dxa"/>
            <w:vMerge w:val="restart"/>
            <w:vAlign w:val="center"/>
          </w:tcPr>
          <w:p w:rsidR="00BF4F6B" w:rsidRDefault="00413A74">
            <w:pPr>
              <w:snapToGrid w:val="0"/>
              <w:jc w:val="center"/>
              <w:rPr>
                <w:rFonts w:ascii="宋体" w:eastAsia="宋体" w:hAnsi="宋体" w:cs="Arial Unicode MS"/>
                <w:b/>
                <w:sz w:val="24"/>
                <w:szCs w:val="24"/>
              </w:rPr>
            </w:pPr>
            <w:r>
              <w:rPr>
                <w:rFonts w:ascii="宋体" w:eastAsia="宋体" w:hAnsi="宋体" w:cs="Arial Unicode MS" w:hint="eastAsia"/>
                <w:b/>
                <w:sz w:val="24"/>
                <w:szCs w:val="24"/>
              </w:rPr>
              <w:t>第一天</w:t>
            </w:r>
          </w:p>
          <w:p w:rsidR="00BF4F6B" w:rsidRDefault="00413A74">
            <w:pPr>
              <w:snapToGrid w:val="0"/>
              <w:jc w:val="center"/>
              <w:rPr>
                <w:rFonts w:ascii="宋体" w:eastAsia="宋体" w:hAnsi="宋体" w:cs="Arial Unicode MS"/>
                <w:b/>
                <w:sz w:val="24"/>
                <w:szCs w:val="24"/>
              </w:rPr>
            </w:pPr>
            <w:r>
              <w:rPr>
                <w:rFonts w:ascii="宋体" w:eastAsia="宋体" w:hAnsi="宋体" w:cs="Arial Unicode MS" w:hint="eastAsia"/>
                <w:b/>
                <w:sz w:val="24"/>
                <w:szCs w:val="24"/>
              </w:rPr>
              <w:t>上午</w:t>
            </w:r>
          </w:p>
        </w:tc>
        <w:tc>
          <w:tcPr>
            <w:tcW w:w="2224" w:type="dxa"/>
            <w:vAlign w:val="center"/>
          </w:tcPr>
          <w:p w:rsidR="00BF4F6B" w:rsidRDefault="00413A74">
            <w:pPr>
              <w:snapToGrid w:val="0"/>
              <w:jc w:val="center"/>
              <w:rPr>
                <w:rFonts w:ascii="宋体" w:eastAsia="宋体" w:hAnsi="宋体" w:cs="Arial Unicode MS"/>
                <w:b/>
                <w:sz w:val="24"/>
                <w:szCs w:val="24"/>
              </w:rPr>
            </w:pPr>
            <w:r>
              <w:rPr>
                <w:rFonts w:ascii="宋体" w:eastAsia="宋体" w:hAnsi="宋体" w:cs="Arial Unicode MS" w:hint="eastAsia"/>
                <w:b/>
                <w:sz w:val="24"/>
                <w:szCs w:val="24"/>
              </w:rPr>
              <w:t>IT</w:t>
            </w:r>
            <w:r>
              <w:rPr>
                <w:rFonts w:ascii="宋体" w:eastAsia="宋体" w:hAnsi="宋体" w:cs="Arial Unicode MS" w:hint="eastAsia"/>
                <w:b/>
                <w:sz w:val="24"/>
                <w:szCs w:val="24"/>
              </w:rPr>
              <w:t>服务管理概述</w:t>
            </w:r>
          </w:p>
        </w:tc>
        <w:tc>
          <w:tcPr>
            <w:tcW w:w="6886" w:type="dxa"/>
            <w:vAlign w:val="center"/>
          </w:tcPr>
          <w:p w:rsidR="00BF4F6B" w:rsidRDefault="00413A74">
            <w:pPr>
              <w:widowControl/>
              <w:numPr>
                <w:ilvl w:val="0"/>
                <w:numId w:val="3"/>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绪论</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IT</w:t>
            </w:r>
            <w:r>
              <w:rPr>
                <w:rFonts w:ascii="宋体" w:eastAsia="宋体" w:hAnsi="宋体" w:cs="Arial Unicode MS" w:hint="eastAsia"/>
                <w:color w:val="000000"/>
                <w:sz w:val="24"/>
                <w:szCs w:val="24"/>
              </w:rPr>
              <w:t>部门面临哪些问题和挑战；</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IT</w:t>
            </w:r>
            <w:r>
              <w:rPr>
                <w:rFonts w:ascii="宋体" w:eastAsia="宋体" w:hAnsi="宋体" w:cs="Arial Unicode MS" w:hint="eastAsia"/>
                <w:color w:val="000000"/>
                <w:sz w:val="24"/>
                <w:szCs w:val="24"/>
              </w:rPr>
              <w:t>人员的为何要学习</w:t>
            </w:r>
            <w:r>
              <w:rPr>
                <w:rFonts w:ascii="宋体" w:eastAsia="宋体" w:hAnsi="宋体" w:cs="Arial Unicode MS" w:hint="eastAsia"/>
                <w:color w:val="000000"/>
                <w:sz w:val="24"/>
                <w:szCs w:val="24"/>
              </w:rPr>
              <w:t>IT</w:t>
            </w:r>
            <w:r>
              <w:rPr>
                <w:rFonts w:ascii="宋体" w:eastAsia="宋体" w:hAnsi="宋体" w:cs="Arial Unicode MS" w:hint="eastAsia"/>
                <w:color w:val="000000"/>
                <w:sz w:val="24"/>
                <w:szCs w:val="24"/>
              </w:rPr>
              <w:t>服务管理；</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通过当今</w:t>
            </w:r>
            <w:r>
              <w:rPr>
                <w:rFonts w:ascii="宋体" w:eastAsia="宋体" w:hAnsi="宋体" w:cs="Arial Unicode MS" w:hint="eastAsia"/>
                <w:color w:val="000000"/>
                <w:sz w:val="24"/>
                <w:szCs w:val="24"/>
              </w:rPr>
              <w:t>IT</w:t>
            </w:r>
            <w:r>
              <w:rPr>
                <w:rFonts w:ascii="宋体" w:eastAsia="宋体" w:hAnsi="宋体" w:cs="Arial Unicode MS" w:hint="eastAsia"/>
                <w:color w:val="000000"/>
                <w:sz w:val="24"/>
                <w:szCs w:val="24"/>
              </w:rPr>
              <w:t>运维现状引入为何需要</w:t>
            </w:r>
            <w:r>
              <w:rPr>
                <w:rFonts w:ascii="宋体" w:eastAsia="宋体" w:hAnsi="宋体" w:cs="Arial Unicode MS" w:hint="eastAsia"/>
                <w:color w:val="000000"/>
                <w:sz w:val="24"/>
                <w:szCs w:val="24"/>
              </w:rPr>
              <w:t>IT</w:t>
            </w:r>
            <w:r>
              <w:rPr>
                <w:rFonts w:ascii="宋体" w:eastAsia="宋体" w:hAnsi="宋体" w:cs="Arial Unicode MS" w:hint="eastAsia"/>
                <w:color w:val="000000"/>
                <w:sz w:val="24"/>
                <w:szCs w:val="24"/>
              </w:rPr>
              <w:t>运维管理；</w:t>
            </w:r>
          </w:p>
          <w:p w:rsidR="00BF4F6B" w:rsidRDefault="00413A74">
            <w:pPr>
              <w:widowControl/>
              <w:numPr>
                <w:ilvl w:val="0"/>
                <w:numId w:val="3"/>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ITIL</w:t>
            </w:r>
            <w:r>
              <w:rPr>
                <w:rFonts w:ascii="宋体" w:eastAsia="宋体" w:hAnsi="宋体" w:cs="Arial Unicode MS" w:hint="eastAsia"/>
                <w:b/>
                <w:color w:val="000000"/>
                <w:sz w:val="24"/>
                <w:szCs w:val="24"/>
              </w:rPr>
              <w:t>认证架构说明</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 xml:space="preserve">ITILV3 </w:t>
            </w:r>
            <w:r>
              <w:rPr>
                <w:rFonts w:ascii="宋体" w:eastAsia="宋体" w:hAnsi="宋体" w:cs="Arial Unicode MS" w:hint="eastAsia"/>
                <w:color w:val="000000"/>
                <w:sz w:val="24"/>
                <w:szCs w:val="24"/>
              </w:rPr>
              <w:t>认证路线；</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ITIL</w:t>
            </w:r>
            <w:r>
              <w:rPr>
                <w:rFonts w:ascii="宋体" w:eastAsia="宋体" w:hAnsi="宋体" w:cs="Arial Unicode MS" w:hint="eastAsia"/>
                <w:color w:val="000000"/>
                <w:sz w:val="24"/>
                <w:szCs w:val="24"/>
              </w:rPr>
              <w:t>的产业链；</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ITIL V3 Foundation</w:t>
            </w:r>
            <w:r>
              <w:rPr>
                <w:rFonts w:ascii="宋体" w:eastAsia="宋体" w:hAnsi="宋体" w:cs="Arial Unicode MS" w:hint="eastAsia"/>
                <w:color w:val="000000"/>
                <w:sz w:val="24"/>
                <w:szCs w:val="24"/>
              </w:rPr>
              <w:t>认证考试介绍；</w:t>
            </w:r>
          </w:p>
          <w:p w:rsidR="00BF4F6B" w:rsidRDefault="00413A74">
            <w:pPr>
              <w:widowControl/>
              <w:numPr>
                <w:ilvl w:val="0"/>
                <w:numId w:val="3"/>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基本概念及定义</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服务的定义和要素；</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服务的分类；</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服务与价值的组成成分；</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服务管理的定义及服务管理的</w:t>
            </w:r>
            <w:r>
              <w:rPr>
                <w:rFonts w:ascii="宋体" w:eastAsia="宋体" w:hAnsi="宋体" w:cs="Arial Unicode MS" w:hint="eastAsia"/>
                <w:color w:val="000000"/>
                <w:sz w:val="24"/>
                <w:szCs w:val="24"/>
              </w:rPr>
              <w:t>4P</w:t>
            </w:r>
            <w:r>
              <w:rPr>
                <w:rFonts w:ascii="宋体" w:eastAsia="宋体" w:hAnsi="宋体" w:cs="Arial Unicode MS" w:hint="eastAsia"/>
                <w:color w:val="000000"/>
                <w:sz w:val="24"/>
                <w:szCs w:val="24"/>
              </w:rPr>
              <w:t>；</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lastRenderedPageBreak/>
              <w:t>IT</w:t>
            </w:r>
            <w:r>
              <w:rPr>
                <w:rFonts w:ascii="宋体" w:eastAsia="宋体" w:hAnsi="宋体" w:cs="Arial Unicode MS" w:hint="eastAsia"/>
                <w:color w:val="000000"/>
                <w:sz w:val="24"/>
                <w:szCs w:val="24"/>
              </w:rPr>
              <w:t>服务管理的定义及如何进行</w:t>
            </w:r>
            <w:r>
              <w:rPr>
                <w:rFonts w:ascii="宋体" w:eastAsia="宋体" w:hAnsi="宋体" w:cs="Arial Unicode MS" w:hint="eastAsia"/>
                <w:color w:val="000000"/>
                <w:sz w:val="24"/>
                <w:szCs w:val="24"/>
              </w:rPr>
              <w:t>IT</w:t>
            </w:r>
            <w:r>
              <w:rPr>
                <w:rFonts w:ascii="宋体" w:eastAsia="宋体" w:hAnsi="宋体" w:cs="Arial Unicode MS" w:hint="eastAsia"/>
                <w:color w:val="000000"/>
                <w:sz w:val="24"/>
                <w:szCs w:val="24"/>
              </w:rPr>
              <w:t>服务管理；</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为什么需要</w:t>
            </w:r>
            <w:r>
              <w:rPr>
                <w:rFonts w:ascii="宋体" w:eastAsia="宋体" w:hAnsi="宋体" w:cs="Arial Unicode MS" w:hint="eastAsia"/>
                <w:color w:val="000000"/>
                <w:sz w:val="24"/>
                <w:szCs w:val="24"/>
              </w:rPr>
              <w:t>IT</w:t>
            </w:r>
            <w:r>
              <w:rPr>
                <w:rFonts w:ascii="宋体" w:eastAsia="宋体" w:hAnsi="宋体" w:cs="Arial Unicode MS" w:hint="eastAsia"/>
                <w:color w:val="000000"/>
                <w:sz w:val="24"/>
                <w:szCs w:val="24"/>
              </w:rPr>
              <w:t>服务管理？</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IT</w:t>
            </w:r>
            <w:r>
              <w:rPr>
                <w:rFonts w:ascii="宋体" w:eastAsia="宋体" w:hAnsi="宋体" w:cs="Arial Unicode MS" w:hint="eastAsia"/>
                <w:color w:val="000000"/>
                <w:sz w:val="24"/>
                <w:szCs w:val="24"/>
              </w:rPr>
              <w:t>服务管理的核心思想；</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ITIL</w:t>
            </w:r>
            <w:r>
              <w:rPr>
                <w:rFonts w:ascii="宋体" w:eastAsia="宋体" w:hAnsi="宋体" w:cs="Arial Unicode MS" w:hint="eastAsia"/>
                <w:color w:val="000000"/>
                <w:sz w:val="24"/>
                <w:szCs w:val="24"/>
              </w:rPr>
              <w:t>与</w:t>
            </w:r>
            <w:r>
              <w:rPr>
                <w:rFonts w:ascii="宋体" w:eastAsia="宋体" w:hAnsi="宋体" w:cs="Arial Unicode MS" w:hint="eastAsia"/>
                <w:color w:val="000000"/>
                <w:sz w:val="24"/>
                <w:szCs w:val="24"/>
              </w:rPr>
              <w:t>ITSM</w:t>
            </w:r>
            <w:r>
              <w:rPr>
                <w:rFonts w:ascii="宋体" w:eastAsia="宋体" w:hAnsi="宋体" w:cs="Arial Unicode MS" w:hint="eastAsia"/>
                <w:color w:val="000000"/>
                <w:sz w:val="24"/>
                <w:szCs w:val="24"/>
              </w:rPr>
              <w:t>及</w:t>
            </w:r>
            <w:r>
              <w:rPr>
                <w:rFonts w:ascii="宋体" w:eastAsia="宋体" w:hAnsi="宋体" w:cs="Arial Unicode MS" w:hint="eastAsia"/>
                <w:color w:val="000000"/>
                <w:sz w:val="24"/>
                <w:szCs w:val="24"/>
              </w:rPr>
              <w:t>ISO20000</w:t>
            </w:r>
            <w:r>
              <w:rPr>
                <w:rFonts w:ascii="宋体" w:eastAsia="宋体" w:hAnsi="宋体" w:cs="Arial Unicode MS" w:hint="eastAsia"/>
                <w:color w:val="000000"/>
                <w:sz w:val="24"/>
                <w:szCs w:val="24"/>
              </w:rPr>
              <w:t>的区别；</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服务提供商的分类及含义；</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流程的定义、特性、组成要素；</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服务管理的利益干系人；</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流程责任人的含义及职责；</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流程经理的含义及职责；</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流程执行人的含义及职责；</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职能的含义及职责；</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角色的含义及职责；</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流程和职能的关系；</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RACI</w:t>
            </w:r>
            <w:r>
              <w:rPr>
                <w:rFonts w:ascii="宋体" w:eastAsia="宋体" w:hAnsi="宋体" w:cs="Arial Unicode MS" w:hint="eastAsia"/>
                <w:color w:val="000000"/>
                <w:sz w:val="24"/>
                <w:szCs w:val="24"/>
              </w:rPr>
              <w:t>模型介绍；</w:t>
            </w:r>
          </w:p>
          <w:p w:rsidR="00BF4F6B" w:rsidRDefault="00413A74">
            <w:pPr>
              <w:widowControl/>
              <w:numPr>
                <w:ilvl w:val="0"/>
                <w:numId w:val="3"/>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服务生命周期</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ITIL</w:t>
            </w:r>
            <w:r>
              <w:rPr>
                <w:rFonts w:ascii="宋体" w:eastAsia="宋体" w:hAnsi="宋体" w:cs="Arial Unicode MS" w:hint="eastAsia"/>
                <w:color w:val="000000"/>
                <w:sz w:val="24"/>
                <w:szCs w:val="24"/>
              </w:rPr>
              <w:t>的发展历程及</w:t>
            </w:r>
            <w:r>
              <w:rPr>
                <w:rFonts w:ascii="宋体" w:eastAsia="宋体" w:hAnsi="宋体" w:cs="Arial Unicode MS" w:hint="eastAsia"/>
                <w:color w:val="000000"/>
                <w:sz w:val="24"/>
                <w:szCs w:val="24"/>
              </w:rPr>
              <w:t>V1</w:t>
            </w:r>
            <w:r>
              <w:rPr>
                <w:rFonts w:ascii="宋体" w:eastAsia="宋体" w:hAnsi="宋体" w:cs="Arial Unicode MS" w:hint="eastAsia"/>
                <w:color w:val="000000"/>
                <w:sz w:val="24"/>
                <w:szCs w:val="24"/>
              </w:rPr>
              <w:t>、</w:t>
            </w:r>
            <w:r>
              <w:rPr>
                <w:rFonts w:ascii="宋体" w:eastAsia="宋体" w:hAnsi="宋体" w:cs="Arial Unicode MS" w:hint="eastAsia"/>
                <w:color w:val="000000"/>
                <w:sz w:val="24"/>
                <w:szCs w:val="24"/>
              </w:rPr>
              <w:t>V2</w:t>
            </w:r>
            <w:r>
              <w:rPr>
                <w:rFonts w:ascii="宋体" w:eastAsia="宋体" w:hAnsi="宋体" w:cs="Arial Unicode MS" w:hint="eastAsia"/>
                <w:color w:val="000000"/>
                <w:sz w:val="24"/>
                <w:szCs w:val="24"/>
              </w:rPr>
              <w:t>、</w:t>
            </w:r>
            <w:r>
              <w:rPr>
                <w:rFonts w:ascii="宋体" w:eastAsia="宋体" w:hAnsi="宋体" w:cs="Arial Unicode MS" w:hint="eastAsia"/>
                <w:color w:val="000000"/>
                <w:sz w:val="24"/>
                <w:szCs w:val="24"/>
              </w:rPr>
              <w:t>V3</w:t>
            </w:r>
            <w:r>
              <w:rPr>
                <w:rFonts w:ascii="宋体" w:eastAsia="宋体" w:hAnsi="宋体" w:cs="Arial Unicode MS" w:hint="eastAsia"/>
                <w:color w:val="000000"/>
                <w:sz w:val="24"/>
                <w:szCs w:val="24"/>
              </w:rPr>
              <w:t>的区别；</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服务生命周期的意义；</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服务生命周期各模块</w:t>
            </w:r>
            <w:r>
              <w:rPr>
                <w:rFonts w:ascii="宋体" w:eastAsia="宋体" w:hAnsi="宋体" w:cs="Arial Unicode MS" w:hint="eastAsia"/>
                <w:color w:val="000000"/>
                <w:sz w:val="24"/>
                <w:szCs w:val="24"/>
              </w:rPr>
              <w:t>的含义及如何保持高效运转；</w:t>
            </w:r>
          </w:p>
        </w:tc>
      </w:tr>
      <w:tr w:rsidR="00BF4F6B">
        <w:trPr>
          <w:jc w:val="center"/>
        </w:trPr>
        <w:tc>
          <w:tcPr>
            <w:tcW w:w="1333" w:type="dxa"/>
            <w:vMerge/>
            <w:vAlign w:val="center"/>
          </w:tcPr>
          <w:p w:rsidR="00BF4F6B" w:rsidRDefault="00BF4F6B">
            <w:pPr>
              <w:jc w:val="center"/>
              <w:rPr>
                <w:rFonts w:ascii="宋体" w:eastAsia="宋体" w:hAnsi="宋体" w:cs="Arial Unicode MS"/>
                <w:b/>
                <w:color w:val="000000"/>
                <w:sz w:val="24"/>
                <w:szCs w:val="24"/>
              </w:rPr>
            </w:pPr>
          </w:p>
        </w:tc>
        <w:tc>
          <w:tcPr>
            <w:tcW w:w="9110" w:type="dxa"/>
            <w:gridSpan w:val="2"/>
            <w:vAlign w:val="center"/>
          </w:tcPr>
          <w:p w:rsidR="00BF4F6B" w:rsidRDefault="00413A74">
            <w:pPr>
              <w:widowControl/>
              <w:snapToGrid w:val="0"/>
              <w:jc w:val="left"/>
              <w:rPr>
                <w:rFonts w:ascii="宋体" w:eastAsia="宋体" w:hAnsi="宋体" w:cs="Arial Unicode MS"/>
                <w:b/>
                <w:color w:val="000000"/>
                <w:sz w:val="24"/>
                <w:szCs w:val="24"/>
              </w:rPr>
            </w:pPr>
            <w:r>
              <w:rPr>
                <w:rFonts w:ascii="宋体" w:eastAsia="宋体" w:hAnsi="宋体" w:cs="Arial Unicode MS" w:hint="eastAsia"/>
                <w:b/>
                <w:color w:val="FF0000"/>
                <w:sz w:val="24"/>
                <w:szCs w:val="24"/>
              </w:rPr>
              <w:t>实践</w:t>
            </w:r>
            <w:r>
              <w:rPr>
                <w:rFonts w:ascii="宋体" w:eastAsia="宋体" w:hAnsi="宋体" w:cs="Arial Unicode MS"/>
                <w:b/>
                <w:color w:val="FF0000"/>
                <w:sz w:val="24"/>
                <w:szCs w:val="24"/>
              </w:rPr>
              <w:t>：</w:t>
            </w:r>
            <w:r>
              <w:rPr>
                <w:rFonts w:ascii="宋体" w:eastAsia="宋体" w:hAnsi="宋体" w:cs="Arial Unicode MS" w:hint="eastAsia"/>
                <w:b/>
                <w:color w:val="FF0000"/>
                <w:sz w:val="24"/>
                <w:szCs w:val="24"/>
              </w:rPr>
              <w:t>IT</w:t>
            </w:r>
            <w:r>
              <w:rPr>
                <w:rFonts w:ascii="宋体" w:eastAsia="宋体" w:hAnsi="宋体" w:cs="Arial Unicode MS" w:hint="eastAsia"/>
                <w:b/>
                <w:color w:val="FF0000"/>
                <w:sz w:val="24"/>
                <w:szCs w:val="24"/>
              </w:rPr>
              <w:t>服务</w:t>
            </w:r>
            <w:r>
              <w:rPr>
                <w:rFonts w:ascii="宋体" w:eastAsia="宋体" w:hAnsi="宋体" w:cs="Arial Unicode MS"/>
                <w:b/>
                <w:color w:val="FF0000"/>
                <w:sz w:val="24"/>
                <w:szCs w:val="24"/>
              </w:rPr>
              <w:t>管理体系建立</w:t>
            </w:r>
            <w:r>
              <w:rPr>
                <w:rFonts w:ascii="宋体" w:eastAsia="宋体" w:hAnsi="宋体" w:cs="Arial Unicode MS" w:hint="eastAsia"/>
                <w:b/>
                <w:color w:val="FF0000"/>
                <w:sz w:val="24"/>
                <w:szCs w:val="24"/>
              </w:rPr>
              <w:t>的“</w:t>
            </w:r>
            <w:r>
              <w:rPr>
                <w:rFonts w:ascii="宋体" w:eastAsia="宋体" w:hAnsi="宋体" w:cs="Arial Unicode MS" w:hint="eastAsia"/>
                <w:b/>
                <w:color w:val="FF0000"/>
                <w:sz w:val="24"/>
                <w:szCs w:val="24"/>
              </w:rPr>
              <w:t>1</w:t>
            </w:r>
            <w:r>
              <w:rPr>
                <w:rFonts w:ascii="宋体" w:eastAsia="宋体" w:hAnsi="宋体" w:cs="Arial Unicode MS"/>
                <w:b/>
                <w:color w:val="FF0000"/>
                <w:sz w:val="24"/>
                <w:szCs w:val="24"/>
              </w:rPr>
              <w:t>-1-4</w:t>
            </w:r>
            <w:r>
              <w:rPr>
                <w:rFonts w:ascii="宋体" w:eastAsia="宋体" w:hAnsi="宋体" w:cs="Arial Unicode MS" w:hint="eastAsia"/>
                <w:b/>
                <w:color w:val="FF0000"/>
                <w:sz w:val="24"/>
                <w:szCs w:val="24"/>
              </w:rPr>
              <w:t>”实践方法</w:t>
            </w:r>
          </w:p>
        </w:tc>
      </w:tr>
      <w:tr w:rsidR="00BF4F6B">
        <w:trPr>
          <w:jc w:val="center"/>
        </w:trPr>
        <w:tc>
          <w:tcPr>
            <w:tcW w:w="1333" w:type="dxa"/>
            <w:vAlign w:val="center"/>
          </w:tcPr>
          <w:p w:rsidR="00BF4F6B" w:rsidRDefault="00413A74">
            <w:pPr>
              <w:jc w:val="center"/>
              <w:rPr>
                <w:rFonts w:ascii="宋体" w:eastAsia="宋体" w:hAnsi="宋体" w:cs="Arial Unicode MS"/>
                <w:b/>
                <w:color w:val="000000"/>
                <w:sz w:val="24"/>
                <w:szCs w:val="24"/>
              </w:rPr>
            </w:pPr>
            <w:r>
              <w:rPr>
                <w:rFonts w:ascii="宋体" w:eastAsia="宋体" w:hAnsi="宋体" w:cs="Arial Unicode MS" w:hint="eastAsia"/>
                <w:b/>
                <w:color w:val="000000"/>
                <w:sz w:val="24"/>
                <w:szCs w:val="24"/>
              </w:rPr>
              <w:t>第一天</w:t>
            </w:r>
          </w:p>
          <w:p w:rsidR="00BF4F6B" w:rsidRDefault="00413A74">
            <w:pPr>
              <w:jc w:val="center"/>
              <w:rPr>
                <w:rFonts w:ascii="宋体" w:eastAsia="宋体" w:hAnsi="宋体" w:cs="Arial Unicode MS"/>
                <w:b/>
                <w:color w:val="000000"/>
                <w:sz w:val="24"/>
                <w:szCs w:val="24"/>
              </w:rPr>
            </w:pPr>
            <w:r>
              <w:rPr>
                <w:rFonts w:ascii="宋体" w:eastAsia="宋体" w:hAnsi="宋体" w:cs="Arial Unicode MS" w:hint="eastAsia"/>
                <w:b/>
                <w:color w:val="000000"/>
                <w:sz w:val="24"/>
                <w:szCs w:val="24"/>
              </w:rPr>
              <w:t>下午</w:t>
            </w:r>
          </w:p>
        </w:tc>
        <w:tc>
          <w:tcPr>
            <w:tcW w:w="2224" w:type="dxa"/>
            <w:vAlign w:val="center"/>
          </w:tcPr>
          <w:p w:rsidR="00BF4F6B" w:rsidRDefault="00413A74">
            <w:pPr>
              <w:snapToGrid w:val="0"/>
              <w:jc w:val="center"/>
              <w:rPr>
                <w:rFonts w:ascii="宋体" w:eastAsia="宋体" w:hAnsi="宋体" w:cs="Arial Unicode MS"/>
                <w:b/>
                <w:sz w:val="24"/>
                <w:szCs w:val="24"/>
              </w:rPr>
            </w:pPr>
            <w:r>
              <w:rPr>
                <w:rFonts w:ascii="宋体" w:eastAsia="宋体" w:hAnsi="宋体" w:cs="Arial Unicode MS" w:hint="eastAsia"/>
                <w:b/>
                <w:sz w:val="24"/>
                <w:szCs w:val="24"/>
              </w:rPr>
              <w:t>服务战略</w:t>
            </w:r>
            <w:r>
              <w:rPr>
                <w:rFonts w:ascii="宋体" w:eastAsia="宋体" w:hAnsi="宋体" w:cs="Arial Unicode MS" w:hint="eastAsia"/>
                <w:b/>
                <w:bCs/>
                <w:sz w:val="24"/>
                <w:szCs w:val="24"/>
              </w:rPr>
              <w:t>（</w:t>
            </w:r>
            <w:r>
              <w:rPr>
                <w:rFonts w:ascii="宋体" w:eastAsia="宋体" w:hAnsi="宋体" w:cs="Arial Unicode MS" w:hint="eastAsia"/>
                <w:b/>
                <w:bCs/>
                <w:sz w:val="24"/>
                <w:szCs w:val="24"/>
              </w:rPr>
              <w:t>Service Strategy</w:t>
            </w:r>
            <w:r>
              <w:rPr>
                <w:rFonts w:ascii="宋体" w:eastAsia="宋体" w:hAnsi="宋体" w:cs="Arial Unicode MS" w:hint="eastAsia"/>
                <w:b/>
                <w:bCs/>
                <w:sz w:val="24"/>
                <w:szCs w:val="24"/>
              </w:rPr>
              <w:t>）</w:t>
            </w:r>
          </w:p>
        </w:tc>
        <w:tc>
          <w:tcPr>
            <w:tcW w:w="6886" w:type="dxa"/>
            <w:vAlign w:val="center"/>
          </w:tcPr>
          <w:p w:rsidR="00BF4F6B" w:rsidRDefault="00413A74">
            <w:pPr>
              <w:widowControl/>
              <w:numPr>
                <w:ilvl w:val="0"/>
                <w:numId w:val="5"/>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服务战略概念</w:t>
            </w:r>
          </w:p>
          <w:p w:rsidR="00BF4F6B" w:rsidRDefault="00413A74">
            <w:pPr>
              <w:widowControl/>
              <w:numPr>
                <w:ilvl w:val="0"/>
                <w:numId w:val="5"/>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服务战略原则</w:t>
            </w:r>
          </w:p>
          <w:p w:rsidR="00BF4F6B" w:rsidRDefault="00413A74">
            <w:pPr>
              <w:widowControl/>
              <w:numPr>
                <w:ilvl w:val="0"/>
                <w:numId w:val="5"/>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服务战略主要流程</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IT</w:t>
            </w:r>
            <w:r>
              <w:rPr>
                <w:rFonts w:ascii="宋体" w:eastAsia="宋体" w:hAnsi="宋体" w:cs="Arial Unicode MS" w:hint="eastAsia"/>
                <w:color w:val="000000"/>
                <w:sz w:val="24"/>
                <w:szCs w:val="24"/>
              </w:rPr>
              <w:t>服务的战略管理；</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服务组合管理详解；</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IT</w:t>
            </w:r>
            <w:r>
              <w:rPr>
                <w:rFonts w:ascii="宋体" w:eastAsia="宋体" w:hAnsi="宋体" w:cs="Arial Unicode MS" w:hint="eastAsia"/>
                <w:color w:val="000000"/>
                <w:sz w:val="24"/>
                <w:szCs w:val="24"/>
              </w:rPr>
              <w:t>服务财务管理；</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需求管理详解；</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业务关系管理；</w:t>
            </w:r>
          </w:p>
          <w:p w:rsidR="00BF4F6B" w:rsidRDefault="00413A74">
            <w:pPr>
              <w:widowControl/>
              <w:numPr>
                <w:ilvl w:val="0"/>
                <w:numId w:val="5"/>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服务战略、治理、架构和</w:t>
            </w:r>
            <w:r>
              <w:rPr>
                <w:rFonts w:ascii="宋体" w:eastAsia="宋体" w:hAnsi="宋体" w:cs="Arial Unicode MS" w:hint="eastAsia"/>
                <w:b/>
                <w:color w:val="000000"/>
                <w:sz w:val="24"/>
                <w:szCs w:val="24"/>
              </w:rPr>
              <w:t>ITSM</w:t>
            </w:r>
            <w:r>
              <w:rPr>
                <w:rFonts w:ascii="宋体" w:eastAsia="宋体" w:hAnsi="宋体" w:cs="Arial Unicode MS" w:hint="eastAsia"/>
                <w:b/>
                <w:color w:val="000000"/>
                <w:sz w:val="24"/>
                <w:szCs w:val="24"/>
              </w:rPr>
              <w:t>实施战略</w:t>
            </w:r>
          </w:p>
        </w:tc>
      </w:tr>
      <w:tr w:rsidR="00BF4F6B">
        <w:trPr>
          <w:jc w:val="center"/>
        </w:trPr>
        <w:tc>
          <w:tcPr>
            <w:tcW w:w="1333" w:type="dxa"/>
            <w:vAlign w:val="center"/>
          </w:tcPr>
          <w:p w:rsidR="00BF4F6B" w:rsidRDefault="00413A74">
            <w:pPr>
              <w:snapToGrid w:val="0"/>
              <w:jc w:val="center"/>
              <w:rPr>
                <w:rFonts w:ascii="宋体" w:eastAsia="宋体" w:hAnsi="宋体" w:cs="Arial Unicode MS"/>
                <w:b/>
                <w:sz w:val="24"/>
                <w:szCs w:val="24"/>
              </w:rPr>
            </w:pPr>
            <w:r>
              <w:rPr>
                <w:rFonts w:ascii="宋体" w:eastAsia="宋体" w:hAnsi="宋体" w:cs="Arial Unicode MS" w:hint="eastAsia"/>
                <w:b/>
                <w:sz w:val="24"/>
                <w:szCs w:val="24"/>
              </w:rPr>
              <w:t>第二天</w:t>
            </w:r>
          </w:p>
          <w:p w:rsidR="00BF4F6B" w:rsidRDefault="00413A74">
            <w:pPr>
              <w:snapToGrid w:val="0"/>
              <w:jc w:val="center"/>
              <w:rPr>
                <w:rFonts w:ascii="宋体" w:eastAsia="宋体" w:hAnsi="宋体" w:cs="Arial Unicode MS"/>
                <w:b/>
                <w:sz w:val="24"/>
                <w:szCs w:val="24"/>
              </w:rPr>
            </w:pPr>
            <w:r>
              <w:rPr>
                <w:rFonts w:ascii="宋体" w:eastAsia="宋体" w:hAnsi="宋体" w:cs="Arial Unicode MS" w:hint="eastAsia"/>
                <w:b/>
                <w:sz w:val="24"/>
                <w:szCs w:val="24"/>
              </w:rPr>
              <w:t>上午</w:t>
            </w:r>
          </w:p>
        </w:tc>
        <w:tc>
          <w:tcPr>
            <w:tcW w:w="2224" w:type="dxa"/>
            <w:vAlign w:val="center"/>
          </w:tcPr>
          <w:p w:rsidR="00BF4F6B" w:rsidRDefault="00413A74">
            <w:pPr>
              <w:snapToGrid w:val="0"/>
              <w:jc w:val="center"/>
              <w:rPr>
                <w:rFonts w:ascii="宋体" w:eastAsia="宋体" w:hAnsi="宋体" w:cs="Arial Unicode MS"/>
                <w:b/>
                <w:sz w:val="24"/>
                <w:szCs w:val="24"/>
              </w:rPr>
            </w:pPr>
            <w:r>
              <w:rPr>
                <w:rFonts w:ascii="宋体" w:eastAsia="宋体" w:hAnsi="宋体" w:cs="Arial Unicode MS" w:hint="eastAsia"/>
                <w:b/>
                <w:sz w:val="24"/>
                <w:szCs w:val="24"/>
              </w:rPr>
              <w:t>服务设计</w:t>
            </w:r>
            <w:r>
              <w:rPr>
                <w:rFonts w:ascii="宋体" w:eastAsia="宋体" w:hAnsi="宋体" w:cs="Arial Unicode MS" w:hint="eastAsia"/>
                <w:b/>
                <w:bCs/>
                <w:sz w:val="24"/>
                <w:szCs w:val="24"/>
              </w:rPr>
              <w:t>（</w:t>
            </w:r>
            <w:r>
              <w:rPr>
                <w:rFonts w:ascii="宋体" w:eastAsia="宋体" w:hAnsi="宋体" w:cs="Arial Unicode MS" w:hint="eastAsia"/>
                <w:b/>
                <w:bCs/>
                <w:sz w:val="24"/>
                <w:szCs w:val="24"/>
              </w:rPr>
              <w:t>Service Design</w:t>
            </w:r>
            <w:r>
              <w:rPr>
                <w:rFonts w:ascii="宋体" w:eastAsia="宋体" w:hAnsi="宋体" w:cs="Arial Unicode MS" w:hint="eastAsia"/>
                <w:b/>
                <w:bCs/>
                <w:sz w:val="24"/>
                <w:szCs w:val="24"/>
              </w:rPr>
              <w:t>）</w:t>
            </w:r>
          </w:p>
        </w:tc>
        <w:tc>
          <w:tcPr>
            <w:tcW w:w="6886" w:type="dxa"/>
            <w:vAlign w:val="center"/>
          </w:tcPr>
          <w:p w:rsidR="00BF4F6B" w:rsidRDefault="00413A74">
            <w:pPr>
              <w:widowControl/>
              <w:numPr>
                <w:ilvl w:val="0"/>
                <w:numId w:val="6"/>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服务设计概述</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服务设计的目的；</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服务设计的范围；</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服务架构；</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服务设计的五个方面；</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服务设计包的含义及作用；</w:t>
            </w:r>
          </w:p>
          <w:p w:rsidR="00BF4F6B" w:rsidRDefault="00413A74">
            <w:pPr>
              <w:widowControl/>
              <w:numPr>
                <w:ilvl w:val="0"/>
                <w:numId w:val="6"/>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服务设计流程</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设计协调；</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服务目录管理详解；</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服务级别管理详解；</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可用性管理详解；</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容量管理详解；</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IT</w:t>
            </w:r>
            <w:r>
              <w:rPr>
                <w:rFonts w:ascii="宋体" w:eastAsia="宋体" w:hAnsi="宋体" w:cs="Arial Unicode MS" w:hint="eastAsia"/>
                <w:color w:val="000000"/>
                <w:sz w:val="24"/>
                <w:szCs w:val="24"/>
              </w:rPr>
              <w:t>服务连续性管理详解；</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信息安全管理；</w:t>
            </w:r>
          </w:p>
          <w:p w:rsidR="00BF4F6B" w:rsidRDefault="00413A74">
            <w:pPr>
              <w:widowControl/>
              <w:numPr>
                <w:ilvl w:val="0"/>
                <w:numId w:val="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供应商管理；</w:t>
            </w:r>
          </w:p>
        </w:tc>
      </w:tr>
      <w:tr w:rsidR="00BF4F6B">
        <w:trPr>
          <w:jc w:val="center"/>
        </w:trPr>
        <w:tc>
          <w:tcPr>
            <w:tcW w:w="1333" w:type="dxa"/>
            <w:vAlign w:val="center"/>
          </w:tcPr>
          <w:p w:rsidR="00BF4F6B" w:rsidRDefault="00413A74">
            <w:pPr>
              <w:snapToGrid w:val="0"/>
              <w:jc w:val="center"/>
              <w:rPr>
                <w:rFonts w:ascii="宋体" w:eastAsia="宋体" w:hAnsi="宋体" w:cs="Arial Unicode MS"/>
                <w:b/>
                <w:sz w:val="24"/>
                <w:szCs w:val="24"/>
              </w:rPr>
            </w:pPr>
            <w:r>
              <w:rPr>
                <w:rFonts w:ascii="宋体" w:eastAsia="宋体" w:hAnsi="宋体" w:cs="Arial Unicode MS" w:hint="eastAsia"/>
                <w:b/>
                <w:sz w:val="24"/>
                <w:szCs w:val="24"/>
              </w:rPr>
              <w:t>第二天</w:t>
            </w:r>
          </w:p>
          <w:p w:rsidR="00BF4F6B" w:rsidRDefault="00413A74">
            <w:pPr>
              <w:snapToGrid w:val="0"/>
              <w:jc w:val="center"/>
              <w:rPr>
                <w:rFonts w:ascii="宋体" w:eastAsia="宋体" w:hAnsi="宋体" w:cs="Arial Unicode MS"/>
                <w:b/>
                <w:sz w:val="24"/>
                <w:szCs w:val="24"/>
              </w:rPr>
            </w:pPr>
            <w:r>
              <w:rPr>
                <w:rFonts w:ascii="宋体" w:eastAsia="宋体" w:hAnsi="宋体" w:cs="Arial Unicode MS" w:hint="eastAsia"/>
                <w:b/>
                <w:sz w:val="24"/>
                <w:szCs w:val="24"/>
              </w:rPr>
              <w:lastRenderedPageBreak/>
              <w:t>下午</w:t>
            </w:r>
          </w:p>
        </w:tc>
        <w:tc>
          <w:tcPr>
            <w:tcW w:w="2224" w:type="dxa"/>
            <w:vAlign w:val="center"/>
          </w:tcPr>
          <w:p w:rsidR="00BF4F6B" w:rsidRDefault="00413A74">
            <w:pPr>
              <w:snapToGrid w:val="0"/>
              <w:jc w:val="center"/>
              <w:rPr>
                <w:rFonts w:ascii="宋体" w:eastAsia="宋体" w:hAnsi="宋体" w:cs="Arial Unicode MS"/>
                <w:b/>
                <w:sz w:val="24"/>
                <w:szCs w:val="24"/>
              </w:rPr>
            </w:pPr>
            <w:r>
              <w:rPr>
                <w:rFonts w:ascii="宋体" w:eastAsia="宋体" w:hAnsi="宋体" w:cs="Arial Unicode MS" w:hint="eastAsia"/>
                <w:b/>
                <w:sz w:val="24"/>
                <w:szCs w:val="24"/>
              </w:rPr>
              <w:lastRenderedPageBreak/>
              <w:t>服务转换（</w:t>
            </w:r>
            <w:r>
              <w:rPr>
                <w:rFonts w:ascii="宋体" w:eastAsia="宋体" w:hAnsi="宋体" w:cs="Arial Unicode MS" w:hint="eastAsia"/>
                <w:b/>
                <w:sz w:val="24"/>
                <w:szCs w:val="24"/>
              </w:rPr>
              <w:t xml:space="preserve">Service </w:t>
            </w:r>
            <w:r>
              <w:rPr>
                <w:rFonts w:ascii="宋体" w:eastAsia="宋体" w:hAnsi="宋体" w:cs="Arial Unicode MS" w:hint="eastAsia"/>
                <w:b/>
                <w:sz w:val="24"/>
                <w:szCs w:val="24"/>
              </w:rPr>
              <w:lastRenderedPageBreak/>
              <w:t>Transition</w:t>
            </w:r>
            <w:r>
              <w:rPr>
                <w:rFonts w:ascii="宋体" w:eastAsia="宋体" w:hAnsi="宋体" w:cs="Arial Unicode MS" w:hint="eastAsia"/>
                <w:b/>
                <w:sz w:val="24"/>
                <w:szCs w:val="24"/>
              </w:rPr>
              <w:t>）</w:t>
            </w:r>
          </w:p>
        </w:tc>
        <w:tc>
          <w:tcPr>
            <w:tcW w:w="6886" w:type="dxa"/>
            <w:vAlign w:val="center"/>
          </w:tcPr>
          <w:p w:rsidR="00BF4F6B" w:rsidRDefault="00413A74">
            <w:pPr>
              <w:widowControl/>
              <w:numPr>
                <w:ilvl w:val="0"/>
                <w:numId w:val="7"/>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lastRenderedPageBreak/>
              <w:t>服务转换概述</w:t>
            </w:r>
          </w:p>
          <w:p w:rsidR="00BF4F6B" w:rsidRDefault="00413A74">
            <w:pPr>
              <w:widowControl/>
              <w:numPr>
                <w:ilvl w:val="0"/>
                <w:numId w:val="7"/>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lastRenderedPageBreak/>
              <w:t>服务转换的主要流程详解</w:t>
            </w:r>
          </w:p>
          <w:p w:rsidR="00BF4F6B" w:rsidRDefault="00413A74">
            <w:pPr>
              <w:widowControl/>
              <w:numPr>
                <w:ilvl w:val="0"/>
                <w:numId w:val="8"/>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变更管理；</w:t>
            </w:r>
          </w:p>
          <w:p w:rsidR="00BF4F6B" w:rsidRDefault="00413A74">
            <w:pPr>
              <w:widowControl/>
              <w:numPr>
                <w:ilvl w:val="0"/>
                <w:numId w:val="8"/>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服务资产和配置管理；</w:t>
            </w:r>
          </w:p>
          <w:p w:rsidR="00BF4F6B" w:rsidRDefault="00413A74">
            <w:pPr>
              <w:widowControl/>
              <w:numPr>
                <w:ilvl w:val="0"/>
                <w:numId w:val="8"/>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发布和部署管理；</w:t>
            </w:r>
          </w:p>
          <w:p w:rsidR="00BF4F6B" w:rsidRDefault="00413A74">
            <w:pPr>
              <w:widowControl/>
              <w:numPr>
                <w:ilvl w:val="0"/>
                <w:numId w:val="8"/>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知识管理</w:t>
            </w:r>
          </w:p>
          <w:p w:rsidR="00BF4F6B" w:rsidRDefault="00413A74">
            <w:pPr>
              <w:snapToGrid w:val="0"/>
              <w:rPr>
                <w:rFonts w:ascii="宋体" w:eastAsia="宋体" w:hAnsi="宋体" w:cs="Arial Unicode MS"/>
                <w:b/>
                <w:color w:val="000000"/>
                <w:sz w:val="24"/>
                <w:szCs w:val="24"/>
              </w:rPr>
            </w:pPr>
            <w:r>
              <w:rPr>
                <w:rFonts w:ascii="宋体" w:eastAsia="宋体" w:hAnsi="宋体" w:cs="Arial Unicode MS" w:hint="eastAsia"/>
                <w:b/>
                <w:color w:val="000000"/>
                <w:sz w:val="24"/>
                <w:szCs w:val="24"/>
              </w:rPr>
              <w:t>案例：</w:t>
            </w:r>
          </w:p>
          <w:p w:rsidR="00BF4F6B" w:rsidRDefault="00413A74">
            <w:pPr>
              <w:snapToGrid w:val="0"/>
              <w:rPr>
                <w:rFonts w:ascii="宋体" w:eastAsia="宋体" w:hAnsi="宋体" w:cs="Arial Unicode MS"/>
                <w:b/>
                <w:color w:val="000000"/>
                <w:sz w:val="24"/>
                <w:szCs w:val="24"/>
              </w:rPr>
            </w:pPr>
            <w:r>
              <w:rPr>
                <w:rFonts w:ascii="宋体" w:eastAsia="宋体" w:hAnsi="宋体" w:cs="Arial Unicode MS" w:hint="eastAsia"/>
                <w:b/>
                <w:color w:val="000000"/>
                <w:sz w:val="24"/>
                <w:szCs w:val="24"/>
              </w:rPr>
              <w:t>以银行为例说明如何进行变更管理；</w:t>
            </w:r>
          </w:p>
          <w:p w:rsidR="00BF4F6B" w:rsidRDefault="00413A74">
            <w:pPr>
              <w:snapToGrid w:val="0"/>
              <w:rPr>
                <w:rFonts w:ascii="宋体" w:eastAsia="宋体" w:hAnsi="宋体" w:cs="Arial Unicode MS"/>
                <w:color w:val="000000"/>
                <w:sz w:val="24"/>
                <w:szCs w:val="24"/>
              </w:rPr>
            </w:pPr>
            <w:r>
              <w:rPr>
                <w:rFonts w:ascii="宋体" w:eastAsia="宋体" w:hAnsi="宋体" w:cs="Arial Unicode MS" w:hint="eastAsia"/>
                <w:b/>
                <w:color w:val="000000"/>
                <w:sz w:val="24"/>
                <w:szCs w:val="24"/>
              </w:rPr>
              <w:t>中小企业如何进行变更管理；</w:t>
            </w:r>
          </w:p>
        </w:tc>
      </w:tr>
      <w:tr w:rsidR="00BF4F6B">
        <w:trPr>
          <w:jc w:val="center"/>
        </w:trPr>
        <w:tc>
          <w:tcPr>
            <w:tcW w:w="1333" w:type="dxa"/>
            <w:vAlign w:val="center"/>
          </w:tcPr>
          <w:p w:rsidR="00BF4F6B" w:rsidRDefault="00413A74">
            <w:pPr>
              <w:snapToGrid w:val="0"/>
              <w:jc w:val="center"/>
              <w:rPr>
                <w:rFonts w:ascii="宋体" w:eastAsia="宋体" w:hAnsi="宋体" w:cs="Arial Unicode MS"/>
                <w:b/>
                <w:sz w:val="24"/>
                <w:szCs w:val="24"/>
              </w:rPr>
            </w:pPr>
            <w:r>
              <w:rPr>
                <w:rFonts w:ascii="宋体" w:eastAsia="宋体" w:hAnsi="宋体" w:cs="Arial Unicode MS" w:hint="eastAsia"/>
                <w:b/>
                <w:sz w:val="24"/>
                <w:szCs w:val="24"/>
              </w:rPr>
              <w:lastRenderedPageBreak/>
              <w:t>第三天</w:t>
            </w:r>
          </w:p>
          <w:p w:rsidR="00BF4F6B" w:rsidRDefault="00413A74">
            <w:pPr>
              <w:snapToGrid w:val="0"/>
              <w:jc w:val="center"/>
              <w:rPr>
                <w:rFonts w:ascii="宋体" w:eastAsia="宋体" w:hAnsi="宋体" w:cs="Arial Unicode MS"/>
                <w:b/>
                <w:sz w:val="24"/>
                <w:szCs w:val="24"/>
              </w:rPr>
            </w:pPr>
            <w:r>
              <w:rPr>
                <w:rFonts w:ascii="宋体" w:eastAsia="宋体" w:hAnsi="宋体" w:cs="Arial Unicode MS" w:hint="eastAsia"/>
                <w:b/>
                <w:sz w:val="24"/>
                <w:szCs w:val="24"/>
              </w:rPr>
              <w:t>上午</w:t>
            </w:r>
          </w:p>
        </w:tc>
        <w:tc>
          <w:tcPr>
            <w:tcW w:w="2224" w:type="dxa"/>
            <w:vAlign w:val="center"/>
          </w:tcPr>
          <w:p w:rsidR="00BF4F6B" w:rsidRDefault="00413A74">
            <w:pPr>
              <w:snapToGrid w:val="0"/>
              <w:spacing w:line="360" w:lineRule="auto"/>
              <w:jc w:val="center"/>
              <w:rPr>
                <w:rFonts w:ascii="宋体" w:eastAsia="宋体" w:hAnsi="宋体" w:cs="Arial Unicode MS"/>
                <w:b/>
                <w:sz w:val="24"/>
                <w:szCs w:val="24"/>
              </w:rPr>
            </w:pPr>
            <w:r>
              <w:rPr>
                <w:rFonts w:ascii="宋体" w:eastAsia="宋体" w:hAnsi="宋体" w:cs="Arial Unicode MS" w:hint="eastAsia"/>
                <w:b/>
                <w:sz w:val="24"/>
                <w:szCs w:val="24"/>
              </w:rPr>
              <w:t>服务运营</w:t>
            </w:r>
            <w:r>
              <w:rPr>
                <w:rFonts w:ascii="宋体" w:eastAsia="宋体" w:hAnsi="宋体" w:cs="Arial Unicode MS" w:hint="eastAsia"/>
                <w:b/>
                <w:bCs/>
                <w:sz w:val="24"/>
                <w:szCs w:val="24"/>
              </w:rPr>
              <w:t>（</w:t>
            </w:r>
            <w:r>
              <w:rPr>
                <w:rFonts w:ascii="宋体" w:eastAsia="宋体" w:hAnsi="宋体" w:cs="Arial Unicode MS" w:hint="eastAsia"/>
                <w:b/>
                <w:bCs/>
                <w:sz w:val="24"/>
                <w:szCs w:val="24"/>
              </w:rPr>
              <w:t>Service Operation</w:t>
            </w:r>
            <w:r>
              <w:rPr>
                <w:rFonts w:ascii="宋体" w:eastAsia="宋体" w:hAnsi="宋体" w:cs="Arial Unicode MS" w:hint="eastAsia"/>
                <w:b/>
                <w:bCs/>
                <w:sz w:val="24"/>
                <w:szCs w:val="24"/>
              </w:rPr>
              <w:t>）</w:t>
            </w:r>
          </w:p>
        </w:tc>
        <w:tc>
          <w:tcPr>
            <w:tcW w:w="6886" w:type="dxa"/>
            <w:vAlign w:val="center"/>
          </w:tcPr>
          <w:p w:rsidR="00BF4F6B" w:rsidRDefault="00413A74">
            <w:pPr>
              <w:widowControl/>
              <w:numPr>
                <w:ilvl w:val="0"/>
                <w:numId w:val="9"/>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概述及基本概念</w:t>
            </w:r>
          </w:p>
          <w:p w:rsidR="00BF4F6B" w:rsidRDefault="00413A74">
            <w:pPr>
              <w:widowControl/>
              <w:numPr>
                <w:ilvl w:val="0"/>
                <w:numId w:val="10"/>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服务运营的作用；</w:t>
            </w:r>
          </w:p>
          <w:p w:rsidR="00BF4F6B" w:rsidRDefault="00413A74">
            <w:pPr>
              <w:widowControl/>
              <w:numPr>
                <w:ilvl w:val="0"/>
                <w:numId w:val="10"/>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服务运营的基础；</w:t>
            </w:r>
          </w:p>
          <w:p w:rsidR="00BF4F6B" w:rsidRDefault="00413A74">
            <w:pPr>
              <w:widowControl/>
              <w:numPr>
                <w:ilvl w:val="0"/>
                <w:numId w:val="10"/>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沟通的重要性及作用；</w:t>
            </w:r>
          </w:p>
          <w:p w:rsidR="00BF4F6B" w:rsidRDefault="00413A74">
            <w:pPr>
              <w:widowControl/>
              <w:numPr>
                <w:ilvl w:val="0"/>
                <w:numId w:val="10"/>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归档的意义及作用；</w:t>
            </w:r>
          </w:p>
          <w:p w:rsidR="00BF4F6B" w:rsidRDefault="00413A74">
            <w:pPr>
              <w:widowControl/>
              <w:numPr>
                <w:ilvl w:val="0"/>
                <w:numId w:val="9"/>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服务运营原则</w:t>
            </w:r>
          </w:p>
          <w:p w:rsidR="00BF4F6B" w:rsidRDefault="00413A74">
            <w:pPr>
              <w:widowControl/>
              <w:numPr>
                <w:ilvl w:val="0"/>
                <w:numId w:val="9"/>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服务运营流程</w:t>
            </w:r>
          </w:p>
          <w:p w:rsidR="00BF4F6B" w:rsidRDefault="00413A74">
            <w:pPr>
              <w:widowControl/>
              <w:numPr>
                <w:ilvl w:val="0"/>
                <w:numId w:val="11"/>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事件管理；</w:t>
            </w:r>
          </w:p>
          <w:p w:rsidR="00BF4F6B" w:rsidRDefault="00413A74">
            <w:pPr>
              <w:widowControl/>
              <w:numPr>
                <w:ilvl w:val="0"/>
                <w:numId w:val="11"/>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故障管理；</w:t>
            </w:r>
          </w:p>
          <w:p w:rsidR="00BF4F6B" w:rsidRDefault="00413A74">
            <w:pPr>
              <w:widowControl/>
              <w:numPr>
                <w:ilvl w:val="0"/>
                <w:numId w:val="11"/>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问题管理：</w:t>
            </w:r>
          </w:p>
          <w:p w:rsidR="00BF4F6B" w:rsidRDefault="00413A74">
            <w:pPr>
              <w:widowControl/>
              <w:numPr>
                <w:ilvl w:val="0"/>
                <w:numId w:val="11"/>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服务履行；</w:t>
            </w:r>
          </w:p>
          <w:p w:rsidR="00BF4F6B" w:rsidRDefault="00413A74">
            <w:pPr>
              <w:widowControl/>
              <w:numPr>
                <w:ilvl w:val="0"/>
                <w:numId w:val="11"/>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信息安全管理；</w:t>
            </w:r>
          </w:p>
          <w:p w:rsidR="00BF4F6B" w:rsidRDefault="00413A74">
            <w:pPr>
              <w:widowControl/>
              <w:numPr>
                <w:ilvl w:val="0"/>
                <w:numId w:val="9"/>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服务运营的职能及服务台详解</w:t>
            </w:r>
          </w:p>
          <w:p w:rsidR="00BF4F6B" w:rsidRDefault="00413A74">
            <w:pPr>
              <w:widowControl/>
              <w:numPr>
                <w:ilvl w:val="0"/>
                <w:numId w:val="12"/>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服务台的演进；</w:t>
            </w:r>
          </w:p>
          <w:p w:rsidR="00BF4F6B" w:rsidRDefault="00413A74">
            <w:pPr>
              <w:widowControl/>
              <w:numPr>
                <w:ilvl w:val="0"/>
                <w:numId w:val="12"/>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服务台的分类；</w:t>
            </w:r>
          </w:p>
          <w:p w:rsidR="00BF4F6B" w:rsidRDefault="00413A74">
            <w:pPr>
              <w:widowControl/>
              <w:numPr>
                <w:ilvl w:val="0"/>
                <w:numId w:val="12"/>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服务台的效果；</w:t>
            </w:r>
          </w:p>
          <w:p w:rsidR="00BF4F6B" w:rsidRDefault="00413A74">
            <w:pPr>
              <w:widowControl/>
              <w:numPr>
                <w:ilvl w:val="0"/>
                <w:numId w:val="12"/>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服务台的构建；</w:t>
            </w:r>
          </w:p>
          <w:p w:rsidR="00BF4F6B" w:rsidRDefault="00413A74">
            <w:pPr>
              <w:widowControl/>
              <w:numPr>
                <w:ilvl w:val="0"/>
                <w:numId w:val="12"/>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通过案例说明如何组件高效服务台及服务台典型问题的解决方法；</w:t>
            </w:r>
          </w:p>
          <w:p w:rsidR="00BF4F6B" w:rsidRDefault="00413A74">
            <w:pPr>
              <w:snapToGrid w:val="0"/>
              <w:rPr>
                <w:rFonts w:ascii="宋体" w:eastAsia="宋体" w:hAnsi="宋体" w:cs="Arial Unicode MS"/>
                <w:b/>
                <w:color w:val="000000"/>
                <w:sz w:val="24"/>
                <w:szCs w:val="24"/>
              </w:rPr>
            </w:pPr>
            <w:r>
              <w:rPr>
                <w:rFonts w:ascii="宋体" w:eastAsia="宋体" w:hAnsi="宋体" w:cs="Arial Unicode MS" w:hint="eastAsia"/>
                <w:b/>
                <w:color w:val="000000"/>
                <w:sz w:val="24"/>
                <w:szCs w:val="24"/>
              </w:rPr>
              <w:t>案例：</w:t>
            </w:r>
          </w:p>
          <w:p w:rsidR="00BF4F6B" w:rsidRDefault="00413A74">
            <w:pPr>
              <w:snapToGrid w:val="0"/>
              <w:rPr>
                <w:rFonts w:ascii="宋体" w:eastAsia="宋体" w:hAnsi="宋体" w:cs="Arial Unicode MS"/>
                <w:b/>
                <w:color w:val="000000"/>
                <w:sz w:val="24"/>
                <w:szCs w:val="24"/>
              </w:rPr>
            </w:pPr>
            <w:r>
              <w:rPr>
                <w:rFonts w:ascii="宋体" w:eastAsia="宋体" w:hAnsi="宋体" w:cs="Arial Unicode MS" w:hint="eastAsia"/>
                <w:b/>
                <w:color w:val="000000"/>
                <w:sz w:val="24"/>
                <w:szCs w:val="24"/>
              </w:rPr>
              <w:t>ITSM</w:t>
            </w:r>
            <w:r>
              <w:rPr>
                <w:rFonts w:ascii="宋体" w:eastAsia="宋体" w:hAnsi="宋体" w:cs="Arial Unicode MS" w:hint="eastAsia"/>
                <w:b/>
                <w:color w:val="000000"/>
                <w:sz w:val="24"/>
                <w:szCs w:val="24"/>
              </w:rPr>
              <w:t>落地工具的介绍和优劣分析；</w:t>
            </w:r>
          </w:p>
          <w:p w:rsidR="00BF4F6B" w:rsidRDefault="00413A74">
            <w:pPr>
              <w:snapToGrid w:val="0"/>
              <w:rPr>
                <w:rFonts w:ascii="宋体" w:eastAsia="宋体" w:hAnsi="宋体" w:cs="Arial Unicode MS"/>
                <w:color w:val="000000"/>
                <w:sz w:val="24"/>
                <w:szCs w:val="24"/>
              </w:rPr>
            </w:pPr>
            <w:r>
              <w:rPr>
                <w:rFonts w:ascii="宋体" w:eastAsia="宋体" w:hAnsi="宋体" w:cs="Arial Unicode MS" w:hint="eastAsia"/>
                <w:b/>
                <w:color w:val="000000"/>
                <w:sz w:val="24"/>
                <w:szCs w:val="24"/>
              </w:rPr>
              <w:t>剖析银行服务台及五大运维流程如何在服务台有效运营；</w:t>
            </w:r>
          </w:p>
        </w:tc>
      </w:tr>
      <w:tr w:rsidR="00BF4F6B">
        <w:trPr>
          <w:jc w:val="center"/>
        </w:trPr>
        <w:tc>
          <w:tcPr>
            <w:tcW w:w="1333" w:type="dxa"/>
            <w:vMerge w:val="restart"/>
            <w:vAlign w:val="center"/>
          </w:tcPr>
          <w:p w:rsidR="00BF4F6B" w:rsidRDefault="00413A74">
            <w:pPr>
              <w:snapToGrid w:val="0"/>
              <w:jc w:val="center"/>
              <w:rPr>
                <w:rFonts w:ascii="宋体" w:eastAsia="宋体" w:hAnsi="宋体" w:cs="Arial Unicode MS"/>
                <w:b/>
                <w:sz w:val="24"/>
                <w:szCs w:val="24"/>
              </w:rPr>
            </w:pPr>
            <w:r>
              <w:rPr>
                <w:rFonts w:ascii="宋体" w:eastAsia="宋体" w:hAnsi="宋体" w:cs="Arial Unicode MS" w:hint="eastAsia"/>
                <w:b/>
                <w:sz w:val="24"/>
                <w:szCs w:val="24"/>
              </w:rPr>
              <w:t>第三天</w:t>
            </w:r>
          </w:p>
          <w:p w:rsidR="00BF4F6B" w:rsidRDefault="00413A74">
            <w:pPr>
              <w:snapToGrid w:val="0"/>
              <w:jc w:val="center"/>
              <w:rPr>
                <w:rFonts w:ascii="宋体" w:eastAsia="宋体" w:hAnsi="宋体" w:cs="Arial Unicode MS"/>
                <w:b/>
                <w:sz w:val="24"/>
                <w:szCs w:val="24"/>
              </w:rPr>
            </w:pPr>
            <w:r>
              <w:rPr>
                <w:rFonts w:ascii="宋体" w:eastAsia="宋体" w:hAnsi="宋体" w:cs="Arial Unicode MS" w:hint="eastAsia"/>
                <w:b/>
                <w:sz w:val="24"/>
                <w:szCs w:val="24"/>
              </w:rPr>
              <w:t>下午</w:t>
            </w:r>
          </w:p>
        </w:tc>
        <w:tc>
          <w:tcPr>
            <w:tcW w:w="2224" w:type="dxa"/>
            <w:vAlign w:val="center"/>
          </w:tcPr>
          <w:p w:rsidR="00BF4F6B" w:rsidRDefault="00413A74">
            <w:pPr>
              <w:snapToGrid w:val="0"/>
              <w:spacing w:line="360" w:lineRule="auto"/>
              <w:jc w:val="center"/>
              <w:rPr>
                <w:rFonts w:ascii="宋体" w:eastAsia="宋体" w:hAnsi="宋体" w:cs="Arial Unicode MS"/>
                <w:b/>
                <w:sz w:val="24"/>
                <w:szCs w:val="24"/>
              </w:rPr>
            </w:pPr>
            <w:r>
              <w:rPr>
                <w:rFonts w:ascii="宋体" w:eastAsia="宋体" w:hAnsi="宋体" w:cs="Arial Unicode MS" w:hint="eastAsia"/>
                <w:b/>
                <w:bCs/>
                <w:sz w:val="24"/>
                <w:szCs w:val="24"/>
              </w:rPr>
              <w:t>服务持续服务改进（</w:t>
            </w:r>
            <w:r>
              <w:rPr>
                <w:rFonts w:ascii="宋体" w:eastAsia="宋体" w:hAnsi="宋体" w:cs="Arial Unicode MS" w:hint="eastAsia"/>
                <w:b/>
                <w:bCs/>
                <w:sz w:val="24"/>
                <w:szCs w:val="24"/>
              </w:rPr>
              <w:t xml:space="preserve"> Continual Service </w:t>
            </w:r>
            <w:r>
              <w:rPr>
                <w:rFonts w:ascii="宋体" w:eastAsia="宋体" w:hAnsi="宋体" w:cs="Arial Unicode MS" w:hint="eastAsia"/>
                <w:b/>
                <w:bCs/>
                <w:sz w:val="24"/>
                <w:szCs w:val="24"/>
              </w:rPr>
              <w:t>Improvement</w:t>
            </w:r>
            <w:r>
              <w:rPr>
                <w:rFonts w:ascii="宋体" w:eastAsia="宋体" w:hAnsi="宋体" w:cs="Arial Unicode MS" w:hint="eastAsia"/>
                <w:b/>
                <w:bCs/>
                <w:sz w:val="24"/>
                <w:szCs w:val="24"/>
              </w:rPr>
              <w:t>）</w:t>
            </w:r>
          </w:p>
        </w:tc>
        <w:tc>
          <w:tcPr>
            <w:tcW w:w="6886" w:type="dxa"/>
            <w:vAlign w:val="center"/>
          </w:tcPr>
          <w:p w:rsidR="00BF4F6B" w:rsidRDefault="00413A74">
            <w:pPr>
              <w:widowControl/>
              <w:numPr>
                <w:ilvl w:val="0"/>
                <w:numId w:val="13"/>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概述与基本概念</w:t>
            </w:r>
          </w:p>
          <w:p w:rsidR="00BF4F6B" w:rsidRDefault="00413A74">
            <w:pPr>
              <w:widowControl/>
              <w:numPr>
                <w:ilvl w:val="0"/>
                <w:numId w:val="1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CSI</w:t>
            </w:r>
            <w:r>
              <w:rPr>
                <w:rFonts w:ascii="宋体" w:eastAsia="宋体" w:hAnsi="宋体" w:cs="Arial Unicode MS" w:hint="eastAsia"/>
                <w:color w:val="000000"/>
                <w:sz w:val="24"/>
                <w:szCs w:val="24"/>
              </w:rPr>
              <w:t>目的；</w:t>
            </w:r>
          </w:p>
          <w:p w:rsidR="00BF4F6B" w:rsidRDefault="00413A74">
            <w:pPr>
              <w:widowControl/>
              <w:numPr>
                <w:ilvl w:val="0"/>
                <w:numId w:val="14"/>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CSI</w:t>
            </w:r>
            <w:r>
              <w:rPr>
                <w:rFonts w:ascii="宋体" w:eastAsia="宋体" w:hAnsi="宋体" w:cs="Arial Unicode MS" w:hint="eastAsia"/>
                <w:color w:val="000000"/>
                <w:sz w:val="24"/>
                <w:szCs w:val="24"/>
              </w:rPr>
              <w:t>与服务生命周期；</w:t>
            </w:r>
          </w:p>
          <w:p w:rsidR="00BF4F6B" w:rsidRDefault="00413A74">
            <w:pPr>
              <w:widowControl/>
              <w:numPr>
                <w:ilvl w:val="0"/>
                <w:numId w:val="15"/>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持续服务改进模型；</w:t>
            </w:r>
          </w:p>
          <w:p w:rsidR="00BF4F6B" w:rsidRDefault="00413A74">
            <w:pPr>
              <w:widowControl/>
              <w:numPr>
                <w:ilvl w:val="0"/>
                <w:numId w:val="15"/>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我们为什么要度量？</w:t>
            </w:r>
          </w:p>
          <w:p w:rsidR="00BF4F6B" w:rsidRDefault="00413A74">
            <w:pPr>
              <w:widowControl/>
              <w:numPr>
                <w:ilvl w:val="0"/>
                <w:numId w:val="15"/>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CSI</w:t>
            </w:r>
            <w:r>
              <w:rPr>
                <w:rFonts w:ascii="宋体" w:eastAsia="宋体" w:hAnsi="宋体" w:cs="Arial Unicode MS" w:hint="eastAsia"/>
                <w:color w:val="000000"/>
                <w:sz w:val="24"/>
                <w:szCs w:val="24"/>
              </w:rPr>
              <w:t>衡量指标类型；</w:t>
            </w:r>
          </w:p>
          <w:p w:rsidR="00BF4F6B" w:rsidRDefault="00413A74">
            <w:pPr>
              <w:widowControl/>
              <w:numPr>
                <w:ilvl w:val="0"/>
                <w:numId w:val="15"/>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基线与</w:t>
            </w:r>
            <w:r>
              <w:rPr>
                <w:rFonts w:ascii="宋体" w:eastAsia="宋体" w:hAnsi="宋体" w:cs="Arial Unicode MS" w:hint="eastAsia"/>
                <w:color w:val="000000"/>
                <w:sz w:val="24"/>
                <w:szCs w:val="24"/>
              </w:rPr>
              <w:t>CSI</w:t>
            </w:r>
            <w:r>
              <w:rPr>
                <w:rFonts w:ascii="宋体" w:eastAsia="宋体" w:hAnsi="宋体" w:cs="Arial Unicode MS" w:hint="eastAsia"/>
                <w:color w:val="000000"/>
                <w:sz w:val="24"/>
                <w:szCs w:val="24"/>
              </w:rPr>
              <w:t>登记册；</w:t>
            </w:r>
          </w:p>
          <w:p w:rsidR="00BF4F6B" w:rsidRDefault="00413A74">
            <w:pPr>
              <w:widowControl/>
              <w:numPr>
                <w:ilvl w:val="0"/>
                <w:numId w:val="13"/>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持续改进流程</w:t>
            </w:r>
          </w:p>
          <w:p w:rsidR="00BF4F6B" w:rsidRDefault="00413A74">
            <w:pPr>
              <w:widowControl/>
              <w:numPr>
                <w:ilvl w:val="0"/>
                <w:numId w:val="16"/>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流程改进</w:t>
            </w:r>
            <w:r>
              <w:rPr>
                <w:rFonts w:ascii="宋体" w:eastAsia="宋体" w:hAnsi="宋体" w:cs="Arial Unicode MS" w:hint="eastAsia"/>
                <w:color w:val="000000"/>
                <w:sz w:val="24"/>
                <w:szCs w:val="24"/>
              </w:rPr>
              <w:t>7</w:t>
            </w:r>
            <w:r>
              <w:rPr>
                <w:rFonts w:ascii="宋体" w:eastAsia="宋体" w:hAnsi="宋体" w:cs="Arial Unicode MS" w:hint="eastAsia"/>
                <w:color w:val="000000"/>
                <w:sz w:val="24"/>
                <w:szCs w:val="24"/>
              </w:rPr>
              <w:t>步法；</w:t>
            </w:r>
          </w:p>
          <w:p w:rsidR="00BF4F6B" w:rsidRDefault="00413A74">
            <w:pPr>
              <w:widowControl/>
              <w:numPr>
                <w:ilvl w:val="0"/>
                <w:numId w:val="16"/>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CSI</w:t>
            </w:r>
            <w:r>
              <w:rPr>
                <w:rFonts w:ascii="宋体" w:eastAsia="宋体" w:hAnsi="宋体" w:cs="Arial Unicode MS" w:hint="eastAsia"/>
                <w:color w:val="000000"/>
                <w:sz w:val="24"/>
                <w:szCs w:val="24"/>
              </w:rPr>
              <w:t>的</w:t>
            </w:r>
            <w:r>
              <w:rPr>
                <w:rFonts w:ascii="宋体" w:eastAsia="宋体" w:hAnsi="宋体" w:cs="Arial Unicode MS" w:hint="eastAsia"/>
                <w:color w:val="000000"/>
                <w:sz w:val="24"/>
                <w:szCs w:val="24"/>
              </w:rPr>
              <w:t>KPI</w:t>
            </w:r>
            <w:r>
              <w:rPr>
                <w:rFonts w:ascii="宋体" w:eastAsia="宋体" w:hAnsi="宋体" w:cs="Arial Unicode MS" w:hint="eastAsia"/>
                <w:color w:val="000000"/>
                <w:sz w:val="24"/>
                <w:szCs w:val="24"/>
              </w:rPr>
              <w:t>与</w:t>
            </w:r>
            <w:r>
              <w:rPr>
                <w:rFonts w:ascii="宋体" w:eastAsia="宋体" w:hAnsi="宋体" w:cs="Arial Unicode MS" w:hint="eastAsia"/>
                <w:color w:val="000000"/>
                <w:sz w:val="24"/>
                <w:szCs w:val="24"/>
              </w:rPr>
              <w:t>CSF</w:t>
            </w:r>
            <w:r>
              <w:rPr>
                <w:rFonts w:ascii="宋体" w:eastAsia="宋体" w:hAnsi="宋体" w:cs="Arial Unicode MS" w:hint="eastAsia"/>
                <w:color w:val="000000"/>
                <w:sz w:val="24"/>
                <w:szCs w:val="24"/>
              </w:rPr>
              <w:t>；</w:t>
            </w:r>
          </w:p>
          <w:p w:rsidR="00BF4F6B" w:rsidRDefault="00413A74">
            <w:pPr>
              <w:widowControl/>
              <w:numPr>
                <w:ilvl w:val="0"/>
                <w:numId w:val="13"/>
              </w:numPr>
              <w:snapToGrid w:val="0"/>
              <w:jc w:val="left"/>
              <w:rPr>
                <w:rFonts w:ascii="宋体" w:eastAsia="宋体" w:hAnsi="宋体" w:cs="Arial Unicode MS"/>
                <w:b/>
                <w:color w:val="000000"/>
                <w:sz w:val="24"/>
                <w:szCs w:val="24"/>
              </w:rPr>
            </w:pPr>
            <w:r>
              <w:rPr>
                <w:rFonts w:ascii="宋体" w:eastAsia="宋体" w:hAnsi="宋体" w:cs="Arial Unicode MS" w:hint="eastAsia"/>
                <w:b/>
                <w:color w:val="000000"/>
                <w:sz w:val="24"/>
                <w:szCs w:val="24"/>
              </w:rPr>
              <w:t>技术及实现</w:t>
            </w:r>
          </w:p>
          <w:p w:rsidR="00BF4F6B" w:rsidRDefault="00413A74">
            <w:pPr>
              <w:widowControl/>
              <w:numPr>
                <w:ilvl w:val="0"/>
                <w:numId w:val="17"/>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支持</w:t>
            </w:r>
            <w:r>
              <w:rPr>
                <w:rFonts w:ascii="宋体" w:eastAsia="宋体" w:hAnsi="宋体" w:cs="Arial Unicode MS" w:hint="eastAsia"/>
                <w:color w:val="000000"/>
                <w:sz w:val="24"/>
                <w:szCs w:val="24"/>
              </w:rPr>
              <w:t>CSI</w:t>
            </w:r>
            <w:r>
              <w:rPr>
                <w:rFonts w:ascii="宋体" w:eastAsia="宋体" w:hAnsi="宋体" w:cs="Arial Unicode MS" w:hint="eastAsia"/>
                <w:color w:val="000000"/>
                <w:sz w:val="24"/>
                <w:szCs w:val="24"/>
              </w:rPr>
              <w:t>活动的工具；</w:t>
            </w:r>
          </w:p>
          <w:p w:rsidR="00BF4F6B" w:rsidRDefault="00413A74">
            <w:pPr>
              <w:widowControl/>
              <w:numPr>
                <w:ilvl w:val="0"/>
                <w:numId w:val="17"/>
              </w:numPr>
              <w:snapToGrid w:val="0"/>
              <w:jc w:val="left"/>
              <w:rPr>
                <w:rFonts w:ascii="宋体" w:eastAsia="宋体" w:hAnsi="宋体" w:cs="Arial Unicode MS"/>
                <w:color w:val="000000"/>
                <w:sz w:val="24"/>
                <w:szCs w:val="24"/>
              </w:rPr>
            </w:pPr>
            <w:r>
              <w:rPr>
                <w:rFonts w:ascii="宋体" w:eastAsia="宋体" w:hAnsi="宋体" w:cs="Arial Unicode MS" w:hint="eastAsia"/>
                <w:color w:val="000000"/>
                <w:sz w:val="24"/>
                <w:szCs w:val="24"/>
              </w:rPr>
              <w:t>PDCA</w:t>
            </w:r>
            <w:r>
              <w:rPr>
                <w:rFonts w:ascii="宋体" w:eastAsia="宋体" w:hAnsi="宋体" w:cs="Arial Unicode MS" w:hint="eastAsia"/>
                <w:color w:val="000000"/>
                <w:sz w:val="24"/>
                <w:szCs w:val="24"/>
              </w:rPr>
              <w:t>的作用和意义及与持续服务改进的相互关系；</w:t>
            </w:r>
          </w:p>
        </w:tc>
      </w:tr>
      <w:tr w:rsidR="00BF4F6B">
        <w:trPr>
          <w:jc w:val="center"/>
        </w:trPr>
        <w:tc>
          <w:tcPr>
            <w:tcW w:w="1333" w:type="dxa"/>
            <w:vMerge/>
            <w:vAlign w:val="center"/>
          </w:tcPr>
          <w:p w:rsidR="00BF4F6B" w:rsidRDefault="00BF4F6B">
            <w:pPr>
              <w:snapToGrid w:val="0"/>
              <w:jc w:val="center"/>
              <w:rPr>
                <w:rFonts w:ascii="宋体" w:eastAsia="宋体" w:hAnsi="宋体" w:cs="Arial Unicode MS"/>
                <w:b/>
                <w:sz w:val="24"/>
                <w:szCs w:val="24"/>
              </w:rPr>
            </w:pPr>
          </w:p>
        </w:tc>
        <w:tc>
          <w:tcPr>
            <w:tcW w:w="9110" w:type="dxa"/>
            <w:gridSpan w:val="2"/>
            <w:vAlign w:val="center"/>
          </w:tcPr>
          <w:p w:rsidR="00BF4F6B" w:rsidRDefault="00413A74">
            <w:pPr>
              <w:widowControl/>
              <w:snapToGrid w:val="0"/>
              <w:jc w:val="left"/>
              <w:rPr>
                <w:rFonts w:ascii="宋体" w:eastAsia="宋体" w:hAnsi="宋体" w:cs="Arial Unicode MS"/>
                <w:b/>
                <w:color w:val="000000"/>
                <w:sz w:val="24"/>
                <w:szCs w:val="24"/>
              </w:rPr>
            </w:pPr>
            <w:r>
              <w:rPr>
                <w:rFonts w:ascii="宋体" w:eastAsia="宋体" w:hAnsi="宋体" w:cs="Arial Unicode MS" w:hint="eastAsia"/>
                <w:b/>
                <w:bCs/>
                <w:sz w:val="24"/>
                <w:szCs w:val="24"/>
              </w:rPr>
              <w:t xml:space="preserve">ITIL </w:t>
            </w:r>
            <w:r>
              <w:rPr>
                <w:rFonts w:ascii="宋体" w:eastAsia="宋体" w:hAnsi="宋体" w:cs="Arial Unicode MS"/>
                <w:b/>
                <w:bCs/>
                <w:sz w:val="24"/>
                <w:szCs w:val="24"/>
              </w:rPr>
              <w:t>foundation</w:t>
            </w:r>
            <w:r>
              <w:rPr>
                <w:rFonts w:ascii="宋体" w:eastAsia="宋体" w:hAnsi="宋体" w:cs="Arial Unicode MS" w:hint="eastAsia"/>
                <w:b/>
                <w:bCs/>
                <w:sz w:val="24"/>
                <w:szCs w:val="24"/>
              </w:rPr>
              <w:t>认证</w:t>
            </w:r>
            <w:r>
              <w:rPr>
                <w:rFonts w:ascii="宋体" w:eastAsia="宋体" w:hAnsi="宋体" w:cs="Arial Unicode MS"/>
                <w:b/>
                <w:bCs/>
                <w:sz w:val="24"/>
                <w:szCs w:val="24"/>
              </w:rPr>
              <w:t>考试</w:t>
            </w:r>
          </w:p>
        </w:tc>
      </w:tr>
    </w:tbl>
    <w:p w:rsidR="00BF4F6B" w:rsidRDefault="00413A74">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lastRenderedPageBreak/>
        <w:t>授课专家</w:t>
      </w:r>
    </w:p>
    <w:p w:rsidR="00BF4F6B" w:rsidRDefault="00413A74">
      <w:pPr>
        <w:tabs>
          <w:tab w:val="left" w:pos="10080"/>
        </w:tabs>
        <w:adjustRightInd w:val="0"/>
        <w:snapToGrid w:val="0"/>
        <w:spacing w:line="380" w:lineRule="exact"/>
        <w:ind w:rightChars="-39" w:right="-82" w:firstLineChars="200" w:firstLine="514"/>
        <w:rPr>
          <w:rFonts w:ascii="宋体" w:eastAsia="宋体" w:hAnsi="宋体"/>
          <w:color w:val="000000"/>
          <w:spacing w:val="8"/>
          <w:sz w:val="24"/>
          <w:szCs w:val="21"/>
        </w:rPr>
      </w:pPr>
      <w:r>
        <w:rPr>
          <w:rFonts w:ascii="宋体" w:eastAsia="宋体" w:hAnsi="宋体" w:hint="eastAsia"/>
          <w:b/>
          <w:color w:val="000000"/>
          <w:spacing w:val="8"/>
          <w:sz w:val="24"/>
          <w:szCs w:val="21"/>
        </w:rPr>
        <w:t>王老师</w:t>
      </w:r>
      <w:r>
        <w:rPr>
          <w:rFonts w:ascii="宋体" w:eastAsia="宋体" w:hAnsi="宋体" w:hint="eastAsia"/>
          <w:color w:val="000000"/>
          <w:spacing w:val="8"/>
          <w:sz w:val="24"/>
          <w:szCs w:val="21"/>
        </w:rPr>
        <w:t xml:space="preserve">  ITIL</w:t>
      </w:r>
      <w:r>
        <w:rPr>
          <w:rFonts w:ascii="宋体" w:eastAsia="宋体" w:hAnsi="宋体" w:hint="eastAsia"/>
          <w:color w:val="000000"/>
          <w:spacing w:val="8"/>
          <w:sz w:val="24"/>
          <w:szCs w:val="21"/>
        </w:rPr>
        <w:t>讲师（</w:t>
      </w:r>
      <w:proofErr w:type="spellStart"/>
      <w:r>
        <w:rPr>
          <w:rFonts w:ascii="宋体" w:eastAsia="宋体" w:hAnsi="宋体" w:hint="eastAsia"/>
          <w:color w:val="000000"/>
          <w:spacing w:val="8"/>
          <w:sz w:val="24"/>
          <w:szCs w:val="21"/>
        </w:rPr>
        <w:t>Peoplecert</w:t>
      </w:r>
      <w:proofErr w:type="spellEnd"/>
      <w:r>
        <w:rPr>
          <w:rFonts w:ascii="宋体" w:eastAsia="宋体" w:hAnsi="宋体" w:hint="eastAsia"/>
          <w:color w:val="000000"/>
          <w:spacing w:val="8"/>
          <w:sz w:val="24"/>
          <w:szCs w:val="21"/>
        </w:rPr>
        <w:t>全球认证授权讲师）、</w:t>
      </w:r>
      <w:r>
        <w:rPr>
          <w:rFonts w:ascii="宋体" w:eastAsia="宋体" w:hAnsi="宋体" w:hint="eastAsia"/>
          <w:color w:val="000000"/>
          <w:spacing w:val="8"/>
          <w:sz w:val="24"/>
          <w:szCs w:val="21"/>
        </w:rPr>
        <w:t>PMP</w:t>
      </w:r>
      <w:r>
        <w:rPr>
          <w:rFonts w:ascii="宋体" w:eastAsia="宋体" w:hAnsi="宋体" w:hint="eastAsia"/>
          <w:color w:val="000000"/>
          <w:spacing w:val="8"/>
          <w:sz w:val="24"/>
          <w:szCs w:val="21"/>
        </w:rPr>
        <w:t>，从事多年的</w:t>
      </w:r>
      <w:r>
        <w:rPr>
          <w:rFonts w:ascii="宋体" w:eastAsia="宋体" w:hAnsi="宋体" w:hint="eastAsia"/>
          <w:color w:val="000000"/>
          <w:spacing w:val="8"/>
          <w:sz w:val="24"/>
          <w:szCs w:val="21"/>
        </w:rPr>
        <w:t>IT</w:t>
      </w:r>
      <w:r>
        <w:rPr>
          <w:rFonts w:ascii="宋体" w:eastAsia="宋体" w:hAnsi="宋体" w:hint="eastAsia"/>
          <w:color w:val="000000"/>
          <w:spacing w:val="8"/>
          <w:sz w:val="24"/>
          <w:szCs w:val="21"/>
        </w:rPr>
        <w:t>服务管理工作，拥有丰富的</w:t>
      </w:r>
      <w:r>
        <w:rPr>
          <w:rFonts w:ascii="宋体" w:eastAsia="宋体" w:hAnsi="宋体" w:hint="eastAsia"/>
          <w:color w:val="000000"/>
          <w:spacing w:val="8"/>
          <w:sz w:val="24"/>
          <w:szCs w:val="21"/>
        </w:rPr>
        <w:t>ITIL</w:t>
      </w:r>
      <w:r>
        <w:rPr>
          <w:rFonts w:ascii="宋体" w:eastAsia="宋体" w:hAnsi="宋体" w:hint="eastAsia"/>
          <w:color w:val="000000"/>
          <w:spacing w:val="8"/>
          <w:sz w:val="24"/>
          <w:szCs w:val="21"/>
        </w:rPr>
        <w:t>运维及落地项目经验，曾作为项目经理带领团队为银行、保险公司、军工单位等企业实施</w:t>
      </w:r>
      <w:r>
        <w:rPr>
          <w:rFonts w:ascii="宋体" w:eastAsia="宋体" w:hAnsi="宋体" w:hint="eastAsia"/>
          <w:color w:val="000000"/>
          <w:spacing w:val="8"/>
          <w:sz w:val="24"/>
          <w:szCs w:val="21"/>
        </w:rPr>
        <w:t>ITIL</w:t>
      </w:r>
      <w:r>
        <w:rPr>
          <w:rFonts w:ascii="宋体" w:eastAsia="宋体" w:hAnsi="宋体" w:hint="eastAsia"/>
          <w:color w:val="000000"/>
          <w:spacing w:val="8"/>
          <w:sz w:val="24"/>
          <w:szCs w:val="21"/>
        </w:rPr>
        <w:t>落地项目，讲课风趣幽默，深受学员喜爱和好评。</w:t>
      </w:r>
    </w:p>
    <w:p w:rsidR="00BF4F6B" w:rsidRDefault="00413A74">
      <w:pPr>
        <w:tabs>
          <w:tab w:val="left" w:pos="10080"/>
        </w:tabs>
        <w:adjustRightInd w:val="0"/>
        <w:snapToGrid w:val="0"/>
        <w:spacing w:line="380" w:lineRule="exact"/>
        <w:ind w:rightChars="-39" w:right="-82" w:firstLineChars="200" w:firstLine="514"/>
        <w:rPr>
          <w:rFonts w:ascii="宋体" w:eastAsia="宋体" w:hAnsi="宋体"/>
          <w:color w:val="000000"/>
          <w:spacing w:val="8"/>
          <w:sz w:val="24"/>
          <w:szCs w:val="21"/>
        </w:rPr>
      </w:pPr>
      <w:r>
        <w:rPr>
          <w:rFonts w:ascii="宋体" w:eastAsia="宋体" w:hAnsi="宋体" w:hint="eastAsia"/>
          <w:b/>
          <w:color w:val="000000"/>
          <w:spacing w:val="8"/>
          <w:sz w:val="24"/>
          <w:szCs w:val="21"/>
        </w:rPr>
        <w:t>师老师</w:t>
      </w:r>
      <w:r>
        <w:rPr>
          <w:rFonts w:ascii="宋体" w:eastAsia="宋体" w:hAnsi="宋体" w:hint="eastAsia"/>
          <w:color w:val="000000"/>
          <w:spacing w:val="8"/>
          <w:sz w:val="24"/>
          <w:szCs w:val="21"/>
        </w:rPr>
        <w:t xml:space="preserve">  </w:t>
      </w:r>
      <w:r>
        <w:rPr>
          <w:rFonts w:ascii="宋体" w:eastAsia="宋体" w:hAnsi="宋体" w:hint="eastAsia"/>
          <w:color w:val="000000"/>
          <w:spacing w:val="8"/>
          <w:sz w:val="24"/>
          <w:szCs w:val="21"/>
        </w:rPr>
        <w:t>计算机硕士，</w:t>
      </w:r>
      <w:r>
        <w:rPr>
          <w:rFonts w:ascii="宋体" w:eastAsia="宋体" w:hAnsi="宋体" w:hint="eastAsia"/>
          <w:color w:val="000000"/>
          <w:spacing w:val="8"/>
          <w:sz w:val="24"/>
          <w:szCs w:val="21"/>
        </w:rPr>
        <w:t>ITIL</w:t>
      </w:r>
      <w:r>
        <w:rPr>
          <w:rFonts w:ascii="宋体" w:eastAsia="宋体" w:hAnsi="宋体" w:hint="eastAsia"/>
          <w:color w:val="000000"/>
          <w:spacing w:val="8"/>
          <w:sz w:val="24"/>
          <w:szCs w:val="21"/>
        </w:rPr>
        <w:t>专家级</w:t>
      </w:r>
      <w:r>
        <w:rPr>
          <w:rFonts w:ascii="宋体" w:eastAsia="宋体" w:hAnsi="宋体"/>
          <w:color w:val="000000"/>
          <w:spacing w:val="8"/>
          <w:sz w:val="24"/>
          <w:szCs w:val="21"/>
        </w:rPr>
        <w:t>讲师</w:t>
      </w:r>
      <w:r>
        <w:rPr>
          <w:rFonts w:ascii="宋体" w:eastAsia="宋体" w:hAnsi="宋体" w:hint="eastAsia"/>
          <w:color w:val="000000"/>
          <w:spacing w:val="8"/>
          <w:sz w:val="24"/>
          <w:szCs w:val="21"/>
        </w:rPr>
        <w:t>（</w:t>
      </w:r>
      <w:proofErr w:type="spellStart"/>
      <w:r>
        <w:rPr>
          <w:rFonts w:ascii="宋体" w:eastAsia="宋体" w:hAnsi="宋体" w:hint="eastAsia"/>
          <w:color w:val="000000"/>
          <w:spacing w:val="8"/>
          <w:sz w:val="24"/>
          <w:szCs w:val="21"/>
        </w:rPr>
        <w:t>Peoplecert</w:t>
      </w:r>
      <w:proofErr w:type="spellEnd"/>
      <w:r>
        <w:rPr>
          <w:rFonts w:ascii="宋体" w:eastAsia="宋体" w:hAnsi="宋体" w:hint="eastAsia"/>
          <w:color w:val="000000"/>
          <w:spacing w:val="8"/>
          <w:sz w:val="24"/>
          <w:szCs w:val="21"/>
        </w:rPr>
        <w:t>全球认证授权讲师）</w:t>
      </w:r>
      <w:r>
        <w:rPr>
          <w:rFonts w:ascii="宋体" w:eastAsia="宋体" w:hAnsi="宋体"/>
          <w:color w:val="000000"/>
          <w:spacing w:val="8"/>
          <w:sz w:val="24"/>
          <w:szCs w:val="21"/>
        </w:rPr>
        <w:t>，</w:t>
      </w:r>
      <w:r>
        <w:rPr>
          <w:rFonts w:ascii="宋体" w:eastAsia="宋体" w:hAnsi="宋体" w:hint="eastAsia"/>
          <w:color w:val="000000"/>
          <w:spacing w:val="8"/>
          <w:sz w:val="24"/>
          <w:szCs w:val="21"/>
        </w:rPr>
        <w:t>在信息技术领域具有丰富的开发、运维经验，曾在众多项目的开发和实施过程中担任重要角色，并且拥有多年的授课经验。不但拥有知识理论的功底，又有实战与实践的经验，高度的责任感，积极进取，在教育培</w:t>
      </w:r>
      <w:r>
        <w:rPr>
          <w:rFonts w:ascii="宋体" w:eastAsia="宋体" w:hAnsi="宋体" w:hint="eastAsia"/>
          <w:color w:val="000000"/>
          <w:spacing w:val="8"/>
          <w:sz w:val="24"/>
          <w:szCs w:val="21"/>
        </w:rPr>
        <w:t>训中不断的与学员分享与实践，丰富的跨行工作经历练就了其独到的视野及敏锐的洞察力，其超前的观念与专业水平在教学中得到了众多从业人员及团队的好评。</w:t>
      </w:r>
    </w:p>
    <w:p w:rsidR="00BF4F6B" w:rsidRDefault="00413A74">
      <w:pPr>
        <w:tabs>
          <w:tab w:val="left" w:pos="10080"/>
        </w:tabs>
        <w:adjustRightInd w:val="0"/>
        <w:snapToGrid w:val="0"/>
        <w:spacing w:line="380" w:lineRule="exact"/>
        <w:ind w:rightChars="-39" w:right="-82" w:firstLineChars="200" w:firstLine="514"/>
        <w:rPr>
          <w:rFonts w:ascii="宋体" w:eastAsia="宋体" w:hAnsi="宋体"/>
          <w:color w:val="000000"/>
          <w:spacing w:val="8"/>
          <w:sz w:val="24"/>
          <w:szCs w:val="21"/>
        </w:rPr>
      </w:pPr>
      <w:r>
        <w:rPr>
          <w:rFonts w:ascii="宋体" w:eastAsia="宋体" w:hAnsi="宋体" w:hint="eastAsia"/>
          <w:b/>
          <w:color w:val="000000"/>
          <w:spacing w:val="8"/>
          <w:sz w:val="24"/>
          <w:szCs w:val="21"/>
        </w:rPr>
        <w:t>王老师</w:t>
      </w:r>
      <w:r>
        <w:rPr>
          <w:rFonts w:ascii="宋体" w:eastAsia="宋体" w:hAnsi="宋体" w:hint="eastAsia"/>
          <w:color w:val="000000"/>
          <w:spacing w:val="8"/>
          <w:sz w:val="24"/>
          <w:szCs w:val="21"/>
        </w:rPr>
        <w:t xml:space="preserve">  </w:t>
      </w:r>
      <w:proofErr w:type="spellStart"/>
      <w:r>
        <w:rPr>
          <w:rFonts w:ascii="宋体" w:eastAsia="宋体" w:hAnsi="宋体" w:hint="eastAsia"/>
          <w:color w:val="000000"/>
          <w:spacing w:val="8"/>
          <w:sz w:val="24"/>
          <w:szCs w:val="21"/>
        </w:rPr>
        <w:t>Peoplecert</w:t>
      </w:r>
      <w:proofErr w:type="spellEnd"/>
      <w:r>
        <w:rPr>
          <w:rFonts w:ascii="宋体" w:eastAsia="宋体" w:hAnsi="宋体" w:hint="eastAsia"/>
          <w:color w:val="000000"/>
          <w:spacing w:val="8"/>
          <w:sz w:val="24"/>
          <w:szCs w:val="21"/>
        </w:rPr>
        <w:t>全球认证授权讲师，有十二年项目管理和</w:t>
      </w:r>
      <w:r>
        <w:rPr>
          <w:rFonts w:ascii="宋体" w:eastAsia="宋体" w:hAnsi="宋体" w:hint="eastAsia"/>
          <w:color w:val="000000"/>
          <w:spacing w:val="8"/>
          <w:sz w:val="24"/>
          <w:szCs w:val="21"/>
        </w:rPr>
        <w:t>IT</w:t>
      </w:r>
      <w:r>
        <w:rPr>
          <w:rFonts w:ascii="宋体" w:eastAsia="宋体" w:hAnsi="宋体" w:hint="eastAsia"/>
          <w:color w:val="000000"/>
          <w:spacing w:val="8"/>
          <w:sz w:val="24"/>
          <w:szCs w:val="21"/>
        </w:rPr>
        <w:t>服务管理咨询专业积累：丰富的项目管理经验，娴熟的职业技能，敏锐市场洞察力；服务于金融、能源、教育、政府等领域，专长于提供</w:t>
      </w:r>
      <w:r>
        <w:rPr>
          <w:rFonts w:ascii="宋体" w:eastAsia="宋体" w:hAnsi="宋体" w:hint="eastAsia"/>
          <w:color w:val="000000"/>
          <w:spacing w:val="8"/>
          <w:sz w:val="24"/>
          <w:szCs w:val="21"/>
        </w:rPr>
        <w:t>IT</w:t>
      </w:r>
      <w:r>
        <w:rPr>
          <w:rFonts w:ascii="宋体" w:eastAsia="宋体" w:hAnsi="宋体" w:hint="eastAsia"/>
          <w:color w:val="000000"/>
          <w:spacing w:val="8"/>
          <w:sz w:val="24"/>
          <w:szCs w:val="21"/>
        </w:rPr>
        <w:t>服务管理（</w:t>
      </w:r>
      <w:r>
        <w:rPr>
          <w:rFonts w:ascii="宋体" w:eastAsia="宋体" w:hAnsi="宋体" w:hint="eastAsia"/>
          <w:color w:val="000000"/>
          <w:spacing w:val="8"/>
          <w:sz w:val="24"/>
          <w:szCs w:val="21"/>
        </w:rPr>
        <w:t>ITIL</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ISO20000</w:t>
      </w:r>
      <w:r>
        <w:rPr>
          <w:rFonts w:ascii="宋体" w:eastAsia="宋体" w:hAnsi="宋体" w:hint="eastAsia"/>
          <w:color w:val="000000"/>
          <w:spacing w:val="8"/>
          <w:sz w:val="24"/>
          <w:szCs w:val="21"/>
        </w:rPr>
        <w:t>）、信息安全（</w:t>
      </w:r>
      <w:r>
        <w:rPr>
          <w:rFonts w:ascii="宋体" w:eastAsia="宋体" w:hAnsi="宋体" w:hint="eastAsia"/>
          <w:color w:val="000000"/>
          <w:spacing w:val="8"/>
          <w:sz w:val="24"/>
          <w:szCs w:val="21"/>
        </w:rPr>
        <w:t>ISO27001</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IT</w:t>
      </w:r>
      <w:r>
        <w:rPr>
          <w:rFonts w:ascii="宋体" w:eastAsia="宋体" w:hAnsi="宋体" w:hint="eastAsia"/>
          <w:color w:val="000000"/>
          <w:spacing w:val="8"/>
          <w:sz w:val="24"/>
          <w:szCs w:val="21"/>
        </w:rPr>
        <w:t>项目管理、</w:t>
      </w:r>
      <w:r>
        <w:rPr>
          <w:rFonts w:ascii="宋体" w:eastAsia="宋体" w:hAnsi="宋体" w:hint="eastAsia"/>
          <w:color w:val="000000"/>
          <w:spacing w:val="8"/>
          <w:sz w:val="24"/>
          <w:szCs w:val="21"/>
        </w:rPr>
        <w:t>IT</w:t>
      </w:r>
      <w:r>
        <w:rPr>
          <w:rFonts w:ascii="宋体" w:eastAsia="宋体" w:hAnsi="宋体" w:hint="eastAsia"/>
          <w:color w:val="000000"/>
          <w:spacing w:val="8"/>
          <w:sz w:val="24"/>
          <w:szCs w:val="21"/>
        </w:rPr>
        <w:t>审计咨询服务。</w:t>
      </w:r>
    </w:p>
    <w:p w:rsidR="00BF4F6B" w:rsidRDefault="00413A74">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培训费用</w:t>
      </w:r>
    </w:p>
    <w:p w:rsidR="00BF4F6B" w:rsidRDefault="00413A74">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培训费</w:t>
      </w:r>
      <w:r>
        <w:rPr>
          <w:rFonts w:ascii="宋体" w:eastAsia="宋体" w:hAnsi="宋体" w:hint="eastAsia"/>
          <w:color w:val="000000"/>
          <w:spacing w:val="8"/>
          <w:sz w:val="24"/>
          <w:szCs w:val="21"/>
        </w:rPr>
        <w:t>4500</w:t>
      </w:r>
      <w:r>
        <w:rPr>
          <w:rFonts w:ascii="宋体" w:eastAsia="宋体" w:hAnsi="宋体" w:hint="eastAsia"/>
          <w:color w:val="000000"/>
          <w:spacing w:val="8"/>
          <w:sz w:val="24"/>
          <w:szCs w:val="21"/>
        </w:rPr>
        <w:t>元</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人（</w:t>
      </w:r>
      <w:proofErr w:type="gramStart"/>
      <w:r>
        <w:rPr>
          <w:rFonts w:ascii="宋体" w:eastAsia="宋体" w:hAnsi="宋体" w:hint="eastAsia"/>
          <w:color w:val="000000"/>
          <w:spacing w:val="8"/>
          <w:sz w:val="24"/>
          <w:szCs w:val="21"/>
        </w:rPr>
        <w:t>含培训</w:t>
      </w:r>
      <w:proofErr w:type="gramEnd"/>
      <w:r>
        <w:rPr>
          <w:rFonts w:ascii="宋体" w:eastAsia="宋体" w:hAnsi="宋体" w:hint="eastAsia"/>
          <w:color w:val="000000"/>
          <w:spacing w:val="8"/>
          <w:sz w:val="24"/>
          <w:szCs w:val="21"/>
        </w:rPr>
        <w:t>费、场地费、资料费、学习期间午餐</w:t>
      </w:r>
      <w:r>
        <w:rPr>
          <w:rFonts w:ascii="宋体" w:eastAsia="宋体" w:hAnsi="宋体" w:hint="eastAsia"/>
          <w:color w:val="000000"/>
          <w:spacing w:val="8"/>
          <w:sz w:val="24"/>
          <w:szCs w:val="21"/>
        </w:rPr>
        <w:t>），考试认证费</w:t>
      </w:r>
      <w:r>
        <w:rPr>
          <w:rFonts w:ascii="宋体" w:eastAsia="宋体" w:hAnsi="宋体" w:hint="eastAsia"/>
          <w:color w:val="000000"/>
          <w:spacing w:val="8"/>
          <w:sz w:val="24"/>
          <w:szCs w:val="21"/>
        </w:rPr>
        <w:t>2200</w:t>
      </w:r>
      <w:r>
        <w:rPr>
          <w:rFonts w:ascii="宋体" w:eastAsia="宋体" w:hAnsi="宋体" w:hint="eastAsia"/>
          <w:color w:val="000000"/>
          <w:spacing w:val="8"/>
          <w:sz w:val="24"/>
          <w:szCs w:val="21"/>
        </w:rPr>
        <w:t>元</w:t>
      </w:r>
      <w:r>
        <w:rPr>
          <w:rFonts w:ascii="宋体" w:eastAsia="宋体" w:hAnsi="宋体" w:hint="eastAsia"/>
          <w:color w:val="000000"/>
          <w:spacing w:val="8"/>
          <w:sz w:val="24"/>
          <w:szCs w:val="21"/>
        </w:rPr>
        <w:t>/</w:t>
      </w:r>
      <w:r>
        <w:rPr>
          <w:rFonts w:ascii="宋体" w:eastAsia="宋体" w:hAnsi="宋体" w:hint="eastAsia"/>
          <w:color w:val="000000"/>
          <w:spacing w:val="8"/>
          <w:sz w:val="24"/>
          <w:szCs w:val="21"/>
        </w:rPr>
        <w:t>人，食宿可统一安排，费用自理。</w:t>
      </w: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413A74">
      <w:pPr>
        <w:snapToGrid w:val="0"/>
        <w:spacing w:line="400" w:lineRule="exact"/>
        <w:ind w:firstLineChars="200" w:firstLine="512"/>
        <w:rPr>
          <w:rFonts w:ascii="宋体" w:eastAsia="宋体" w:hAnsi="宋体"/>
          <w:color w:val="000000"/>
          <w:spacing w:val="8"/>
          <w:sz w:val="24"/>
          <w:szCs w:val="21"/>
        </w:rPr>
      </w:pPr>
      <w:r>
        <w:rPr>
          <w:rFonts w:ascii="宋体" w:eastAsia="宋体" w:hAnsi="宋体" w:hint="eastAsia"/>
          <w:color w:val="000000"/>
          <w:spacing w:val="8"/>
          <w:sz w:val="24"/>
          <w:szCs w:val="21"/>
        </w:rPr>
        <w:t>咨询电话：</w:t>
      </w:r>
      <w:r>
        <w:rPr>
          <w:rFonts w:ascii="宋体" w:eastAsia="宋体" w:hAnsi="宋体" w:hint="eastAsia"/>
          <w:color w:val="000000"/>
          <w:spacing w:val="8"/>
          <w:sz w:val="24"/>
          <w:szCs w:val="21"/>
        </w:rPr>
        <w:t>400-061-6586</w:t>
      </w: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BF4F6B">
      <w:pPr>
        <w:snapToGrid w:val="0"/>
        <w:spacing w:line="400" w:lineRule="exact"/>
        <w:ind w:firstLineChars="200" w:firstLine="512"/>
        <w:rPr>
          <w:rFonts w:ascii="宋体" w:eastAsia="宋体" w:hAnsi="宋体"/>
          <w:color w:val="000000"/>
          <w:spacing w:val="8"/>
          <w:sz w:val="24"/>
          <w:szCs w:val="21"/>
        </w:rPr>
      </w:pPr>
    </w:p>
    <w:p w:rsidR="00BF4F6B" w:rsidRDefault="00413A74">
      <w:pPr>
        <w:adjustRightInd w:val="0"/>
        <w:snapToGrid w:val="0"/>
        <w:spacing w:before="240" w:line="400" w:lineRule="exact"/>
        <w:ind w:firstLineChars="1700" w:firstLine="4779"/>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报名回执</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8"/>
        <w:gridCol w:w="2218"/>
        <w:gridCol w:w="1559"/>
        <w:gridCol w:w="809"/>
        <w:gridCol w:w="873"/>
        <w:gridCol w:w="1254"/>
        <w:gridCol w:w="1695"/>
      </w:tblGrid>
      <w:tr w:rsidR="00BF4F6B">
        <w:trPr>
          <w:trHeight w:hRule="exact" w:val="902"/>
          <w:jc w:val="center"/>
        </w:trPr>
        <w:tc>
          <w:tcPr>
            <w:tcW w:w="1888" w:type="dxa"/>
            <w:tcBorders>
              <w:top w:val="single" w:sz="4" w:space="0" w:color="auto"/>
              <w:left w:val="single" w:sz="4" w:space="0" w:color="auto"/>
              <w:bottom w:val="single" w:sz="4" w:space="0" w:color="auto"/>
              <w:right w:val="single" w:sz="4" w:space="0" w:color="auto"/>
            </w:tcBorders>
            <w:vAlign w:val="center"/>
          </w:tcPr>
          <w:p w:rsidR="00BF4F6B" w:rsidRDefault="00413A74">
            <w:pPr>
              <w:snapToGrid w:val="0"/>
              <w:jc w:val="center"/>
              <w:rPr>
                <w:rFonts w:ascii="宋体" w:eastAsia="宋体" w:hAnsi="宋体"/>
                <w:sz w:val="24"/>
                <w:szCs w:val="24"/>
              </w:rPr>
            </w:pPr>
            <w:r>
              <w:rPr>
                <w:rFonts w:ascii="宋体" w:eastAsia="宋体" w:hAnsi="宋体" w:hint="eastAsia"/>
                <w:sz w:val="24"/>
                <w:szCs w:val="24"/>
              </w:rPr>
              <w:t>单位名称</w:t>
            </w:r>
          </w:p>
          <w:p w:rsidR="00BF4F6B" w:rsidRDefault="00413A74">
            <w:pPr>
              <w:snapToGrid w:val="0"/>
              <w:rPr>
                <w:rFonts w:ascii="宋体" w:eastAsia="宋体" w:hAnsi="宋体"/>
                <w:sz w:val="24"/>
                <w:szCs w:val="24"/>
              </w:rPr>
            </w:pPr>
            <w:r>
              <w:rPr>
                <w:rFonts w:ascii="宋体" w:eastAsia="宋体" w:hAnsi="宋体" w:hint="eastAsia"/>
                <w:sz w:val="24"/>
                <w:szCs w:val="24"/>
              </w:rPr>
              <w:t>（开发票</w:t>
            </w:r>
            <w:r>
              <w:rPr>
                <w:rFonts w:ascii="宋体" w:eastAsia="宋体" w:hAnsi="宋体"/>
                <w:sz w:val="24"/>
                <w:szCs w:val="24"/>
              </w:rPr>
              <w:t>名称</w:t>
            </w:r>
            <w:r>
              <w:rPr>
                <w:rFonts w:ascii="宋体" w:eastAsia="宋体" w:hAnsi="宋体" w:hint="eastAsia"/>
                <w:sz w:val="24"/>
                <w:szCs w:val="24"/>
              </w:rPr>
              <w:t>）</w:t>
            </w:r>
          </w:p>
        </w:tc>
        <w:tc>
          <w:tcPr>
            <w:tcW w:w="8408" w:type="dxa"/>
            <w:gridSpan w:val="6"/>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right"/>
              <w:rPr>
                <w:rFonts w:ascii="宋体" w:eastAsia="宋体" w:hAnsi="宋体"/>
                <w:sz w:val="24"/>
                <w:szCs w:val="24"/>
              </w:rPr>
            </w:pPr>
          </w:p>
        </w:tc>
      </w:tr>
      <w:tr w:rsidR="00BF4F6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F4F6B" w:rsidRDefault="00413A74">
            <w:pPr>
              <w:snapToGrid w:val="0"/>
              <w:jc w:val="center"/>
              <w:rPr>
                <w:rFonts w:ascii="宋体" w:eastAsia="宋体" w:hAnsi="宋体"/>
                <w:sz w:val="24"/>
                <w:szCs w:val="24"/>
              </w:rPr>
            </w:pPr>
            <w:r>
              <w:rPr>
                <w:rFonts w:ascii="宋体" w:eastAsia="宋体" w:hAnsi="宋体" w:hint="eastAsia"/>
                <w:sz w:val="24"/>
                <w:szCs w:val="24"/>
              </w:rPr>
              <w:t>快递地址</w:t>
            </w:r>
          </w:p>
        </w:tc>
        <w:tc>
          <w:tcPr>
            <w:tcW w:w="5459" w:type="dxa"/>
            <w:gridSpan w:val="4"/>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F4F6B" w:rsidRDefault="00413A74">
            <w:pPr>
              <w:snapToGrid w:val="0"/>
              <w:jc w:val="center"/>
              <w:rPr>
                <w:rFonts w:ascii="宋体" w:eastAsia="宋体" w:hAnsi="宋体"/>
                <w:sz w:val="24"/>
                <w:szCs w:val="24"/>
              </w:rPr>
            </w:pPr>
            <w:r>
              <w:rPr>
                <w:rFonts w:ascii="宋体" w:eastAsia="宋体" w:hAnsi="宋体" w:hint="eastAsia"/>
                <w:sz w:val="24"/>
                <w:szCs w:val="24"/>
              </w:rPr>
              <w:t>邮编</w:t>
            </w:r>
          </w:p>
        </w:tc>
        <w:tc>
          <w:tcPr>
            <w:tcW w:w="1695"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r>
      <w:tr w:rsidR="00BF4F6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F4F6B" w:rsidRDefault="00413A74">
            <w:pPr>
              <w:snapToGrid w:val="0"/>
              <w:jc w:val="center"/>
              <w:rPr>
                <w:rFonts w:ascii="宋体" w:eastAsia="宋体" w:hAnsi="宋体"/>
                <w:sz w:val="24"/>
                <w:szCs w:val="24"/>
              </w:rPr>
            </w:pPr>
            <w:r>
              <w:rPr>
                <w:rFonts w:ascii="宋体" w:eastAsia="宋体" w:hAnsi="宋体" w:hint="eastAsia"/>
                <w:sz w:val="24"/>
                <w:szCs w:val="24"/>
              </w:rPr>
              <w:t>联</w:t>
            </w:r>
            <w:r>
              <w:rPr>
                <w:rFonts w:ascii="宋体" w:eastAsia="宋体" w:hAnsi="宋体" w:hint="eastAsia"/>
                <w:sz w:val="24"/>
                <w:szCs w:val="24"/>
              </w:rPr>
              <w:t xml:space="preserve"> </w:t>
            </w:r>
            <w:r>
              <w:rPr>
                <w:rFonts w:ascii="宋体" w:eastAsia="宋体" w:hAnsi="宋体" w:hint="eastAsia"/>
                <w:sz w:val="24"/>
                <w:szCs w:val="24"/>
              </w:rPr>
              <w:t>系</w:t>
            </w:r>
            <w:r>
              <w:rPr>
                <w:rFonts w:ascii="宋体" w:eastAsia="宋体" w:hAnsi="宋体" w:hint="eastAsia"/>
                <w:sz w:val="24"/>
                <w:szCs w:val="24"/>
              </w:rPr>
              <w:t xml:space="preserve"> </w:t>
            </w:r>
            <w:r>
              <w:rPr>
                <w:rFonts w:ascii="宋体" w:eastAsia="宋体" w:hAnsi="宋体" w:hint="eastAsia"/>
                <w:sz w:val="24"/>
                <w:szCs w:val="24"/>
              </w:rPr>
              <w:t>人</w:t>
            </w:r>
          </w:p>
        </w:tc>
        <w:tc>
          <w:tcPr>
            <w:tcW w:w="3777" w:type="dxa"/>
            <w:gridSpan w:val="2"/>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c>
          <w:tcPr>
            <w:tcW w:w="809" w:type="dxa"/>
            <w:tcBorders>
              <w:top w:val="single" w:sz="4" w:space="0" w:color="auto"/>
              <w:left w:val="single" w:sz="4" w:space="0" w:color="auto"/>
              <w:bottom w:val="single" w:sz="4" w:space="0" w:color="auto"/>
              <w:right w:val="single" w:sz="4" w:space="0" w:color="auto"/>
            </w:tcBorders>
            <w:vAlign w:val="center"/>
          </w:tcPr>
          <w:p w:rsidR="00BF4F6B" w:rsidRDefault="00413A74">
            <w:pPr>
              <w:snapToGrid w:val="0"/>
              <w:rPr>
                <w:rFonts w:ascii="宋体" w:eastAsia="宋体" w:hAnsi="宋体"/>
                <w:sz w:val="24"/>
                <w:szCs w:val="24"/>
              </w:rPr>
            </w:pPr>
            <w:r>
              <w:rPr>
                <w:rFonts w:ascii="宋体" w:eastAsia="宋体" w:hAnsi="宋体" w:hint="eastAsia"/>
                <w:sz w:val="24"/>
                <w:szCs w:val="24"/>
              </w:rPr>
              <w:t>职位</w:t>
            </w:r>
          </w:p>
        </w:tc>
        <w:tc>
          <w:tcPr>
            <w:tcW w:w="873"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F4F6B" w:rsidRDefault="00413A74">
            <w:pPr>
              <w:snapToGrid w:val="0"/>
              <w:jc w:val="center"/>
              <w:rPr>
                <w:rFonts w:ascii="宋体" w:eastAsia="宋体" w:hAnsi="宋体"/>
                <w:sz w:val="24"/>
                <w:szCs w:val="24"/>
              </w:rPr>
            </w:pPr>
            <w:r>
              <w:rPr>
                <w:rFonts w:ascii="宋体" w:eastAsia="宋体" w:hAnsi="宋体" w:hint="eastAsia"/>
                <w:sz w:val="24"/>
                <w:szCs w:val="24"/>
              </w:rPr>
              <w:t>电话</w:t>
            </w:r>
          </w:p>
        </w:tc>
        <w:tc>
          <w:tcPr>
            <w:tcW w:w="1695"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r>
      <w:tr w:rsidR="00BF4F6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F4F6B" w:rsidRDefault="00413A74">
            <w:pPr>
              <w:snapToGrid w:val="0"/>
              <w:jc w:val="center"/>
              <w:rPr>
                <w:rFonts w:ascii="宋体" w:eastAsia="宋体" w:hAnsi="宋体"/>
                <w:sz w:val="24"/>
                <w:szCs w:val="24"/>
              </w:rPr>
            </w:pPr>
            <w:r>
              <w:rPr>
                <w:rFonts w:ascii="宋体" w:eastAsia="宋体" w:hAnsi="宋体" w:hint="eastAsia"/>
                <w:sz w:val="24"/>
                <w:szCs w:val="24"/>
              </w:rPr>
              <w:t>Email</w:t>
            </w:r>
          </w:p>
        </w:tc>
        <w:tc>
          <w:tcPr>
            <w:tcW w:w="3777" w:type="dxa"/>
            <w:gridSpan w:val="2"/>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c>
          <w:tcPr>
            <w:tcW w:w="809" w:type="dxa"/>
            <w:tcBorders>
              <w:top w:val="single" w:sz="4" w:space="0" w:color="auto"/>
              <w:left w:val="single" w:sz="4" w:space="0" w:color="auto"/>
              <w:bottom w:val="single" w:sz="4" w:space="0" w:color="auto"/>
              <w:right w:val="single" w:sz="4" w:space="0" w:color="auto"/>
            </w:tcBorders>
            <w:vAlign w:val="center"/>
          </w:tcPr>
          <w:p w:rsidR="00BF4F6B" w:rsidRDefault="00413A74">
            <w:pPr>
              <w:snapToGrid w:val="0"/>
              <w:rPr>
                <w:rFonts w:ascii="宋体" w:eastAsia="宋体" w:hAnsi="宋体"/>
                <w:sz w:val="24"/>
                <w:szCs w:val="24"/>
              </w:rPr>
            </w:pPr>
            <w:r>
              <w:rPr>
                <w:rFonts w:ascii="宋体" w:eastAsia="宋体" w:hAnsi="宋体" w:hint="eastAsia"/>
                <w:sz w:val="24"/>
                <w:szCs w:val="24"/>
              </w:rPr>
              <w:t>传真</w:t>
            </w:r>
          </w:p>
        </w:tc>
        <w:tc>
          <w:tcPr>
            <w:tcW w:w="3822" w:type="dxa"/>
            <w:gridSpan w:val="3"/>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r>
      <w:tr w:rsidR="00BF4F6B">
        <w:trPr>
          <w:trHeight w:hRule="exact" w:val="678"/>
          <w:jc w:val="center"/>
        </w:trPr>
        <w:tc>
          <w:tcPr>
            <w:tcW w:w="1888" w:type="dxa"/>
            <w:tcBorders>
              <w:top w:val="single" w:sz="4" w:space="0" w:color="auto"/>
              <w:left w:val="single" w:sz="4" w:space="0" w:color="auto"/>
              <w:bottom w:val="single" w:sz="4" w:space="0" w:color="auto"/>
              <w:right w:val="single" w:sz="4" w:space="0" w:color="auto"/>
            </w:tcBorders>
            <w:vAlign w:val="center"/>
          </w:tcPr>
          <w:p w:rsidR="00BF4F6B" w:rsidRDefault="00413A74">
            <w:pPr>
              <w:snapToGrid w:val="0"/>
              <w:jc w:val="center"/>
              <w:rPr>
                <w:rFonts w:ascii="宋体" w:eastAsia="宋体" w:hAnsi="宋体"/>
                <w:sz w:val="24"/>
                <w:szCs w:val="24"/>
              </w:rPr>
            </w:pPr>
            <w:r>
              <w:rPr>
                <w:rFonts w:ascii="宋体" w:eastAsia="宋体" w:hAnsi="宋体" w:hint="eastAsia"/>
                <w:sz w:val="24"/>
                <w:szCs w:val="24"/>
              </w:rPr>
              <w:t>学员姓名</w:t>
            </w:r>
          </w:p>
        </w:tc>
        <w:tc>
          <w:tcPr>
            <w:tcW w:w="2218" w:type="dxa"/>
            <w:tcBorders>
              <w:top w:val="single" w:sz="4" w:space="0" w:color="auto"/>
              <w:left w:val="single" w:sz="4" w:space="0" w:color="auto"/>
              <w:bottom w:val="single" w:sz="4" w:space="0" w:color="auto"/>
              <w:right w:val="single" w:sz="4" w:space="0" w:color="auto"/>
            </w:tcBorders>
            <w:vAlign w:val="center"/>
          </w:tcPr>
          <w:p w:rsidR="00BF4F6B" w:rsidRDefault="00413A74">
            <w:pPr>
              <w:snapToGrid w:val="0"/>
              <w:jc w:val="center"/>
              <w:rPr>
                <w:rFonts w:ascii="宋体" w:eastAsia="宋体" w:hAnsi="宋体"/>
                <w:sz w:val="24"/>
                <w:szCs w:val="24"/>
              </w:rPr>
            </w:pPr>
            <w:r>
              <w:rPr>
                <w:rFonts w:ascii="宋体" w:eastAsia="宋体" w:hAnsi="宋体" w:hint="eastAsia"/>
                <w:sz w:val="24"/>
                <w:szCs w:val="24"/>
              </w:rPr>
              <w:t>身份证号</w:t>
            </w:r>
          </w:p>
          <w:p w:rsidR="00BF4F6B" w:rsidRDefault="00413A74">
            <w:pPr>
              <w:snapToGrid w:val="0"/>
              <w:jc w:val="center"/>
              <w:rPr>
                <w:rFonts w:ascii="宋体" w:eastAsia="宋体" w:hAnsi="宋体"/>
                <w:sz w:val="24"/>
                <w:szCs w:val="24"/>
              </w:rPr>
            </w:pPr>
            <w:r>
              <w:rPr>
                <w:rFonts w:ascii="宋体" w:eastAsia="宋体" w:hAnsi="宋体" w:hint="eastAsia"/>
                <w:sz w:val="24"/>
                <w:szCs w:val="24"/>
              </w:rPr>
              <w:t>（</w:t>
            </w:r>
            <w:proofErr w:type="gramStart"/>
            <w:r>
              <w:rPr>
                <w:rFonts w:ascii="宋体" w:eastAsia="宋体" w:hAnsi="宋体" w:hint="eastAsia"/>
                <w:sz w:val="24"/>
                <w:szCs w:val="24"/>
              </w:rPr>
              <w:t>做证</w:t>
            </w:r>
            <w:proofErr w:type="gramEnd"/>
            <w:r>
              <w:rPr>
                <w:rFonts w:ascii="宋体" w:eastAsia="宋体" w:hAnsi="宋体" w:hint="eastAsia"/>
                <w:sz w:val="24"/>
                <w:szCs w:val="24"/>
              </w:rPr>
              <w:t>书使用）</w:t>
            </w:r>
          </w:p>
        </w:tc>
        <w:tc>
          <w:tcPr>
            <w:tcW w:w="1559" w:type="dxa"/>
            <w:tcBorders>
              <w:top w:val="single" w:sz="4" w:space="0" w:color="auto"/>
              <w:left w:val="single" w:sz="4" w:space="0" w:color="auto"/>
              <w:bottom w:val="single" w:sz="4" w:space="0" w:color="auto"/>
              <w:right w:val="single" w:sz="4" w:space="0" w:color="auto"/>
            </w:tcBorders>
            <w:vAlign w:val="center"/>
          </w:tcPr>
          <w:p w:rsidR="00BF4F6B" w:rsidRDefault="00413A74">
            <w:pPr>
              <w:snapToGrid w:val="0"/>
              <w:jc w:val="center"/>
              <w:rPr>
                <w:rFonts w:ascii="宋体" w:eastAsia="宋体" w:hAnsi="宋体"/>
                <w:sz w:val="24"/>
                <w:szCs w:val="24"/>
              </w:rPr>
            </w:pPr>
            <w:r>
              <w:rPr>
                <w:rFonts w:ascii="宋体" w:eastAsia="宋体" w:hAnsi="宋体" w:hint="eastAsia"/>
                <w:sz w:val="24"/>
                <w:szCs w:val="24"/>
              </w:rPr>
              <w:t>邮箱</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F4F6B" w:rsidRDefault="00413A74">
            <w:pPr>
              <w:snapToGrid w:val="0"/>
              <w:jc w:val="center"/>
              <w:rPr>
                <w:rFonts w:ascii="宋体" w:eastAsia="宋体" w:hAnsi="宋体"/>
                <w:sz w:val="24"/>
                <w:szCs w:val="24"/>
              </w:rPr>
            </w:pPr>
            <w:r>
              <w:rPr>
                <w:rFonts w:ascii="宋体" w:eastAsia="宋体" w:hAnsi="宋体" w:hint="eastAsia"/>
                <w:sz w:val="24"/>
                <w:szCs w:val="24"/>
              </w:rPr>
              <w:t>联系电话</w:t>
            </w:r>
          </w:p>
        </w:tc>
        <w:tc>
          <w:tcPr>
            <w:tcW w:w="1254" w:type="dxa"/>
            <w:tcBorders>
              <w:top w:val="single" w:sz="4" w:space="0" w:color="auto"/>
              <w:left w:val="single" w:sz="4" w:space="0" w:color="auto"/>
              <w:bottom w:val="single" w:sz="4" w:space="0" w:color="auto"/>
              <w:right w:val="single" w:sz="4" w:space="0" w:color="auto"/>
            </w:tcBorders>
            <w:vAlign w:val="center"/>
          </w:tcPr>
          <w:p w:rsidR="00BF4F6B" w:rsidRDefault="00413A74">
            <w:pPr>
              <w:snapToGrid w:val="0"/>
              <w:rPr>
                <w:rFonts w:ascii="宋体" w:eastAsia="宋体" w:hAnsi="宋体"/>
                <w:sz w:val="24"/>
                <w:szCs w:val="24"/>
              </w:rPr>
            </w:pPr>
            <w:r>
              <w:rPr>
                <w:rFonts w:ascii="宋体" w:eastAsia="宋体" w:hAnsi="宋体" w:hint="eastAsia"/>
                <w:sz w:val="24"/>
                <w:szCs w:val="24"/>
              </w:rPr>
              <w:t>培训地点</w:t>
            </w:r>
          </w:p>
        </w:tc>
        <w:tc>
          <w:tcPr>
            <w:tcW w:w="1695" w:type="dxa"/>
            <w:tcBorders>
              <w:top w:val="single" w:sz="4" w:space="0" w:color="auto"/>
              <w:left w:val="single" w:sz="4" w:space="0" w:color="auto"/>
              <w:bottom w:val="single" w:sz="4" w:space="0" w:color="auto"/>
              <w:right w:val="single" w:sz="4" w:space="0" w:color="auto"/>
            </w:tcBorders>
            <w:vAlign w:val="center"/>
          </w:tcPr>
          <w:p w:rsidR="00BF4F6B" w:rsidRDefault="00413A74">
            <w:pPr>
              <w:snapToGrid w:val="0"/>
              <w:jc w:val="center"/>
              <w:rPr>
                <w:rFonts w:ascii="宋体" w:eastAsia="宋体" w:hAnsi="宋体"/>
                <w:sz w:val="24"/>
                <w:szCs w:val="24"/>
              </w:rPr>
            </w:pPr>
            <w:r>
              <w:rPr>
                <w:rFonts w:ascii="宋体" w:eastAsia="宋体" w:hAnsi="宋体" w:hint="eastAsia"/>
                <w:sz w:val="24"/>
                <w:szCs w:val="24"/>
              </w:rPr>
              <w:t>是否住宿</w:t>
            </w:r>
          </w:p>
        </w:tc>
      </w:tr>
      <w:tr w:rsidR="00BF4F6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r>
      <w:tr w:rsidR="00BF4F6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r>
      <w:tr w:rsidR="00BF4F6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r>
      <w:tr w:rsidR="00BF4F6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r>
      <w:tr w:rsidR="00BF4F6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rPr>
                <w:rFonts w:ascii="宋体" w:eastAsia="宋体" w:hAnsi="宋体"/>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BF4F6B" w:rsidRDefault="00BF4F6B">
            <w:pPr>
              <w:snapToGrid w:val="0"/>
              <w:jc w:val="center"/>
              <w:rPr>
                <w:rFonts w:ascii="宋体" w:eastAsia="宋体" w:hAnsi="宋体"/>
                <w:sz w:val="24"/>
                <w:szCs w:val="24"/>
              </w:rPr>
            </w:pPr>
          </w:p>
        </w:tc>
      </w:tr>
      <w:tr w:rsidR="00BF4F6B">
        <w:trPr>
          <w:trHeight w:val="836"/>
          <w:jc w:val="center"/>
        </w:trPr>
        <w:tc>
          <w:tcPr>
            <w:tcW w:w="1888" w:type="dxa"/>
            <w:vMerge w:val="restart"/>
            <w:tcBorders>
              <w:top w:val="double" w:sz="4" w:space="0" w:color="auto"/>
              <w:left w:val="single" w:sz="4" w:space="0" w:color="auto"/>
              <w:bottom w:val="single" w:sz="4" w:space="0" w:color="auto"/>
              <w:right w:val="double" w:sz="4" w:space="0" w:color="auto"/>
            </w:tcBorders>
            <w:vAlign w:val="center"/>
          </w:tcPr>
          <w:p w:rsidR="00BF4F6B" w:rsidRDefault="00413A74">
            <w:pPr>
              <w:snapToGrid w:val="0"/>
              <w:spacing w:line="360" w:lineRule="auto"/>
              <w:jc w:val="center"/>
              <w:rPr>
                <w:rFonts w:ascii="宋体" w:eastAsia="宋体" w:hAnsi="宋体"/>
                <w:color w:val="000000"/>
                <w:sz w:val="24"/>
                <w:szCs w:val="24"/>
              </w:rPr>
            </w:pPr>
            <w:r>
              <w:rPr>
                <w:rFonts w:ascii="宋体" w:eastAsia="宋体" w:hAnsi="宋体" w:hint="eastAsia"/>
                <w:color w:val="000000"/>
                <w:sz w:val="24"/>
                <w:szCs w:val="24"/>
              </w:rPr>
              <w:t>汇</w:t>
            </w:r>
            <w:r>
              <w:rPr>
                <w:rFonts w:ascii="宋体" w:eastAsia="宋体" w:hAnsi="宋体" w:hint="eastAsia"/>
                <w:color w:val="000000"/>
                <w:sz w:val="24"/>
                <w:szCs w:val="24"/>
              </w:rPr>
              <w:t xml:space="preserve">  </w:t>
            </w:r>
            <w:r>
              <w:rPr>
                <w:rFonts w:ascii="宋体" w:eastAsia="宋体" w:hAnsi="宋体" w:hint="eastAsia"/>
                <w:color w:val="000000"/>
                <w:sz w:val="24"/>
                <w:szCs w:val="24"/>
              </w:rPr>
              <w:t>款</w:t>
            </w:r>
          </w:p>
          <w:p w:rsidR="00BF4F6B" w:rsidRDefault="00413A74">
            <w:pPr>
              <w:snapToGrid w:val="0"/>
              <w:spacing w:line="360" w:lineRule="auto"/>
              <w:jc w:val="center"/>
              <w:rPr>
                <w:rFonts w:ascii="宋体" w:eastAsia="宋体" w:hAnsi="宋体"/>
                <w:color w:val="000000"/>
                <w:sz w:val="24"/>
                <w:szCs w:val="24"/>
              </w:rPr>
            </w:pPr>
            <w:r>
              <w:rPr>
                <w:rFonts w:ascii="宋体" w:eastAsia="宋体" w:hAnsi="宋体" w:hint="eastAsia"/>
                <w:color w:val="000000"/>
                <w:sz w:val="24"/>
                <w:szCs w:val="24"/>
              </w:rPr>
              <w:t>方</w:t>
            </w:r>
            <w:r>
              <w:rPr>
                <w:rFonts w:ascii="宋体" w:eastAsia="宋体" w:hAnsi="宋体" w:hint="eastAsia"/>
                <w:color w:val="000000"/>
                <w:sz w:val="24"/>
                <w:szCs w:val="24"/>
              </w:rPr>
              <w:t xml:space="preserve">  </w:t>
            </w:r>
            <w:r>
              <w:rPr>
                <w:rFonts w:ascii="宋体" w:eastAsia="宋体" w:hAnsi="宋体" w:hint="eastAsia"/>
                <w:color w:val="000000"/>
                <w:sz w:val="24"/>
                <w:szCs w:val="24"/>
              </w:rPr>
              <w:t>式</w:t>
            </w:r>
          </w:p>
        </w:tc>
        <w:tc>
          <w:tcPr>
            <w:tcW w:w="6713" w:type="dxa"/>
            <w:gridSpan w:val="5"/>
            <w:tcBorders>
              <w:top w:val="double" w:sz="4" w:space="0" w:color="auto"/>
              <w:left w:val="double" w:sz="4" w:space="0" w:color="auto"/>
              <w:bottom w:val="single" w:sz="4" w:space="0" w:color="auto"/>
              <w:right w:val="double" w:sz="4" w:space="0" w:color="auto"/>
            </w:tcBorders>
            <w:vAlign w:val="center"/>
          </w:tcPr>
          <w:p w:rsidR="00BF4F6B" w:rsidRDefault="00413A74">
            <w:pPr>
              <w:snapToGrid w:val="0"/>
              <w:spacing w:beforeLines="50" w:before="156" w:line="276" w:lineRule="auto"/>
              <w:rPr>
                <w:rFonts w:ascii="宋体" w:eastAsia="宋体" w:hAnsi="宋体"/>
                <w:sz w:val="24"/>
                <w:szCs w:val="24"/>
              </w:rPr>
            </w:pPr>
            <w:r>
              <w:rPr>
                <w:rFonts w:ascii="宋体" w:eastAsia="宋体" w:hAnsi="宋体" w:cs="宋体" w:hint="eastAsia"/>
                <w:sz w:val="24"/>
                <w:szCs w:val="24"/>
              </w:rPr>
              <w:t>户</w:t>
            </w:r>
            <w:r>
              <w:rPr>
                <w:rFonts w:ascii="宋体" w:eastAsia="宋体" w:hAnsi="宋体" w:hint="eastAsia"/>
                <w:sz w:val="24"/>
                <w:szCs w:val="24"/>
              </w:rPr>
              <w:t xml:space="preserve">  </w:t>
            </w:r>
            <w:r>
              <w:rPr>
                <w:rFonts w:ascii="宋体" w:eastAsia="宋体" w:hAnsi="宋体" w:hint="eastAsia"/>
                <w:sz w:val="24"/>
                <w:szCs w:val="24"/>
              </w:rPr>
              <w:t>名：北京中培</w:t>
            </w:r>
            <w:r>
              <w:rPr>
                <w:rFonts w:ascii="宋体" w:eastAsia="宋体" w:hAnsi="宋体" w:cs="宋体" w:hint="eastAsia"/>
                <w:sz w:val="24"/>
                <w:szCs w:val="24"/>
              </w:rPr>
              <w:t>伟业</w:t>
            </w:r>
            <w:r>
              <w:rPr>
                <w:rFonts w:ascii="宋体" w:eastAsia="宋体" w:hAnsi="宋体" w:cs="Dotum" w:hint="eastAsia"/>
                <w:sz w:val="24"/>
                <w:szCs w:val="24"/>
              </w:rPr>
              <w:t>管理咨</w:t>
            </w:r>
            <w:r>
              <w:rPr>
                <w:rFonts w:ascii="宋体" w:eastAsia="宋体" w:hAnsi="宋体" w:cs="宋体" w:hint="eastAsia"/>
                <w:sz w:val="24"/>
                <w:szCs w:val="24"/>
              </w:rPr>
              <w:t>询</w:t>
            </w:r>
            <w:r>
              <w:rPr>
                <w:rFonts w:ascii="宋体" w:eastAsia="宋体" w:hAnsi="宋体" w:cs="Dotum" w:hint="eastAsia"/>
                <w:sz w:val="24"/>
                <w:szCs w:val="24"/>
              </w:rPr>
              <w:t>有限公司</w:t>
            </w:r>
          </w:p>
          <w:p w:rsidR="00BF4F6B" w:rsidRDefault="00413A74">
            <w:pPr>
              <w:snapToGrid w:val="0"/>
              <w:spacing w:line="276" w:lineRule="auto"/>
              <w:rPr>
                <w:rFonts w:ascii="宋体" w:eastAsia="宋体" w:hAnsi="宋体"/>
                <w:sz w:val="24"/>
                <w:szCs w:val="24"/>
              </w:rPr>
            </w:pPr>
            <w:r>
              <w:rPr>
                <w:rFonts w:ascii="宋体" w:eastAsia="宋体" w:hAnsi="宋体" w:cs="宋体" w:hint="eastAsia"/>
                <w:sz w:val="24"/>
                <w:szCs w:val="24"/>
              </w:rPr>
              <w:t>开户</w:t>
            </w:r>
            <w:r>
              <w:rPr>
                <w:rFonts w:ascii="宋体" w:eastAsia="宋体" w:hAnsi="宋体" w:cs="Dotum" w:hint="eastAsia"/>
                <w:sz w:val="24"/>
                <w:szCs w:val="24"/>
              </w:rPr>
              <w:t>行：北京</w:t>
            </w:r>
            <w:r>
              <w:rPr>
                <w:rFonts w:ascii="宋体" w:eastAsia="宋体" w:hAnsi="宋体" w:cs="宋体" w:hint="eastAsia"/>
                <w:sz w:val="24"/>
                <w:szCs w:val="24"/>
              </w:rPr>
              <w:t>农</w:t>
            </w:r>
            <w:r>
              <w:rPr>
                <w:rFonts w:ascii="宋体" w:eastAsia="宋体" w:hAnsi="宋体" w:cs="Dotum" w:hint="eastAsia"/>
                <w:sz w:val="24"/>
                <w:szCs w:val="24"/>
              </w:rPr>
              <w:t>村商</w:t>
            </w:r>
            <w:r>
              <w:rPr>
                <w:rFonts w:ascii="宋体" w:eastAsia="宋体" w:hAnsi="宋体" w:cs="宋体" w:hint="eastAsia"/>
                <w:sz w:val="24"/>
                <w:szCs w:val="24"/>
              </w:rPr>
              <w:t>业银</w:t>
            </w:r>
            <w:r>
              <w:rPr>
                <w:rFonts w:ascii="宋体" w:eastAsia="宋体" w:hAnsi="宋体" w:cs="Dotum" w:hint="eastAsia"/>
                <w:sz w:val="24"/>
                <w:szCs w:val="24"/>
              </w:rPr>
              <w:t>行</w:t>
            </w:r>
            <w:r>
              <w:rPr>
                <w:rFonts w:ascii="宋体" w:eastAsia="宋体" w:hAnsi="宋体" w:cs="宋体" w:hint="eastAsia"/>
                <w:sz w:val="24"/>
                <w:szCs w:val="24"/>
              </w:rPr>
              <w:t>卢沟桥</w:t>
            </w:r>
            <w:r>
              <w:rPr>
                <w:rFonts w:ascii="宋体" w:eastAsia="宋体" w:hAnsi="宋体" w:cs="Dotum" w:hint="eastAsia"/>
                <w:sz w:val="24"/>
                <w:szCs w:val="24"/>
              </w:rPr>
              <w:t>支行</w:t>
            </w:r>
            <w:r>
              <w:rPr>
                <w:rFonts w:ascii="宋体" w:eastAsia="宋体" w:hAnsi="宋体" w:cs="宋体" w:hint="eastAsia"/>
                <w:sz w:val="24"/>
                <w:szCs w:val="24"/>
              </w:rPr>
              <w:t>营业</w:t>
            </w:r>
            <w:r>
              <w:rPr>
                <w:rFonts w:ascii="宋体" w:eastAsia="宋体" w:hAnsi="宋体" w:cs="Dotum" w:hint="eastAsia"/>
                <w:sz w:val="24"/>
                <w:szCs w:val="24"/>
              </w:rPr>
              <w:t>部</w:t>
            </w:r>
          </w:p>
          <w:p w:rsidR="00BF4F6B" w:rsidRDefault="00413A74">
            <w:pPr>
              <w:snapToGrid w:val="0"/>
              <w:spacing w:line="276" w:lineRule="auto"/>
              <w:rPr>
                <w:rFonts w:ascii="宋体" w:eastAsia="宋体" w:hAnsi="宋体"/>
                <w:sz w:val="24"/>
                <w:szCs w:val="24"/>
              </w:rPr>
            </w:pPr>
            <w:r>
              <w:rPr>
                <w:rFonts w:ascii="宋体" w:eastAsia="宋体" w:hAnsi="宋体" w:cs="宋体" w:hint="eastAsia"/>
                <w:sz w:val="24"/>
                <w:szCs w:val="24"/>
              </w:rPr>
              <w:t>帐</w:t>
            </w:r>
            <w:r>
              <w:rPr>
                <w:rFonts w:ascii="宋体" w:eastAsia="宋体" w:hAnsi="宋体" w:hint="eastAsia"/>
                <w:sz w:val="24"/>
                <w:szCs w:val="24"/>
              </w:rPr>
              <w:t xml:space="preserve">  </w:t>
            </w:r>
            <w:r>
              <w:rPr>
                <w:rFonts w:ascii="宋体" w:eastAsia="宋体" w:hAnsi="宋体" w:cs="宋体" w:hint="eastAsia"/>
                <w:sz w:val="24"/>
                <w:szCs w:val="24"/>
              </w:rPr>
              <w:t>号</w:t>
            </w:r>
            <w:r>
              <w:rPr>
                <w:rFonts w:ascii="宋体" w:eastAsia="宋体" w:hAnsi="宋体" w:cs="Dotum" w:hint="eastAsia"/>
                <w:sz w:val="24"/>
                <w:szCs w:val="24"/>
              </w:rPr>
              <w:t>：</w:t>
            </w:r>
            <w:r>
              <w:rPr>
                <w:rFonts w:ascii="宋体" w:eastAsia="宋体" w:hAnsi="宋体" w:hint="eastAsia"/>
                <w:sz w:val="24"/>
                <w:szCs w:val="24"/>
              </w:rPr>
              <w:t>0203 0101 0300 0033 172</w:t>
            </w:r>
          </w:p>
        </w:tc>
        <w:tc>
          <w:tcPr>
            <w:tcW w:w="1695" w:type="dxa"/>
            <w:vMerge w:val="restart"/>
            <w:tcBorders>
              <w:top w:val="double" w:sz="4" w:space="0" w:color="auto"/>
              <w:left w:val="double" w:sz="4" w:space="0" w:color="auto"/>
              <w:bottom w:val="single" w:sz="4" w:space="0" w:color="auto"/>
              <w:right w:val="single" w:sz="4" w:space="0" w:color="auto"/>
            </w:tcBorders>
            <w:vAlign w:val="center"/>
          </w:tcPr>
          <w:p w:rsidR="00BF4F6B" w:rsidRDefault="00413A74">
            <w:pPr>
              <w:widowControl/>
              <w:snapToGrid w:val="0"/>
              <w:spacing w:line="360" w:lineRule="auto"/>
              <w:ind w:firstLineChars="100" w:firstLine="240"/>
              <w:rPr>
                <w:rFonts w:ascii="宋体" w:eastAsia="宋体" w:hAnsi="宋体"/>
                <w:color w:val="000000"/>
                <w:sz w:val="24"/>
                <w:szCs w:val="24"/>
              </w:rPr>
            </w:pPr>
            <w:r>
              <w:rPr>
                <w:rFonts w:ascii="宋体" w:eastAsia="宋体" w:hAnsi="宋体" w:hint="eastAsia"/>
                <w:color w:val="000000"/>
                <w:sz w:val="24"/>
                <w:szCs w:val="24"/>
              </w:rPr>
              <w:t>学员签字</w:t>
            </w:r>
          </w:p>
          <w:p w:rsidR="00BF4F6B" w:rsidRDefault="00413A74">
            <w:pPr>
              <w:widowControl/>
              <w:snapToGrid w:val="0"/>
              <w:spacing w:line="360" w:lineRule="auto"/>
              <w:jc w:val="center"/>
              <w:rPr>
                <w:rFonts w:ascii="宋体" w:eastAsia="宋体" w:hAnsi="宋体"/>
                <w:color w:val="000000"/>
                <w:sz w:val="24"/>
                <w:szCs w:val="24"/>
              </w:rPr>
            </w:pPr>
            <w:r>
              <w:rPr>
                <w:rFonts w:ascii="宋体" w:eastAsia="宋体" w:hAnsi="宋体" w:hint="eastAsia"/>
                <w:color w:val="000000"/>
                <w:sz w:val="24"/>
                <w:szCs w:val="24"/>
              </w:rPr>
              <w:t>或盖章</w:t>
            </w:r>
          </w:p>
        </w:tc>
      </w:tr>
      <w:tr w:rsidR="00BF4F6B">
        <w:trPr>
          <w:trHeight w:val="812"/>
          <w:jc w:val="center"/>
        </w:trPr>
        <w:tc>
          <w:tcPr>
            <w:tcW w:w="1888" w:type="dxa"/>
            <w:vMerge/>
            <w:tcBorders>
              <w:top w:val="double" w:sz="4" w:space="0" w:color="auto"/>
              <w:left w:val="single" w:sz="4" w:space="0" w:color="auto"/>
              <w:bottom w:val="single" w:sz="4" w:space="0" w:color="auto"/>
              <w:right w:val="double" w:sz="4" w:space="0" w:color="auto"/>
            </w:tcBorders>
            <w:vAlign w:val="center"/>
          </w:tcPr>
          <w:p w:rsidR="00BF4F6B" w:rsidRDefault="00BF4F6B">
            <w:pPr>
              <w:widowControl/>
              <w:jc w:val="left"/>
              <w:rPr>
                <w:rFonts w:ascii="宋体" w:eastAsia="宋体" w:hAnsi="宋体"/>
                <w:color w:val="000000"/>
                <w:sz w:val="24"/>
                <w:szCs w:val="24"/>
              </w:rPr>
            </w:pPr>
          </w:p>
        </w:tc>
        <w:tc>
          <w:tcPr>
            <w:tcW w:w="6713" w:type="dxa"/>
            <w:gridSpan w:val="5"/>
            <w:tcBorders>
              <w:top w:val="single" w:sz="4" w:space="0" w:color="auto"/>
              <w:left w:val="double" w:sz="4" w:space="0" w:color="auto"/>
              <w:bottom w:val="single" w:sz="4" w:space="0" w:color="auto"/>
              <w:right w:val="double" w:sz="4" w:space="0" w:color="auto"/>
            </w:tcBorders>
            <w:vAlign w:val="center"/>
          </w:tcPr>
          <w:p w:rsidR="00BF4F6B" w:rsidRDefault="00413A74">
            <w:pPr>
              <w:snapToGrid w:val="0"/>
              <w:spacing w:line="276" w:lineRule="auto"/>
              <w:rPr>
                <w:rFonts w:ascii="宋体" w:eastAsia="宋体" w:hAnsi="宋体"/>
                <w:sz w:val="24"/>
                <w:szCs w:val="24"/>
              </w:rPr>
            </w:pPr>
            <w:r>
              <w:rPr>
                <w:rFonts w:ascii="宋体" w:eastAsia="宋体" w:hAnsi="宋体" w:cs="宋体" w:hint="eastAsia"/>
                <w:sz w:val="24"/>
                <w:szCs w:val="24"/>
              </w:rPr>
              <w:t>户</w:t>
            </w:r>
            <w:r>
              <w:rPr>
                <w:rFonts w:ascii="宋体" w:eastAsia="宋体" w:hAnsi="宋体" w:hint="eastAsia"/>
                <w:sz w:val="24"/>
                <w:szCs w:val="24"/>
              </w:rPr>
              <w:t xml:space="preserve">  </w:t>
            </w:r>
            <w:r>
              <w:rPr>
                <w:rFonts w:ascii="宋体" w:eastAsia="宋体" w:hAnsi="宋体" w:hint="eastAsia"/>
                <w:sz w:val="24"/>
                <w:szCs w:val="24"/>
              </w:rPr>
              <w:t>名：</w:t>
            </w:r>
            <w:proofErr w:type="gramStart"/>
            <w:r>
              <w:rPr>
                <w:rFonts w:ascii="宋体" w:eastAsia="宋体" w:hAnsi="宋体" w:hint="eastAsia"/>
                <w:sz w:val="24"/>
                <w:szCs w:val="24"/>
              </w:rPr>
              <w:t>中培</w:t>
            </w:r>
            <w:r>
              <w:rPr>
                <w:rFonts w:ascii="宋体" w:eastAsia="宋体" w:hAnsi="宋体" w:cs="宋体" w:hint="eastAsia"/>
                <w:sz w:val="24"/>
                <w:szCs w:val="24"/>
              </w:rPr>
              <w:t>创</w:t>
            </w:r>
            <w:r>
              <w:rPr>
                <w:rFonts w:ascii="宋体" w:eastAsia="宋体" w:hAnsi="宋体" w:cs="Dotum" w:hint="eastAsia"/>
                <w:sz w:val="24"/>
                <w:szCs w:val="24"/>
              </w:rPr>
              <w:t>成</w:t>
            </w:r>
            <w:proofErr w:type="gramEnd"/>
            <w:r>
              <w:rPr>
                <w:rFonts w:ascii="宋体" w:eastAsia="宋体" w:hAnsi="宋体" w:cs="Dotum" w:hint="eastAsia"/>
                <w:sz w:val="24"/>
                <w:szCs w:val="24"/>
              </w:rPr>
              <w:t>（北京）科技</w:t>
            </w:r>
            <w:r>
              <w:rPr>
                <w:rFonts w:ascii="宋体" w:eastAsia="宋体" w:hAnsi="宋体" w:hint="eastAsia"/>
                <w:sz w:val="24"/>
                <w:szCs w:val="24"/>
              </w:rPr>
              <w:t>有限公司</w:t>
            </w:r>
          </w:p>
          <w:p w:rsidR="00BF4F6B" w:rsidRDefault="00413A74">
            <w:pPr>
              <w:snapToGrid w:val="0"/>
              <w:spacing w:line="276" w:lineRule="auto"/>
              <w:rPr>
                <w:rFonts w:ascii="宋体" w:eastAsia="宋体" w:hAnsi="宋体"/>
                <w:sz w:val="24"/>
                <w:szCs w:val="24"/>
              </w:rPr>
            </w:pPr>
            <w:r>
              <w:rPr>
                <w:rFonts w:ascii="宋体" w:eastAsia="宋体" w:hAnsi="宋体" w:cs="宋体" w:hint="eastAsia"/>
                <w:sz w:val="24"/>
                <w:szCs w:val="24"/>
              </w:rPr>
              <w:t>开户</w:t>
            </w:r>
            <w:r>
              <w:rPr>
                <w:rFonts w:ascii="宋体" w:eastAsia="宋体" w:hAnsi="宋体" w:cs="Dotum" w:hint="eastAsia"/>
                <w:sz w:val="24"/>
                <w:szCs w:val="24"/>
              </w:rPr>
              <w:t>行：建</w:t>
            </w:r>
            <w:r>
              <w:rPr>
                <w:rFonts w:ascii="宋体" w:eastAsia="宋体" w:hAnsi="宋体" w:cs="宋体" w:hint="eastAsia"/>
                <w:sz w:val="24"/>
                <w:szCs w:val="24"/>
              </w:rPr>
              <w:t>设银</w:t>
            </w:r>
            <w:r>
              <w:rPr>
                <w:rFonts w:ascii="宋体" w:eastAsia="宋体" w:hAnsi="宋体" w:cs="Dotum" w:hint="eastAsia"/>
                <w:sz w:val="24"/>
                <w:szCs w:val="24"/>
              </w:rPr>
              <w:t>行北京生命</w:t>
            </w:r>
            <w:r>
              <w:rPr>
                <w:rFonts w:ascii="宋体" w:eastAsia="宋体" w:hAnsi="宋体" w:cs="宋体" w:hint="eastAsia"/>
                <w:sz w:val="24"/>
                <w:szCs w:val="24"/>
              </w:rPr>
              <w:t>园</w:t>
            </w:r>
            <w:r>
              <w:rPr>
                <w:rFonts w:ascii="宋体" w:eastAsia="宋体" w:hAnsi="宋体" w:cs="Dotum" w:hint="eastAsia"/>
                <w:sz w:val="24"/>
                <w:szCs w:val="24"/>
              </w:rPr>
              <w:t>支行</w:t>
            </w:r>
          </w:p>
          <w:p w:rsidR="00BF4F6B" w:rsidRDefault="00413A74">
            <w:pPr>
              <w:snapToGrid w:val="0"/>
              <w:spacing w:line="276" w:lineRule="auto"/>
              <w:rPr>
                <w:rFonts w:ascii="宋体" w:eastAsia="宋体" w:hAnsi="宋体" w:cs="宋体"/>
                <w:sz w:val="24"/>
                <w:szCs w:val="24"/>
              </w:rPr>
            </w:pPr>
            <w:r>
              <w:rPr>
                <w:rFonts w:ascii="宋体" w:eastAsia="宋体" w:hAnsi="宋体" w:cs="宋体" w:hint="eastAsia"/>
                <w:sz w:val="24"/>
                <w:szCs w:val="24"/>
              </w:rPr>
              <w:t>帐</w:t>
            </w:r>
            <w:r>
              <w:rPr>
                <w:rFonts w:ascii="宋体" w:eastAsia="宋体" w:hAnsi="宋体" w:hint="eastAsia"/>
                <w:sz w:val="24"/>
                <w:szCs w:val="24"/>
              </w:rPr>
              <w:t xml:space="preserve">  </w:t>
            </w:r>
            <w:r>
              <w:rPr>
                <w:rFonts w:ascii="宋体" w:eastAsia="宋体" w:hAnsi="宋体" w:cs="宋体" w:hint="eastAsia"/>
                <w:sz w:val="24"/>
                <w:szCs w:val="24"/>
              </w:rPr>
              <w:t>号</w:t>
            </w:r>
            <w:r>
              <w:rPr>
                <w:rFonts w:ascii="宋体" w:eastAsia="宋体" w:hAnsi="宋体" w:cs="Dotum" w:hint="eastAsia"/>
                <w:sz w:val="24"/>
                <w:szCs w:val="24"/>
              </w:rPr>
              <w:t>：</w:t>
            </w:r>
            <w:r>
              <w:rPr>
                <w:rFonts w:ascii="宋体" w:eastAsia="宋体" w:hAnsi="宋体" w:hint="eastAsia"/>
                <w:sz w:val="24"/>
                <w:szCs w:val="24"/>
              </w:rPr>
              <w:t>1100 1048 6000 5250 6592</w:t>
            </w:r>
          </w:p>
        </w:tc>
        <w:tc>
          <w:tcPr>
            <w:tcW w:w="1695" w:type="dxa"/>
            <w:vMerge/>
            <w:tcBorders>
              <w:top w:val="double" w:sz="4" w:space="0" w:color="auto"/>
              <w:left w:val="double" w:sz="4" w:space="0" w:color="auto"/>
              <w:bottom w:val="single" w:sz="4" w:space="0" w:color="auto"/>
              <w:right w:val="single" w:sz="4" w:space="0" w:color="auto"/>
            </w:tcBorders>
            <w:vAlign w:val="center"/>
          </w:tcPr>
          <w:p w:rsidR="00BF4F6B" w:rsidRDefault="00BF4F6B">
            <w:pPr>
              <w:widowControl/>
              <w:jc w:val="left"/>
              <w:rPr>
                <w:rFonts w:ascii="宋体" w:eastAsia="宋体" w:hAnsi="宋体"/>
                <w:color w:val="000000"/>
                <w:sz w:val="24"/>
                <w:szCs w:val="24"/>
              </w:rPr>
            </w:pPr>
          </w:p>
        </w:tc>
      </w:tr>
      <w:tr w:rsidR="00BF4F6B">
        <w:trPr>
          <w:trHeight w:val="824"/>
          <w:jc w:val="center"/>
        </w:trPr>
        <w:tc>
          <w:tcPr>
            <w:tcW w:w="1888" w:type="dxa"/>
            <w:vMerge/>
            <w:tcBorders>
              <w:top w:val="double" w:sz="4" w:space="0" w:color="auto"/>
              <w:left w:val="single" w:sz="4" w:space="0" w:color="auto"/>
              <w:bottom w:val="single" w:sz="4" w:space="0" w:color="auto"/>
              <w:right w:val="double" w:sz="4" w:space="0" w:color="auto"/>
            </w:tcBorders>
            <w:vAlign w:val="center"/>
          </w:tcPr>
          <w:p w:rsidR="00BF4F6B" w:rsidRDefault="00BF4F6B">
            <w:pPr>
              <w:widowControl/>
              <w:jc w:val="left"/>
              <w:rPr>
                <w:rFonts w:ascii="宋体" w:eastAsia="宋体" w:hAnsi="宋体"/>
                <w:color w:val="000000"/>
                <w:sz w:val="24"/>
                <w:szCs w:val="24"/>
              </w:rPr>
            </w:pPr>
          </w:p>
        </w:tc>
        <w:tc>
          <w:tcPr>
            <w:tcW w:w="6713" w:type="dxa"/>
            <w:gridSpan w:val="5"/>
            <w:tcBorders>
              <w:top w:val="single" w:sz="4" w:space="0" w:color="auto"/>
              <w:left w:val="double" w:sz="4" w:space="0" w:color="auto"/>
              <w:bottom w:val="single" w:sz="4" w:space="0" w:color="auto"/>
              <w:right w:val="double" w:sz="4" w:space="0" w:color="auto"/>
            </w:tcBorders>
            <w:vAlign w:val="center"/>
          </w:tcPr>
          <w:p w:rsidR="00BF4F6B" w:rsidRDefault="00413A74">
            <w:pPr>
              <w:snapToGrid w:val="0"/>
              <w:spacing w:line="276" w:lineRule="auto"/>
              <w:rPr>
                <w:rFonts w:ascii="宋体" w:eastAsia="宋体" w:hAnsi="宋体"/>
                <w:sz w:val="24"/>
                <w:szCs w:val="24"/>
              </w:rPr>
            </w:pPr>
            <w:r>
              <w:rPr>
                <w:rFonts w:ascii="宋体" w:eastAsia="宋体" w:hAnsi="宋体" w:cs="宋体" w:hint="eastAsia"/>
                <w:sz w:val="24"/>
                <w:szCs w:val="24"/>
              </w:rPr>
              <w:t>户</w:t>
            </w:r>
            <w:r>
              <w:rPr>
                <w:rFonts w:ascii="宋体" w:eastAsia="宋体" w:hAnsi="宋体" w:hint="eastAsia"/>
                <w:sz w:val="24"/>
                <w:szCs w:val="24"/>
              </w:rPr>
              <w:t xml:space="preserve">  </w:t>
            </w:r>
            <w:r>
              <w:rPr>
                <w:rFonts w:ascii="宋体" w:eastAsia="宋体" w:hAnsi="宋体" w:hint="eastAsia"/>
                <w:sz w:val="24"/>
                <w:szCs w:val="24"/>
              </w:rPr>
              <w:t>名：北京高培</w:t>
            </w:r>
            <w:r>
              <w:rPr>
                <w:rFonts w:ascii="宋体" w:eastAsia="宋体" w:hAnsi="宋体" w:cs="宋体" w:hint="eastAsia"/>
                <w:sz w:val="24"/>
                <w:szCs w:val="24"/>
              </w:rPr>
              <w:t>伟业</w:t>
            </w:r>
            <w:r>
              <w:rPr>
                <w:rFonts w:ascii="宋体" w:eastAsia="宋体" w:hAnsi="宋体" w:cs="Dotum" w:hint="eastAsia"/>
                <w:sz w:val="24"/>
                <w:szCs w:val="24"/>
              </w:rPr>
              <w:t>管理咨</w:t>
            </w:r>
            <w:r>
              <w:rPr>
                <w:rFonts w:ascii="宋体" w:eastAsia="宋体" w:hAnsi="宋体" w:cs="宋体" w:hint="eastAsia"/>
                <w:sz w:val="24"/>
                <w:szCs w:val="24"/>
              </w:rPr>
              <w:t>询</w:t>
            </w:r>
            <w:r>
              <w:rPr>
                <w:rFonts w:ascii="宋体" w:eastAsia="宋体" w:hAnsi="宋体" w:cs="Dotum" w:hint="eastAsia"/>
                <w:sz w:val="24"/>
                <w:szCs w:val="24"/>
              </w:rPr>
              <w:t>有限公司</w:t>
            </w:r>
          </w:p>
          <w:p w:rsidR="00BF4F6B" w:rsidRDefault="00413A74">
            <w:pPr>
              <w:snapToGrid w:val="0"/>
              <w:spacing w:line="276" w:lineRule="auto"/>
              <w:ind w:left="1200" w:hangingChars="500" w:hanging="1200"/>
              <w:rPr>
                <w:rFonts w:ascii="宋体" w:eastAsia="宋体" w:hAnsi="宋体" w:cs="Dotum"/>
                <w:sz w:val="24"/>
                <w:szCs w:val="24"/>
              </w:rPr>
            </w:pPr>
            <w:r>
              <w:rPr>
                <w:rFonts w:ascii="宋体" w:eastAsia="宋体" w:hAnsi="宋体" w:cs="宋体" w:hint="eastAsia"/>
                <w:sz w:val="24"/>
                <w:szCs w:val="24"/>
              </w:rPr>
              <w:t>开户</w:t>
            </w:r>
            <w:r>
              <w:rPr>
                <w:rFonts w:ascii="宋体" w:eastAsia="宋体" w:hAnsi="宋体" w:hint="eastAsia"/>
                <w:sz w:val="24"/>
                <w:szCs w:val="24"/>
              </w:rPr>
              <w:t>行：中</w:t>
            </w:r>
            <w:r>
              <w:rPr>
                <w:rFonts w:ascii="宋体" w:eastAsia="宋体" w:hAnsi="宋体" w:cs="宋体" w:hint="eastAsia"/>
                <w:sz w:val="24"/>
                <w:szCs w:val="24"/>
              </w:rPr>
              <w:t>国</w:t>
            </w:r>
            <w:r>
              <w:rPr>
                <w:rFonts w:ascii="宋体" w:eastAsia="宋体" w:hAnsi="宋体" w:cs="Dotum" w:hint="eastAsia"/>
                <w:sz w:val="24"/>
                <w:szCs w:val="24"/>
              </w:rPr>
              <w:t>工商</w:t>
            </w:r>
            <w:r>
              <w:rPr>
                <w:rFonts w:ascii="宋体" w:eastAsia="宋体" w:hAnsi="宋体" w:cs="宋体" w:hint="eastAsia"/>
                <w:sz w:val="24"/>
                <w:szCs w:val="24"/>
              </w:rPr>
              <w:t>银</w:t>
            </w:r>
            <w:r>
              <w:rPr>
                <w:rFonts w:ascii="宋体" w:eastAsia="宋体" w:hAnsi="宋体" w:cs="Dotum" w:hint="eastAsia"/>
                <w:sz w:val="24"/>
                <w:szCs w:val="24"/>
              </w:rPr>
              <w:t>行股</w:t>
            </w:r>
            <w:r>
              <w:rPr>
                <w:rFonts w:ascii="宋体" w:eastAsia="宋体" w:hAnsi="宋体" w:cs="宋体" w:hint="eastAsia"/>
                <w:sz w:val="24"/>
                <w:szCs w:val="24"/>
              </w:rPr>
              <w:t>份</w:t>
            </w:r>
            <w:r>
              <w:rPr>
                <w:rFonts w:ascii="宋体" w:eastAsia="宋体" w:hAnsi="宋体" w:cs="Dotum" w:hint="eastAsia"/>
                <w:sz w:val="24"/>
                <w:szCs w:val="24"/>
              </w:rPr>
              <w:t>有限公司北京菜市口支行</w:t>
            </w:r>
          </w:p>
          <w:p w:rsidR="00BF4F6B" w:rsidRDefault="00413A74">
            <w:pPr>
              <w:snapToGrid w:val="0"/>
              <w:spacing w:line="276" w:lineRule="auto"/>
              <w:rPr>
                <w:rFonts w:ascii="宋体" w:eastAsia="宋体" w:hAnsi="宋体" w:cs="宋体"/>
                <w:sz w:val="24"/>
                <w:szCs w:val="24"/>
              </w:rPr>
            </w:pPr>
            <w:r>
              <w:rPr>
                <w:rFonts w:ascii="宋体" w:eastAsia="宋体" w:hAnsi="宋体" w:cs="宋体" w:hint="eastAsia"/>
                <w:sz w:val="24"/>
                <w:szCs w:val="24"/>
              </w:rPr>
              <w:t>帐</w:t>
            </w:r>
            <w:r>
              <w:rPr>
                <w:rFonts w:ascii="宋体" w:eastAsia="宋体" w:hAnsi="宋体" w:hint="eastAsia"/>
                <w:sz w:val="24"/>
                <w:szCs w:val="24"/>
              </w:rPr>
              <w:t xml:space="preserve">  </w:t>
            </w:r>
            <w:r>
              <w:rPr>
                <w:rFonts w:ascii="宋体" w:eastAsia="宋体" w:hAnsi="宋体" w:cs="宋体" w:hint="eastAsia"/>
                <w:sz w:val="24"/>
                <w:szCs w:val="24"/>
              </w:rPr>
              <w:t>号</w:t>
            </w:r>
            <w:r>
              <w:rPr>
                <w:rFonts w:ascii="宋体" w:eastAsia="宋体" w:hAnsi="宋体" w:cs="Dotum" w:hint="eastAsia"/>
                <w:sz w:val="24"/>
                <w:szCs w:val="24"/>
              </w:rPr>
              <w:t>：</w:t>
            </w:r>
            <w:r>
              <w:rPr>
                <w:rFonts w:ascii="宋体" w:eastAsia="宋体" w:hAnsi="宋体" w:hint="eastAsia"/>
                <w:sz w:val="24"/>
                <w:szCs w:val="24"/>
              </w:rPr>
              <w:t>0200 0018 0920 0152 881</w:t>
            </w:r>
          </w:p>
        </w:tc>
        <w:tc>
          <w:tcPr>
            <w:tcW w:w="1695" w:type="dxa"/>
            <w:vMerge/>
            <w:tcBorders>
              <w:top w:val="double" w:sz="4" w:space="0" w:color="auto"/>
              <w:left w:val="double" w:sz="4" w:space="0" w:color="auto"/>
              <w:bottom w:val="single" w:sz="4" w:space="0" w:color="auto"/>
              <w:right w:val="single" w:sz="4" w:space="0" w:color="auto"/>
            </w:tcBorders>
            <w:vAlign w:val="center"/>
          </w:tcPr>
          <w:p w:rsidR="00BF4F6B" w:rsidRDefault="00BF4F6B">
            <w:pPr>
              <w:widowControl/>
              <w:jc w:val="left"/>
              <w:rPr>
                <w:rFonts w:ascii="宋体" w:eastAsia="宋体" w:hAnsi="宋体"/>
                <w:color w:val="000000"/>
                <w:sz w:val="24"/>
                <w:szCs w:val="24"/>
              </w:rPr>
            </w:pPr>
          </w:p>
        </w:tc>
      </w:tr>
    </w:tbl>
    <w:p w:rsidR="00BF4F6B" w:rsidRDefault="00BF4F6B">
      <w:pPr>
        <w:adjustRightInd w:val="0"/>
        <w:snapToGrid w:val="0"/>
        <w:spacing w:before="240" w:line="400" w:lineRule="exact"/>
        <w:rPr>
          <w:rFonts w:ascii="宋体" w:eastAsia="宋体" w:hAnsi="宋体"/>
          <w:b/>
          <w:color w:val="000000" w:themeColor="text1"/>
          <w:szCs w:val="21"/>
        </w:rPr>
      </w:pPr>
    </w:p>
    <w:p w:rsidR="00BF4F6B" w:rsidRDefault="00BF4F6B">
      <w:pPr>
        <w:adjustRightInd w:val="0"/>
        <w:snapToGrid w:val="0"/>
        <w:spacing w:line="400" w:lineRule="exact"/>
        <w:ind w:rightChars="171" w:right="359"/>
        <w:rPr>
          <w:rFonts w:ascii="宋体" w:eastAsia="宋体" w:hAnsi="宋体"/>
          <w:color w:val="000000" w:themeColor="text1"/>
          <w:sz w:val="24"/>
          <w:szCs w:val="24"/>
        </w:rPr>
      </w:pPr>
    </w:p>
    <w:sectPr w:rsidR="00BF4F6B">
      <w:headerReference w:type="default" r:id="rId8"/>
      <w:pgSz w:w="11906" w:h="16838"/>
      <w:pgMar w:top="1418" w:right="849" w:bottom="1440" w:left="851" w:header="568"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A74" w:rsidRDefault="00413A74">
      <w:r>
        <w:separator/>
      </w:r>
    </w:p>
  </w:endnote>
  <w:endnote w:type="continuationSeparator" w:id="0">
    <w:p w:rsidR="00413A74" w:rsidRDefault="0041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00101010101"/>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Dotum">
    <w:altName w:val="돋움"/>
    <w:panose1 w:val="020B0600000101010101"/>
    <w:charset w:val="81"/>
    <w:family w:val="modern"/>
    <w:pitch w:val="default"/>
    <w:sig w:usb0="B00002AF" w:usb1="69D77CFB" w:usb2="00000030" w:usb3="00000000" w:csb0="4008009F" w:csb1="DFD7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A74" w:rsidRDefault="00413A74">
      <w:r>
        <w:separator/>
      </w:r>
    </w:p>
  </w:footnote>
  <w:footnote w:type="continuationSeparator" w:id="0">
    <w:p w:rsidR="00413A74" w:rsidRDefault="00413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F6B" w:rsidRDefault="00413A74">
    <w:pPr>
      <w:wordWrap w:val="0"/>
      <w:jc w:val="right"/>
    </w:pPr>
    <w:r>
      <w:rPr>
        <w:noProof/>
      </w:rPr>
      <w:drawing>
        <wp:inline distT="0" distB="0" distL="0" distR="0">
          <wp:extent cx="1303020" cy="4502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434032" cy="495423"/>
                  </a:xfrm>
                  <a:prstGeom prst="rect">
                    <a:avLst/>
                  </a:prstGeom>
                </pic:spPr>
              </pic:pic>
            </a:graphicData>
          </a:graphic>
        </wp:inline>
      </w:drawing>
    </w:r>
    <w:r>
      <w:rPr>
        <w:color w:val="FF0000"/>
      </w:rPr>
      <w:pict>
        <v:line id="_x0000_s2049" style="position:absolute;left:0;text-align:left;flip:y;z-index:251658240;mso-position-horizontal-relative:text;mso-position-vertical-relative:text;mso-width-relative:page;mso-height-relative:page" from="-53.05pt,41.35pt" to="547.7pt,41.35pt" o:gfxdata="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AIpZNoAAAALAQAADwAAAAAAAAABACAA&#10;AAAiAAAAZHJzL2Rvd25yZXYueG1sUEsBAhQAFAAAAAgAh07iQIoZo8XSAQAAbgMAAA4AAAAAAAAA&#10;AQAgAAAAKQEAAGRycy9lMm9Eb2MueG1sUEsFBgAAAAAGAAYAWQEAAG0FAAAAAA==&#10;" strokecolor="red" strokeweight="1.5pt">
          <v:stroke joinstyle="miter"/>
        </v:line>
      </w:pic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898"/>
    <w:multiLevelType w:val="multilevel"/>
    <w:tmpl w:val="006D0898"/>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 w15:restartNumberingAfterBreak="0">
    <w:nsid w:val="0F961B8C"/>
    <w:multiLevelType w:val="multilevel"/>
    <w:tmpl w:val="0F961B8C"/>
    <w:lvl w:ilvl="0">
      <w:start w:val="1"/>
      <w:numFmt w:val="bullet"/>
      <w:lvlText w:val=""/>
      <w:lvlJc w:val="left"/>
      <w:pPr>
        <w:tabs>
          <w:tab w:val="left" w:pos="0"/>
        </w:tabs>
        <w:ind w:left="420" w:hanging="420"/>
      </w:pPr>
      <w:rPr>
        <w:rFonts w:ascii="Wingdings" w:hAnsi="Wingdings"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15:restartNumberingAfterBreak="0">
    <w:nsid w:val="11343205"/>
    <w:multiLevelType w:val="multilevel"/>
    <w:tmpl w:val="11343205"/>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 w15:restartNumberingAfterBreak="0">
    <w:nsid w:val="16FC05FF"/>
    <w:multiLevelType w:val="multilevel"/>
    <w:tmpl w:val="16FC05FF"/>
    <w:lvl w:ilvl="0">
      <w:start w:val="1"/>
      <w:numFmt w:val="bullet"/>
      <w:lvlText w:val=""/>
      <w:lvlJc w:val="left"/>
      <w:pPr>
        <w:tabs>
          <w:tab w:val="left" w:pos="0"/>
        </w:tabs>
        <w:ind w:left="420" w:hanging="420"/>
      </w:pPr>
      <w:rPr>
        <w:rFonts w:ascii="Wingdings" w:hAnsi="Wingdings"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 w15:restartNumberingAfterBreak="0">
    <w:nsid w:val="27AC38A4"/>
    <w:multiLevelType w:val="multilevel"/>
    <w:tmpl w:val="27AC38A4"/>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5" w15:restartNumberingAfterBreak="0">
    <w:nsid w:val="38FE19B8"/>
    <w:multiLevelType w:val="multilevel"/>
    <w:tmpl w:val="38FE19B8"/>
    <w:lvl w:ilvl="0">
      <w:start w:val="1"/>
      <w:numFmt w:val="chineseCountingThousand"/>
      <w:lvlText w:val="%1、"/>
      <w:lvlJc w:val="left"/>
      <w:pPr>
        <w:ind w:left="170" w:hanging="170"/>
      </w:pPr>
      <w:rPr>
        <w:rFonts w:hint="eastAsia"/>
        <w:snapToGrid w:val="0"/>
        <w:kern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25D3AA8"/>
    <w:multiLevelType w:val="multilevel"/>
    <w:tmpl w:val="425D3AA8"/>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7" w15:restartNumberingAfterBreak="0">
    <w:nsid w:val="44343904"/>
    <w:multiLevelType w:val="multilevel"/>
    <w:tmpl w:val="44343904"/>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8" w15:restartNumberingAfterBreak="0">
    <w:nsid w:val="451878BC"/>
    <w:multiLevelType w:val="multilevel"/>
    <w:tmpl w:val="451878BC"/>
    <w:lvl w:ilvl="0">
      <w:start w:val="1"/>
      <w:numFmt w:val="bullet"/>
      <w:pStyle w:val="Dev2"/>
      <w:lvlText w:val=""/>
      <w:lvlJc w:val="left"/>
      <w:pPr>
        <w:ind w:left="900" w:hanging="420"/>
      </w:pPr>
      <w:rPr>
        <w:rFonts w:ascii="Wingdings" w:hAnsi="Wingdings" w:hint="default"/>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15:restartNumberingAfterBreak="0">
    <w:nsid w:val="4F610513"/>
    <w:multiLevelType w:val="multilevel"/>
    <w:tmpl w:val="4F610513"/>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0" w15:restartNumberingAfterBreak="0">
    <w:nsid w:val="5A6A4F5E"/>
    <w:multiLevelType w:val="multilevel"/>
    <w:tmpl w:val="5A6A4F5E"/>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0"/>
        </w:tabs>
        <w:ind w:left="840" w:hanging="420"/>
      </w:pPr>
      <w:rPr>
        <w:rFonts w:ascii="Wingdings" w:hAnsi="Wingding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11" w15:restartNumberingAfterBreak="0">
    <w:nsid w:val="5EAE01EA"/>
    <w:multiLevelType w:val="multilevel"/>
    <w:tmpl w:val="5EAE01EA"/>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0"/>
        </w:tabs>
        <w:ind w:left="840" w:hanging="420"/>
      </w:pPr>
      <w:rPr>
        <w:rFonts w:ascii="Wingdings" w:hAnsi="Wingding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12" w15:restartNumberingAfterBreak="0">
    <w:nsid w:val="6462524C"/>
    <w:multiLevelType w:val="multilevel"/>
    <w:tmpl w:val="6462524C"/>
    <w:lvl w:ilvl="0">
      <w:start w:val="1"/>
      <w:numFmt w:val="bullet"/>
      <w:lvlText w:val=""/>
      <w:lvlJc w:val="left"/>
      <w:pPr>
        <w:tabs>
          <w:tab w:val="left" w:pos="0"/>
        </w:tabs>
        <w:ind w:left="420" w:hanging="420"/>
      </w:pPr>
      <w:rPr>
        <w:rFonts w:ascii="Wingdings" w:hAnsi="Wingdings"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3" w15:restartNumberingAfterBreak="0">
    <w:nsid w:val="684727FE"/>
    <w:multiLevelType w:val="multilevel"/>
    <w:tmpl w:val="684727FE"/>
    <w:lvl w:ilvl="0">
      <w:start w:val="1"/>
      <w:numFmt w:val="bullet"/>
      <w:lvlText w:val=""/>
      <w:lvlJc w:val="left"/>
      <w:pPr>
        <w:tabs>
          <w:tab w:val="left" w:pos="0"/>
        </w:tabs>
        <w:ind w:left="420" w:hanging="420"/>
      </w:pPr>
      <w:rPr>
        <w:rFonts w:ascii="Wingdings" w:hAnsi="Wingdings"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4" w15:restartNumberingAfterBreak="0">
    <w:nsid w:val="76365188"/>
    <w:multiLevelType w:val="multilevel"/>
    <w:tmpl w:val="76365188"/>
    <w:lvl w:ilvl="0">
      <w:start w:val="1"/>
      <w:numFmt w:val="bullet"/>
      <w:lvlText w:val=""/>
      <w:lvlJc w:val="left"/>
      <w:pPr>
        <w:tabs>
          <w:tab w:val="left" w:pos="0"/>
        </w:tabs>
        <w:ind w:left="420" w:hanging="420"/>
      </w:pPr>
      <w:rPr>
        <w:rFonts w:ascii="Wingdings" w:hAnsi="Wingdings"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5" w15:restartNumberingAfterBreak="0">
    <w:nsid w:val="79E34034"/>
    <w:multiLevelType w:val="multilevel"/>
    <w:tmpl w:val="79E34034"/>
    <w:lvl w:ilvl="0">
      <w:start w:val="1"/>
      <w:numFmt w:val="bullet"/>
      <w:lvlText w:val=""/>
      <w:lvlJc w:val="left"/>
      <w:pPr>
        <w:tabs>
          <w:tab w:val="left" w:pos="0"/>
        </w:tabs>
        <w:ind w:left="420" w:hanging="420"/>
      </w:pPr>
      <w:rPr>
        <w:rFonts w:ascii="Wingdings" w:hAnsi="Wingdings"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6" w15:restartNumberingAfterBreak="0">
    <w:nsid w:val="7AAD1505"/>
    <w:multiLevelType w:val="multilevel"/>
    <w:tmpl w:val="7AAD1505"/>
    <w:lvl w:ilvl="0">
      <w:start w:val="1"/>
      <w:numFmt w:val="bullet"/>
      <w:lvlText w:val=""/>
      <w:lvlJc w:val="left"/>
      <w:pPr>
        <w:tabs>
          <w:tab w:val="left" w:pos="0"/>
        </w:tabs>
        <w:ind w:left="420" w:hanging="420"/>
      </w:pPr>
      <w:rPr>
        <w:rFonts w:ascii="Wingdings" w:hAnsi="Wingdings"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8"/>
  </w:num>
  <w:num w:numId="2">
    <w:abstractNumId w:val="5"/>
  </w:num>
  <w:num w:numId="3">
    <w:abstractNumId w:val="7"/>
  </w:num>
  <w:num w:numId="4">
    <w:abstractNumId w:val="10"/>
  </w:num>
  <w:num w:numId="5">
    <w:abstractNumId w:val="9"/>
  </w:num>
  <w:num w:numId="6">
    <w:abstractNumId w:val="6"/>
  </w:num>
  <w:num w:numId="7">
    <w:abstractNumId w:val="0"/>
  </w:num>
  <w:num w:numId="8">
    <w:abstractNumId w:val="11"/>
  </w:num>
  <w:num w:numId="9">
    <w:abstractNumId w:val="2"/>
  </w:num>
  <w:num w:numId="10">
    <w:abstractNumId w:val="13"/>
  </w:num>
  <w:num w:numId="11">
    <w:abstractNumId w:val="12"/>
  </w:num>
  <w:num w:numId="12">
    <w:abstractNumId w:val="15"/>
  </w:num>
  <w:num w:numId="13">
    <w:abstractNumId w:val="4"/>
  </w:num>
  <w:num w:numId="14">
    <w:abstractNumId w:val="3"/>
  </w:num>
  <w:num w:numId="15">
    <w:abstractNumId w:val="1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hideSpellingErrors/>
  <w:hideGrammaticalErrors/>
  <w:proofState w:spelling="clean" w:grammar="clean"/>
  <w:defaultTabStop w:val="21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01CB"/>
    <w:rsid w:val="000026A1"/>
    <w:rsid w:val="00020038"/>
    <w:rsid w:val="0002491B"/>
    <w:rsid w:val="00031CFF"/>
    <w:rsid w:val="0003443F"/>
    <w:rsid w:val="000379FC"/>
    <w:rsid w:val="00040558"/>
    <w:rsid w:val="000428F9"/>
    <w:rsid w:val="0004295E"/>
    <w:rsid w:val="0004545E"/>
    <w:rsid w:val="0006500C"/>
    <w:rsid w:val="0007476E"/>
    <w:rsid w:val="0007624D"/>
    <w:rsid w:val="000C0829"/>
    <w:rsid w:val="000C6715"/>
    <w:rsid w:val="000D1750"/>
    <w:rsid w:val="000F2771"/>
    <w:rsid w:val="000F2E4F"/>
    <w:rsid w:val="00110C8F"/>
    <w:rsid w:val="001143AA"/>
    <w:rsid w:val="00114C2A"/>
    <w:rsid w:val="00125FF3"/>
    <w:rsid w:val="00135F8F"/>
    <w:rsid w:val="001872C0"/>
    <w:rsid w:val="00187504"/>
    <w:rsid w:val="00196E0B"/>
    <w:rsid w:val="001A0F90"/>
    <w:rsid w:val="001D0E31"/>
    <w:rsid w:val="001D2691"/>
    <w:rsid w:val="001E1373"/>
    <w:rsid w:val="001E1532"/>
    <w:rsid w:val="001F4307"/>
    <w:rsid w:val="00245E5A"/>
    <w:rsid w:val="00261EC4"/>
    <w:rsid w:val="00265C5F"/>
    <w:rsid w:val="002B4061"/>
    <w:rsid w:val="002B5A3E"/>
    <w:rsid w:val="002F0B26"/>
    <w:rsid w:val="00315C77"/>
    <w:rsid w:val="00325E75"/>
    <w:rsid w:val="00334840"/>
    <w:rsid w:val="003351A8"/>
    <w:rsid w:val="00347A35"/>
    <w:rsid w:val="003625D7"/>
    <w:rsid w:val="00393C6F"/>
    <w:rsid w:val="003B1BF7"/>
    <w:rsid w:val="003B26EC"/>
    <w:rsid w:val="003D709A"/>
    <w:rsid w:val="003E039C"/>
    <w:rsid w:val="004028B4"/>
    <w:rsid w:val="00403F2E"/>
    <w:rsid w:val="00413A74"/>
    <w:rsid w:val="00483A1C"/>
    <w:rsid w:val="00493B6E"/>
    <w:rsid w:val="00497A1E"/>
    <w:rsid w:val="004E3230"/>
    <w:rsid w:val="004E7CDC"/>
    <w:rsid w:val="00513FAD"/>
    <w:rsid w:val="00525F5F"/>
    <w:rsid w:val="00530F7B"/>
    <w:rsid w:val="00562FE3"/>
    <w:rsid w:val="005A49DE"/>
    <w:rsid w:val="005A6C35"/>
    <w:rsid w:val="005C1367"/>
    <w:rsid w:val="005C6AF2"/>
    <w:rsid w:val="005D03D8"/>
    <w:rsid w:val="005E16E4"/>
    <w:rsid w:val="006106A4"/>
    <w:rsid w:val="00610FB5"/>
    <w:rsid w:val="00614A21"/>
    <w:rsid w:val="00617171"/>
    <w:rsid w:val="00623F18"/>
    <w:rsid w:val="006406D1"/>
    <w:rsid w:val="006418E9"/>
    <w:rsid w:val="0064344C"/>
    <w:rsid w:val="00645D06"/>
    <w:rsid w:val="00656759"/>
    <w:rsid w:val="00691A42"/>
    <w:rsid w:val="00693532"/>
    <w:rsid w:val="006A388C"/>
    <w:rsid w:val="006B670C"/>
    <w:rsid w:val="006C4BC5"/>
    <w:rsid w:val="006D59FC"/>
    <w:rsid w:val="006E391B"/>
    <w:rsid w:val="006F159F"/>
    <w:rsid w:val="006F2274"/>
    <w:rsid w:val="006F3542"/>
    <w:rsid w:val="007100AD"/>
    <w:rsid w:val="0071488C"/>
    <w:rsid w:val="007336DB"/>
    <w:rsid w:val="007441FB"/>
    <w:rsid w:val="007441FC"/>
    <w:rsid w:val="007442BC"/>
    <w:rsid w:val="00764D65"/>
    <w:rsid w:val="0078200A"/>
    <w:rsid w:val="00785FBB"/>
    <w:rsid w:val="00793468"/>
    <w:rsid w:val="007A2D8E"/>
    <w:rsid w:val="007C3C81"/>
    <w:rsid w:val="007D601F"/>
    <w:rsid w:val="007F2B6C"/>
    <w:rsid w:val="007F4CF8"/>
    <w:rsid w:val="008034A9"/>
    <w:rsid w:val="008036D8"/>
    <w:rsid w:val="00812D53"/>
    <w:rsid w:val="0083046F"/>
    <w:rsid w:val="008569F1"/>
    <w:rsid w:val="00863AB2"/>
    <w:rsid w:val="00867076"/>
    <w:rsid w:val="0087190A"/>
    <w:rsid w:val="008C4D87"/>
    <w:rsid w:val="008D6B4E"/>
    <w:rsid w:val="008E4D0C"/>
    <w:rsid w:val="009057C7"/>
    <w:rsid w:val="00914664"/>
    <w:rsid w:val="00916F6F"/>
    <w:rsid w:val="00921261"/>
    <w:rsid w:val="00936CAD"/>
    <w:rsid w:val="00960DB2"/>
    <w:rsid w:val="009659C8"/>
    <w:rsid w:val="00973C22"/>
    <w:rsid w:val="00982C3A"/>
    <w:rsid w:val="0099206D"/>
    <w:rsid w:val="009A7665"/>
    <w:rsid w:val="009F3CC7"/>
    <w:rsid w:val="00A15B87"/>
    <w:rsid w:val="00A16075"/>
    <w:rsid w:val="00A21076"/>
    <w:rsid w:val="00A40087"/>
    <w:rsid w:val="00A42C77"/>
    <w:rsid w:val="00A55A67"/>
    <w:rsid w:val="00A652CA"/>
    <w:rsid w:val="00A673B2"/>
    <w:rsid w:val="00A82244"/>
    <w:rsid w:val="00AA0370"/>
    <w:rsid w:val="00AB1097"/>
    <w:rsid w:val="00AB2D52"/>
    <w:rsid w:val="00AC5F92"/>
    <w:rsid w:val="00AD1F24"/>
    <w:rsid w:val="00AD670B"/>
    <w:rsid w:val="00B126E2"/>
    <w:rsid w:val="00B17223"/>
    <w:rsid w:val="00B2204B"/>
    <w:rsid w:val="00B41DCD"/>
    <w:rsid w:val="00B42B70"/>
    <w:rsid w:val="00B52BCD"/>
    <w:rsid w:val="00B636DF"/>
    <w:rsid w:val="00B71379"/>
    <w:rsid w:val="00B96886"/>
    <w:rsid w:val="00BB4DAC"/>
    <w:rsid w:val="00BC091C"/>
    <w:rsid w:val="00BC17AD"/>
    <w:rsid w:val="00BC2C41"/>
    <w:rsid w:val="00BF338E"/>
    <w:rsid w:val="00BF4F6B"/>
    <w:rsid w:val="00C06BED"/>
    <w:rsid w:val="00C17C8B"/>
    <w:rsid w:val="00C436B4"/>
    <w:rsid w:val="00C55012"/>
    <w:rsid w:val="00C60BEE"/>
    <w:rsid w:val="00C6177E"/>
    <w:rsid w:val="00C675BD"/>
    <w:rsid w:val="00C75885"/>
    <w:rsid w:val="00C8588A"/>
    <w:rsid w:val="00CA504F"/>
    <w:rsid w:val="00CA52D0"/>
    <w:rsid w:val="00CB2926"/>
    <w:rsid w:val="00CC7ABB"/>
    <w:rsid w:val="00CD3075"/>
    <w:rsid w:val="00CE32D7"/>
    <w:rsid w:val="00D01A4F"/>
    <w:rsid w:val="00D1346A"/>
    <w:rsid w:val="00D23EAF"/>
    <w:rsid w:val="00D30640"/>
    <w:rsid w:val="00D55363"/>
    <w:rsid w:val="00D56FAC"/>
    <w:rsid w:val="00D6378B"/>
    <w:rsid w:val="00D91A75"/>
    <w:rsid w:val="00DA35D2"/>
    <w:rsid w:val="00DB41B6"/>
    <w:rsid w:val="00DC1709"/>
    <w:rsid w:val="00DC6DB5"/>
    <w:rsid w:val="00DC76F7"/>
    <w:rsid w:val="00DC783B"/>
    <w:rsid w:val="00DD6531"/>
    <w:rsid w:val="00DF27E8"/>
    <w:rsid w:val="00E001CB"/>
    <w:rsid w:val="00E00AC4"/>
    <w:rsid w:val="00E1245C"/>
    <w:rsid w:val="00E1748F"/>
    <w:rsid w:val="00E45301"/>
    <w:rsid w:val="00E503EA"/>
    <w:rsid w:val="00E51EA4"/>
    <w:rsid w:val="00E641A2"/>
    <w:rsid w:val="00E90DEA"/>
    <w:rsid w:val="00EC0DBA"/>
    <w:rsid w:val="00EE756D"/>
    <w:rsid w:val="00F126FD"/>
    <w:rsid w:val="00F47C24"/>
    <w:rsid w:val="00F505CF"/>
    <w:rsid w:val="00F801E4"/>
    <w:rsid w:val="00FA054E"/>
    <w:rsid w:val="00FA0FCA"/>
    <w:rsid w:val="00FA40DE"/>
    <w:rsid w:val="00FE482C"/>
    <w:rsid w:val="00FE5FC0"/>
    <w:rsid w:val="00FF2534"/>
    <w:rsid w:val="02B95A24"/>
    <w:rsid w:val="05E815E1"/>
    <w:rsid w:val="164F5778"/>
    <w:rsid w:val="1DDA4720"/>
    <w:rsid w:val="50B64F1E"/>
    <w:rsid w:val="628259F7"/>
    <w:rsid w:val="669E722A"/>
    <w:rsid w:val="750C4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3E8526"/>
  <w15:docId w15:val="{C055D7FA-1DE1-4F1E-A2FD-58FF7C94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qFormat/>
    <w:pPr>
      <w:spacing w:after="120" w:line="480" w:lineRule="auto"/>
      <w:ind w:leftChars="200" w:left="420"/>
    </w:pPr>
    <w:rPr>
      <w:rFonts w:ascii="Times New Roman" w:eastAsia="宋体" w:hAnsi="Times New Roman" w:cs="Times New Roman"/>
      <w:szCs w:val="20"/>
    </w:rPr>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rFonts w:cs="Times New Roman"/>
      <w:color w:val="0000FF"/>
      <w:u w:val="single"/>
    </w:rPr>
  </w:style>
  <w:style w:type="paragraph" w:customStyle="1" w:styleId="1">
    <w:name w:val="列出段落1"/>
    <w:basedOn w:val="a"/>
    <w:qFormat/>
    <w:pPr>
      <w:ind w:firstLineChars="200" w:firstLine="420"/>
    </w:pPr>
  </w:style>
  <w:style w:type="paragraph" w:customStyle="1" w:styleId="Dev2">
    <w:name w:val="Dev2"/>
    <w:basedOn w:val="a"/>
    <w:link w:val="Dev2Char"/>
    <w:qFormat/>
    <w:pPr>
      <w:numPr>
        <w:numId w:val="1"/>
      </w:numPr>
      <w:spacing w:after="60" w:line="360" w:lineRule="auto"/>
    </w:pPr>
    <w:rPr>
      <w:rFonts w:ascii="Times New Roman" w:eastAsia="宋体" w:hAnsi="Times New Roman" w:cs="Times New Roman"/>
      <w:sz w:val="24"/>
      <w:szCs w:val="21"/>
      <w:lang w:val="zh-CN"/>
    </w:rPr>
  </w:style>
  <w:style w:type="character" w:customStyle="1" w:styleId="Dev2Char">
    <w:name w:val="Dev2 Char"/>
    <w:link w:val="Dev2"/>
    <w:qFormat/>
    <w:rPr>
      <w:rFonts w:ascii="Times New Roman" w:eastAsia="宋体" w:hAnsi="Times New Roman" w:cs="Times New Roman"/>
      <w:sz w:val="24"/>
      <w:szCs w:val="21"/>
      <w:lang w:val="zh-CN" w:eastAsia="zh-CN"/>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20">
    <w:name w:val="正文文本缩进 2 字符"/>
    <w:basedOn w:val="a0"/>
    <w:link w:val="2"/>
    <w:uiPriority w:val="99"/>
    <w:qFormat/>
    <w:rPr>
      <w:rFonts w:ascii="Times New Roman" w:eastAsia="宋体" w:hAnsi="Times New Roman" w:cs="Times New Roman"/>
      <w:szCs w:val="20"/>
    </w:rPr>
  </w:style>
  <w:style w:type="paragraph" w:customStyle="1" w:styleId="ListParagraph1">
    <w:name w:val="List Paragraph1"/>
    <w:basedOn w:val="a"/>
    <w:uiPriority w:val="99"/>
    <w:qFormat/>
    <w:pPr>
      <w:ind w:firstLineChars="200" w:firstLine="200"/>
    </w:pPr>
    <w:rPr>
      <w:rFonts w:ascii="Calibri" w:eastAsia="宋体" w:hAnsi="Calibri" w:cs="Arial"/>
    </w:rPr>
  </w:style>
  <w:style w:type="paragraph" w:customStyle="1" w:styleId="11">
    <w:name w:val="列出段落11"/>
    <w:basedOn w:val="a"/>
    <w:pPr>
      <w:ind w:firstLineChars="200" w:firstLine="420"/>
    </w:pPr>
    <w:rPr>
      <w:rFonts w:ascii="Times New Roman" w:eastAsia="宋体" w:hAnsi="Times New Roman" w:cs="Times New Roman"/>
      <w:szCs w:val="21"/>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ZPEDU</dc:creator>
  <cp:lastModifiedBy> </cp:lastModifiedBy>
  <cp:revision>12</cp:revision>
  <dcterms:created xsi:type="dcterms:W3CDTF">2017-11-13T06:12:00Z</dcterms:created>
  <dcterms:modified xsi:type="dcterms:W3CDTF">2019-04-25T02:47:00Z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