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AA" w:rsidRDefault="0072114F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“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SQL Server 2014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”高级管理与性能调</w:t>
      </w:r>
      <w:proofErr w:type="gramStart"/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优最佳</w:t>
      </w:r>
      <w:proofErr w:type="gramEnd"/>
      <w:r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  <w:t>实践</w:t>
      </w:r>
    </w:p>
    <w:p w:rsidR="003432AA" w:rsidRDefault="0072114F">
      <w:pPr>
        <w:widowControl/>
        <w:adjustRightInd w:val="0"/>
        <w:snapToGrid w:val="0"/>
        <w:spacing w:before="240" w:after="240" w:line="400" w:lineRule="exact"/>
        <w:jc w:val="center"/>
        <w:outlineLvl w:val="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F57E65" w:rsidRDefault="00F57E65" w:rsidP="00F57E65">
      <w:pPr>
        <w:widowControl/>
        <w:adjustRightInd w:val="0"/>
        <w:snapToGrid w:val="0"/>
        <w:spacing w:before="240" w:after="240" w:line="400" w:lineRule="exact"/>
        <w:jc w:val="left"/>
        <w:outlineLvl w:val="0"/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北京</w:t>
      </w:r>
      <w:bookmarkStart w:id="0" w:name="_GoBack"/>
      <w:bookmarkEnd w:id="0"/>
    </w:p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通过本课程的学习，可使学员能够创建和设计出一个结构科学，性能健康高效的数据库系统，对数据库的日常开发技巧、数据库的管理与优化熟练掌握。具体收益</w:t>
      </w:r>
      <w:r>
        <w:rPr>
          <w:rFonts w:ascii="宋体" w:eastAsia="宋体" w:hAnsi="宋体"/>
          <w:color w:val="000000" w:themeColor="text1"/>
          <w:spacing w:val="8"/>
          <w:sz w:val="24"/>
          <w:szCs w:val="24"/>
        </w:rPr>
        <w:t>如下：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学员能够根据业务需求规划数据库服务器硬件方案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学员有能力规划历史数据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学员能够掌握数据库的常用规范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学员有能力实现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 xml:space="preserve">SQL 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Server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服务器的安全性以及数据的安全性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5.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学员能够使用多种方案规划和实现数据库的高可用性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6.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学员能够使用监控工具提高数据库性能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7.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学员有能力使用多种方式排除常见的数据库各种故障。</w:t>
      </w:r>
    </w:p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理论与实践相结合、案例分析与行业应用穿插进行；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专家精彩内容解析、学员专题讨论、分组研究；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通过全面知识理解、专题技能和实践结合的授课方式。</w:t>
      </w:r>
    </w:p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520"/>
        <w:gridCol w:w="6349"/>
      </w:tblGrid>
      <w:tr w:rsidR="003432AA">
        <w:trPr>
          <w:trHeight w:val="441"/>
          <w:jc w:val="center"/>
        </w:trPr>
        <w:tc>
          <w:tcPr>
            <w:tcW w:w="1070" w:type="dxa"/>
            <w:shd w:val="clear" w:color="auto" w:fill="FFE599" w:themeFill="accent4" w:themeFillTint="66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20" w:type="dxa"/>
            <w:shd w:val="clear" w:color="auto" w:fill="FFE599" w:themeFill="accent4" w:themeFillTint="66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知识模块</w:t>
            </w:r>
          </w:p>
        </w:tc>
        <w:tc>
          <w:tcPr>
            <w:tcW w:w="6349" w:type="dxa"/>
            <w:shd w:val="clear" w:color="auto" w:fill="FFE599" w:themeFill="accent4" w:themeFillTint="66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授课内容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第一天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SQL Server 2014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新架构体系、安装和部署</w:t>
            </w: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规划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SQL </w:t>
            </w:r>
            <w:r>
              <w:rPr>
                <w:rFonts w:ascii="宋体" w:eastAsia="宋体" w:hAnsi="宋体"/>
                <w:sz w:val="24"/>
                <w:szCs w:val="24"/>
              </w:rPr>
              <w:t>Server2014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的部署</w:t>
            </w:r>
            <w:r>
              <w:rPr>
                <w:rFonts w:ascii="宋体" w:eastAsia="宋体" w:hAnsi="宋体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操作系统选型、硬件服务器选型、存储系统配置</w:t>
            </w:r>
            <w:r>
              <w:rPr>
                <w:rFonts w:ascii="宋体" w:eastAsia="宋体" w:hAnsi="宋体"/>
                <w:sz w:val="24"/>
                <w:szCs w:val="24"/>
              </w:rPr>
              <w:t>)</w:t>
            </w:r>
          </w:p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安装准备和环境要求、安装的一些注意事项</w:t>
            </w:r>
          </w:p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 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新特性</w:t>
            </w:r>
          </w:p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/>
                <w:sz w:val="24"/>
                <w:szCs w:val="24"/>
              </w:rPr>
              <w:t>SQL Server 201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的外围应用配置器</w:t>
            </w:r>
          </w:p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远程连接服务</w:t>
            </w:r>
          </w:p>
          <w:p w:rsidR="003432AA" w:rsidRDefault="0072114F">
            <w:pPr>
              <w:numPr>
                <w:ilvl w:val="0"/>
                <w:numId w:val="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服务与客户端网络配置演练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Microsoft Azure SQL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数据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库</w:t>
            </w:r>
          </w:p>
        </w:tc>
        <w:tc>
          <w:tcPr>
            <w:tcW w:w="6349" w:type="dxa"/>
          </w:tcPr>
          <w:p w:rsidR="003432AA" w:rsidRDefault="0072114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1904"/>
              </w:tabs>
              <w:spacing w:before="0" w:beforeAutospacing="0" w:after="0" w:afterAutospacing="0" w:line="340" w:lineRule="exact"/>
              <w:jc w:val="both"/>
              <w:rPr>
                <w:rFonts w:ascii="宋体" w:eastAsia="宋体" w:hAnsi="宋体" w:cs="Arial"/>
                <w:kern w:val="2"/>
              </w:rPr>
            </w:pPr>
            <w:r>
              <w:rPr>
                <w:rFonts w:ascii="宋体" w:eastAsia="宋体" w:hAnsi="宋体" w:cs="Arial" w:hint="eastAsia"/>
                <w:kern w:val="2"/>
              </w:rPr>
              <w:t>规划</w:t>
            </w:r>
            <w:r>
              <w:rPr>
                <w:rFonts w:ascii="宋体" w:eastAsia="宋体" w:hAnsi="宋体" w:cs="Arial"/>
                <w:kern w:val="2"/>
              </w:rPr>
              <w:t>SQL Server 2014</w:t>
            </w:r>
            <w:r>
              <w:rPr>
                <w:rFonts w:ascii="宋体" w:eastAsia="宋体" w:hAnsi="宋体" w:cs="Arial" w:hint="eastAsia"/>
                <w:kern w:val="2"/>
              </w:rPr>
              <w:t>安装</w:t>
            </w:r>
          </w:p>
          <w:p w:rsidR="003432AA" w:rsidRDefault="0072114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1904"/>
              </w:tabs>
              <w:spacing w:before="0" w:beforeAutospacing="0" w:after="0" w:afterAutospacing="0" w:line="340" w:lineRule="exact"/>
              <w:jc w:val="both"/>
              <w:rPr>
                <w:rFonts w:ascii="宋体" w:eastAsia="宋体" w:hAnsi="宋体" w:cs="Arial"/>
                <w:kern w:val="2"/>
              </w:rPr>
            </w:pPr>
            <w:r>
              <w:rPr>
                <w:rFonts w:ascii="宋体" w:eastAsia="宋体" w:hAnsi="宋体" w:cs="Arial" w:hint="eastAsia"/>
                <w:kern w:val="2"/>
              </w:rPr>
              <w:t>安装</w:t>
            </w:r>
            <w:r>
              <w:rPr>
                <w:rFonts w:ascii="宋体" w:eastAsia="宋体" w:hAnsi="宋体" w:cs="Arial"/>
                <w:kern w:val="2"/>
              </w:rPr>
              <w:t>SQL Server 2014</w:t>
            </w:r>
          </w:p>
          <w:p w:rsidR="003432AA" w:rsidRDefault="0072114F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1904"/>
              </w:tabs>
              <w:spacing w:before="0" w:beforeAutospacing="0" w:after="0" w:afterAutospacing="0" w:line="340" w:lineRule="exact"/>
              <w:jc w:val="both"/>
              <w:rPr>
                <w:rFonts w:ascii="宋体" w:eastAsia="宋体" w:hAnsi="宋体" w:cs="Arial"/>
                <w:kern w:val="2"/>
              </w:rPr>
            </w:pPr>
            <w:r>
              <w:rPr>
                <w:rFonts w:ascii="宋体" w:eastAsia="宋体" w:hAnsi="宋体" w:cs="Arial" w:hint="eastAsia"/>
                <w:kern w:val="2"/>
              </w:rPr>
              <w:t>安装后的配置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第一天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数据库管理的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核心任务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创建数据库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T-SQL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的使用技巧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  <w:shd w:val="clear" w:color="auto" w:fill="FFFFFF"/>
              </w:rPr>
              <w:t>T-SQL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  <w:shd w:val="clear" w:color="auto" w:fill="FFFFFF"/>
              </w:rPr>
              <w:t>高级查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询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管理数据库、日志及其选项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配置合理数据库文件空间与数量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合理运用文件组，优化性能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内存优化表的使用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扩展缓冲池与列索引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SSD Buffer Pool Extension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内存和云整合特性</w:t>
            </w:r>
          </w:p>
          <w:p w:rsidR="003432AA" w:rsidRDefault="0072114F">
            <w:pPr>
              <w:numPr>
                <w:ilvl w:val="0"/>
                <w:numId w:val="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列存储聚集索引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实现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SQL Server 2014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安全管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理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 2014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安全架构概述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身份验证和授权用户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服务器和数据库角色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color w:val="66666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授权用户访问资源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SQL Server 2014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中新增权限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管理架构</w:t>
            </w:r>
            <w:r>
              <w:rPr>
                <w:rFonts w:ascii="宋体" w:eastAsia="宋体" w:hAnsi="宋体"/>
                <w:sz w:val="24"/>
                <w:szCs w:val="24"/>
              </w:rPr>
              <w:t>(Schema)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权限和对象权限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控制数据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库访问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和管理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SQL </w:t>
            </w:r>
            <w:r>
              <w:rPr>
                <w:rFonts w:ascii="宋体" w:eastAsia="宋体" w:hAnsi="宋体"/>
                <w:sz w:val="24"/>
                <w:szCs w:val="24"/>
              </w:rPr>
              <w:t>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注入入侵的防范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管理透明数据加密（</w:t>
            </w:r>
            <w:r>
              <w:rPr>
                <w:rFonts w:ascii="宋体" w:eastAsia="宋体" w:hAnsi="宋体"/>
                <w:sz w:val="24"/>
                <w:szCs w:val="24"/>
              </w:rPr>
              <w:t>TDE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3432AA" w:rsidRDefault="0072114F">
            <w:pPr>
              <w:numPr>
                <w:ilvl w:val="0"/>
                <w:numId w:val="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color w:val="66666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安全管理的实例经验介绍</w:t>
            </w:r>
          </w:p>
        </w:tc>
      </w:tr>
      <w:tr w:rsidR="003432AA">
        <w:trPr>
          <w:cantSplit/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第二天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使用数据库和存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储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数据存储概述</w:t>
            </w:r>
          </w:p>
          <w:p w:rsidR="003432AA" w:rsidRDefault="0072114F">
            <w:pPr>
              <w:numPr>
                <w:ilvl w:val="0"/>
                <w:numId w:val="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管理系统数据库存储</w:t>
            </w:r>
          </w:p>
          <w:p w:rsidR="003432AA" w:rsidRDefault="0072114F">
            <w:pPr>
              <w:numPr>
                <w:ilvl w:val="0"/>
                <w:numId w:val="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管理用户数据库存储</w:t>
            </w:r>
          </w:p>
          <w:p w:rsidR="003432AA" w:rsidRDefault="0072114F">
            <w:pPr>
              <w:numPr>
                <w:ilvl w:val="0"/>
                <w:numId w:val="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文件和文件组</w:t>
            </w:r>
          </w:p>
          <w:p w:rsidR="003432AA" w:rsidRDefault="0072114F">
            <w:pPr>
              <w:numPr>
                <w:ilvl w:val="0"/>
                <w:numId w:val="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color w:val="66666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移动数据库文件</w:t>
            </w:r>
          </w:p>
        </w:tc>
      </w:tr>
      <w:tr w:rsidR="003432AA">
        <w:trPr>
          <w:cantSplit/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执行数据管理任务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导入和导出数据</w:t>
            </w:r>
          </w:p>
          <w:p w:rsidR="003432AA" w:rsidRDefault="0072114F">
            <w:pPr>
              <w:numPr>
                <w:ilvl w:val="0"/>
                <w:numId w:val="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介绍数据库资料迁移的工具（</w:t>
            </w:r>
            <w:r>
              <w:rPr>
                <w:rFonts w:ascii="宋体" w:eastAsia="宋体" w:hAnsi="宋体"/>
                <w:sz w:val="24"/>
                <w:szCs w:val="24"/>
              </w:rPr>
              <w:t>SSIS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数据分发与同步</w:t>
            </w:r>
          </w:p>
          <w:p w:rsidR="003432AA" w:rsidRDefault="0072114F">
            <w:pPr>
              <w:tabs>
                <w:tab w:val="left" w:pos="1904"/>
              </w:tabs>
              <w:spacing w:line="3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（复制技术）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复制计划</w:t>
            </w:r>
          </w:p>
          <w:p w:rsidR="003432AA" w:rsidRDefault="0072114F">
            <w:pPr>
              <w:numPr>
                <w:ilvl w:val="0"/>
                <w:numId w:val="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分发服务器管理</w:t>
            </w:r>
          </w:p>
          <w:p w:rsidR="003432AA" w:rsidRDefault="0072114F">
            <w:pPr>
              <w:numPr>
                <w:ilvl w:val="0"/>
                <w:numId w:val="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创建和管理发布</w:t>
            </w:r>
          </w:p>
          <w:p w:rsidR="003432AA" w:rsidRDefault="0072114F">
            <w:pPr>
              <w:numPr>
                <w:ilvl w:val="0"/>
                <w:numId w:val="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订阅发布</w:t>
            </w:r>
          </w:p>
          <w:p w:rsidR="003432AA" w:rsidRDefault="0072114F">
            <w:pPr>
              <w:numPr>
                <w:ilvl w:val="0"/>
                <w:numId w:val="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复制应用演练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SQL Server 201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故障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排除与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灾难恢复</w:t>
            </w:r>
          </w:p>
          <w:p w:rsidR="003432AA" w:rsidRDefault="003432AA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规划备份和恢复计划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备份策略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SQL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数据库部署到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Microsoft Azure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虚拟机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用户数据库离线恢复策略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用户数据库在线恢复策略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系统数据库的恢复策略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master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数据库的特殊备份与恢复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验证备份集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数据库备份加密</w:t>
            </w:r>
          </w:p>
          <w:p w:rsidR="003432AA" w:rsidRDefault="0072114F">
            <w:pPr>
              <w:numPr>
                <w:ilvl w:val="0"/>
                <w:numId w:val="1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数据库备份还原的疑难问题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第二天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下午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34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lastRenderedPageBreak/>
              <w:t>数据库的高级管理和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lastRenderedPageBreak/>
              <w:t>自动化管理</w:t>
            </w:r>
          </w:p>
          <w:p w:rsidR="003432AA" w:rsidRDefault="003432AA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实现自动化的数据库管理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多服务器脚本执行和管理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使用数据收集器监视性能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实现数据压缩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实现资源调控器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SQL Server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管理自动化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 2014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代理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SQL Server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作业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自动化维护三要素：作业、操作员、警报</w:t>
            </w:r>
          </w:p>
          <w:p w:rsidR="003432AA" w:rsidRDefault="0072114F">
            <w:pPr>
              <w:numPr>
                <w:ilvl w:val="0"/>
                <w:numId w:val="1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数据库维护的标准化流程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规划和实施备份策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略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了解</w:t>
            </w: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恢复模式</w:t>
            </w:r>
          </w:p>
          <w:p w:rsidR="003432AA" w:rsidRDefault="0072114F">
            <w:pPr>
              <w:numPr>
                <w:ilvl w:val="0"/>
                <w:numId w:val="1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规划备份策略</w:t>
            </w:r>
          </w:p>
          <w:p w:rsidR="003432AA" w:rsidRDefault="0072114F">
            <w:pPr>
              <w:numPr>
                <w:ilvl w:val="0"/>
                <w:numId w:val="1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备份数据库和事务日志</w:t>
            </w:r>
          </w:p>
          <w:p w:rsidR="003432AA" w:rsidRDefault="0072114F">
            <w:pPr>
              <w:numPr>
                <w:ilvl w:val="0"/>
                <w:numId w:val="1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使用备份选项</w:t>
            </w:r>
          </w:p>
          <w:p w:rsidR="003432AA" w:rsidRDefault="0072114F">
            <w:pPr>
              <w:numPr>
                <w:ilvl w:val="0"/>
                <w:numId w:val="1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color w:val="66666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确保备份可靠性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ind w:firstLineChars="50" w:firstLine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数据库的高可用性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ind w:firstLineChars="50" w:firstLine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技术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(HA)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选择合适的高可用性解决方案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设计群集解决方案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设计高可用性数据库存储解决方案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设计数据库镜像解决方案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设计日志传送解决方案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日志传送配置示例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Always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高可用性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数据恢复增强功能</w:t>
            </w:r>
          </w:p>
          <w:p w:rsidR="003432AA" w:rsidRDefault="0072114F">
            <w:pPr>
              <w:numPr>
                <w:ilvl w:val="0"/>
                <w:numId w:val="1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比较各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类解决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方案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SQL Server2014 HA </w:t>
            </w:r>
            <w:proofErr w:type="spellStart"/>
            <w:r>
              <w:rPr>
                <w:rFonts w:ascii="宋体" w:eastAsia="宋体" w:hAnsi="宋体"/>
                <w:b/>
                <w:sz w:val="24"/>
                <w:szCs w:val="24"/>
              </w:rPr>
              <w:t>AlwaysOn</w:t>
            </w:r>
            <w:proofErr w:type="spellEnd"/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实战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SQL Server 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AlwaysOn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实现企业需要达到的各种高可用级别</w:t>
            </w:r>
          </w:p>
          <w:p w:rsidR="003432AA" w:rsidRDefault="0072114F">
            <w:pPr>
              <w:numPr>
                <w:ilvl w:val="0"/>
                <w:numId w:val="1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AlwaysOn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故障转移群集实力</w:t>
            </w:r>
          </w:p>
          <w:p w:rsidR="003432AA" w:rsidRDefault="0072114F">
            <w:pPr>
              <w:numPr>
                <w:ilvl w:val="0"/>
                <w:numId w:val="1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AlwaysOn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可用性组</w:t>
            </w:r>
          </w:p>
          <w:p w:rsidR="003432AA" w:rsidRDefault="0072114F">
            <w:pPr>
              <w:numPr>
                <w:ilvl w:val="0"/>
                <w:numId w:val="1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自动页修复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第三天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监视与调整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SQL Server2014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针对</w:t>
            </w: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性能主题构建监视解决方案</w:t>
            </w:r>
          </w:p>
          <w:p w:rsidR="003432AA" w:rsidRDefault="0072114F">
            <w:pPr>
              <w:numPr>
                <w:ilvl w:val="0"/>
                <w:numId w:val="1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识别</w:t>
            </w:r>
            <w:r>
              <w:rPr>
                <w:rFonts w:ascii="宋体" w:eastAsia="宋体" w:hAnsi="宋体"/>
                <w:sz w:val="24"/>
                <w:szCs w:val="24"/>
              </w:rPr>
              <w:t>SQL Server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服务问题</w:t>
            </w:r>
          </w:p>
          <w:p w:rsidR="003432AA" w:rsidRDefault="0072114F">
            <w:pPr>
              <w:numPr>
                <w:ilvl w:val="0"/>
                <w:numId w:val="1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识别并发问题</w:t>
            </w:r>
          </w:p>
          <w:p w:rsidR="003432AA" w:rsidRDefault="0072114F">
            <w:pPr>
              <w:numPr>
                <w:ilvl w:val="0"/>
                <w:numId w:val="1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识别作业执行问题</w:t>
            </w:r>
          </w:p>
          <w:p w:rsidR="003432AA" w:rsidRDefault="0072114F">
            <w:pPr>
              <w:numPr>
                <w:ilvl w:val="0"/>
                <w:numId w:val="15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定位错误信息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排除常见的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SQL Server 2014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管理问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题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SQL Server 2014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的故障排除方法</w:t>
            </w:r>
          </w:p>
          <w:p w:rsidR="003432AA" w:rsidRDefault="0072114F">
            <w:pPr>
              <w:numPr>
                <w:ilvl w:val="0"/>
                <w:numId w:val="1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解决服务相关的问题</w:t>
            </w:r>
          </w:p>
          <w:p w:rsidR="003432AA" w:rsidRDefault="0072114F">
            <w:pPr>
              <w:numPr>
                <w:ilvl w:val="0"/>
                <w:numId w:val="1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解决登录和连接问题</w:t>
            </w:r>
          </w:p>
          <w:p w:rsidR="003432AA" w:rsidRDefault="0072114F">
            <w:pPr>
              <w:numPr>
                <w:ilvl w:val="0"/>
                <w:numId w:val="16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数据异常诊断和排除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pStyle w:val="2"/>
              <w:shd w:val="clear" w:color="auto" w:fill="FFFFFF"/>
              <w:tabs>
                <w:tab w:val="left" w:pos="1904"/>
              </w:tabs>
              <w:spacing w:before="0" w:beforeAutospacing="0" w:after="0" w:afterAutospacing="0" w:line="420" w:lineRule="atLeast"/>
              <w:rPr>
                <w:rStyle w:val="aa"/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SQL</w:t>
            </w:r>
            <w:r>
              <w:rPr>
                <w:rStyle w:val="aa"/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server 2014</w:t>
            </w: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性能优化项目思想和流程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性能优化介绍</w:t>
            </w:r>
          </w:p>
          <w:p w:rsidR="003432AA" w:rsidRDefault="0072114F">
            <w:pPr>
              <w:numPr>
                <w:ilvl w:val="0"/>
                <w:numId w:val="1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性能杀手排名</w:t>
            </w:r>
          </w:p>
          <w:p w:rsidR="003432AA" w:rsidRDefault="0072114F">
            <w:pPr>
              <w:numPr>
                <w:ilvl w:val="0"/>
                <w:numId w:val="1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性能监视器工具</w:t>
            </w:r>
          </w:p>
          <w:p w:rsidR="003432AA" w:rsidRDefault="0072114F">
            <w:pPr>
              <w:numPr>
                <w:ilvl w:val="0"/>
                <w:numId w:val="17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硬件资源分析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第四天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SQL Server2014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能调优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实施资源管理器</w:t>
            </w:r>
            <w:r>
              <w:rPr>
                <w:rFonts w:ascii="宋体" w:eastAsia="宋体" w:hAnsi="宋体"/>
                <w:sz w:val="24"/>
                <w:szCs w:val="24"/>
              </w:rPr>
              <w:t>(Resource Governor)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使用数据库引擎优化向导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/>
                <w:sz w:val="24"/>
                <w:szCs w:val="24"/>
              </w:rPr>
              <w:t>SQL Server Profiler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收集跟踪信息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SQL Server profiler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创建和修改跟踪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/>
                <w:sz w:val="24"/>
                <w:szCs w:val="24"/>
              </w:rPr>
              <w:t>DMV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收集性能数据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使用系统监视器收集性能数据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捕获执行计划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/>
                <w:sz w:val="24"/>
                <w:szCs w:val="24"/>
              </w:rPr>
              <w:t>SQL Server Profiler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获取跟踪信息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使用数据库引擎优化向导收集输出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SSD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作为缓冲池的扩展</w:t>
            </w:r>
          </w:p>
          <w:p w:rsidR="003432AA" w:rsidRDefault="0072114F">
            <w:pPr>
              <w:numPr>
                <w:ilvl w:val="0"/>
                <w:numId w:val="18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解决性能问题的分区策略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pStyle w:val="2"/>
              <w:shd w:val="clear" w:color="auto" w:fill="FFFFFF"/>
              <w:tabs>
                <w:tab w:val="left" w:pos="1904"/>
              </w:tabs>
              <w:spacing w:before="0" w:beforeAutospacing="0" w:after="0" w:afterAutospacing="0"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SQL Server</w:t>
            </w:r>
            <w:r>
              <w:rPr>
                <w:rStyle w:val="aa"/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2014 </w:t>
            </w: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查询设计分析和表设计优化</w:t>
            </w:r>
          </w:p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查询设计建议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有效地使用索引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提高查询的效率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逻辑数据库设计优化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RAID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优化数据库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I/O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优化事务日志性能</w:t>
            </w:r>
          </w:p>
          <w:p w:rsidR="003432AA" w:rsidRDefault="0072114F">
            <w:pPr>
              <w:numPr>
                <w:ilvl w:val="0"/>
                <w:numId w:val="19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使用硬件分区、水平和垂直分区优化数据库性能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SQL Server2014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存优化表的使用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2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内存优化表的作用</w:t>
            </w:r>
          </w:p>
          <w:p w:rsidR="003432AA" w:rsidRDefault="0072114F">
            <w:pPr>
              <w:numPr>
                <w:ilvl w:val="0"/>
                <w:numId w:val="2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内存优化表的创建</w:t>
            </w:r>
          </w:p>
          <w:p w:rsidR="003432AA" w:rsidRDefault="0072114F">
            <w:pPr>
              <w:numPr>
                <w:ilvl w:val="0"/>
                <w:numId w:val="20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使用解释性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T-SQL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访问内存优化表</w:t>
            </w:r>
          </w:p>
        </w:tc>
      </w:tr>
      <w:tr w:rsidR="003432AA">
        <w:trPr>
          <w:jc w:val="center"/>
        </w:trPr>
        <w:tc>
          <w:tcPr>
            <w:tcW w:w="1070" w:type="dxa"/>
            <w:vMerge w:val="restart"/>
            <w:vAlign w:val="center"/>
          </w:tcPr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第四天</w:t>
            </w:r>
          </w:p>
          <w:p w:rsidR="003432AA" w:rsidRDefault="0072114F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2520" w:type="dxa"/>
            <w:vAlign w:val="center"/>
          </w:tcPr>
          <w:p w:rsidR="003432AA" w:rsidRDefault="0072114F">
            <w:pPr>
              <w:pStyle w:val="2"/>
              <w:shd w:val="clear" w:color="auto" w:fill="FFFFFF"/>
              <w:tabs>
                <w:tab w:val="left" w:pos="1904"/>
              </w:tabs>
              <w:spacing w:before="0" w:beforeAutospacing="0" w:after="0" w:afterAutospacing="0" w:line="42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SQL Server</w:t>
            </w:r>
            <w:r>
              <w:rPr>
                <w:rStyle w:val="aa"/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2014</w:t>
            </w:r>
            <w:r>
              <w:rPr>
                <w:rStyle w:val="aa"/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并发性分析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阻塞分析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理解阻塞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数据库锁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隔离级别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索引对锁的作用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阻塞的解决方案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死锁分析</w:t>
            </w:r>
          </w:p>
          <w:p w:rsidR="003432AA" w:rsidRDefault="0072114F">
            <w:pPr>
              <w:numPr>
                <w:ilvl w:val="0"/>
                <w:numId w:val="21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避免死锁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spacing w:line="2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列索引大幅提升</w:t>
            </w:r>
          </w:p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性能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2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列存储索引的适用范围</w:t>
            </w:r>
          </w:p>
          <w:p w:rsidR="003432AA" w:rsidRDefault="0072114F">
            <w:pPr>
              <w:numPr>
                <w:ilvl w:val="0"/>
                <w:numId w:val="2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运行原理</w:t>
            </w:r>
          </w:p>
          <w:p w:rsidR="003432AA" w:rsidRDefault="0072114F">
            <w:pPr>
              <w:numPr>
                <w:ilvl w:val="0"/>
                <w:numId w:val="22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数据维护方式</w:t>
            </w:r>
          </w:p>
        </w:tc>
      </w:tr>
      <w:tr w:rsidR="003432AA">
        <w:trPr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非关系型数据处理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2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FILESTREAM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改进</w:t>
            </w:r>
          </w:p>
          <w:p w:rsidR="003432AA" w:rsidRDefault="0072114F">
            <w:pPr>
              <w:numPr>
                <w:ilvl w:val="0"/>
                <w:numId w:val="23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FileTable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3432AA">
        <w:trPr>
          <w:trHeight w:val="1439"/>
          <w:jc w:val="center"/>
        </w:trPr>
        <w:tc>
          <w:tcPr>
            <w:tcW w:w="1070" w:type="dxa"/>
            <w:vMerge/>
            <w:vAlign w:val="center"/>
          </w:tcPr>
          <w:p w:rsidR="003432AA" w:rsidRDefault="003432AA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进行持续的数据库</w:t>
            </w:r>
          </w:p>
          <w:p w:rsidR="003432AA" w:rsidRDefault="0072114F">
            <w:pPr>
              <w:tabs>
                <w:tab w:val="left" w:pos="1904"/>
              </w:tabs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护</w:t>
            </w:r>
          </w:p>
        </w:tc>
        <w:tc>
          <w:tcPr>
            <w:tcW w:w="6349" w:type="dxa"/>
          </w:tcPr>
          <w:p w:rsidR="003432AA" w:rsidRDefault="0072114F">
            <w:pPr>
              <w:numPr>
                <w:ilvl w:val="0"/>
                <w:numId w:val="2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确保数据库的完整性</w:t>
            </w:r>
          </w:p>
          <w:p w:rsidR="003432AA" w:rsidRDefault="0072114F">
            <w:pPr>
              <w:numPr>
                <w:ilvl w:val="0"/>
                <w:numId w:val="2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索引概述</w:t>
            </w:r>
          </w:p>
          <w:p w:rsidR="003432AA" w:rsidRDefault="0072114F">
            <w:pPr>
              <w:numPr>
                <w:ilvl w:val="0"/>
                <w:numId w:val="2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维护索引和消除碎片</w:t>
            </w:r>
          </w:p>
          <w:p w:rsidR="003432AA" w:rsidRDefault="0072114F">
            <w:pPr>
              <w:numPr>
                <w:ilvl w:val="0"/>
                <w:numId w:val="24"/>
              </w:numPr>
              <w:tabs>
                <w:tab w:val="left" w:pos="1904"/>
              </w:tabs>
              <w:snapToGrid w:val="0"/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日常数据库维护的自动化</w:t>
            </w:r>
          </w:p>
        </w:tc>
      </w:tr>
      <w:tr w:rsidR="003432AA">
        <w:trPr>
          <w:trHeight w:val="505"/>
          <w:jc w:val="center"/>
        </w:trPr>
        <w:tc>
          <w:tcPr>
            <w:tcW w:w="1070" w:type="dxa"/>
            <w:vAlign w:val="center"/>
          </w:tcPr>
          <w:p w:rsidR="003432AA" w:rsidRDefault="0072114F">
            <w:pPr>
              <w:tabs>
                <w:tab w:val="left" w:pos="1904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第五天</w:t>
            </w:r>
          </w:p>
        </w:tc>
        <w:tc>
          <w:tcPr>
            <w:tcW w:w="8869" w:type="dxa"/>
            <w:gridSpan w:val="2"/>
            <w:vAlign w:val="center"/>
          </w:tcPr>
          <w:p w:rsidR="003432AA" w:rsidRDefault="0072114F">
            <w:pPr>
              <w:tabs>
                <w:tab w:val="left" w:pos="1904"/>
              </w:tabs>
              <w:snapToGrid w:val="0"/>
              <w:spacing w:line="34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学习考核与业内经验交流</w:t>
            </w:r>
          </w:p>
        </w:tc>
      </w:tr>
    </w:tbl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lastRenderedPageBreak/>
        <w:t>授课专家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臧老师</w:t>
      </w: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企业级数据库专家，北京理工大学软件研究所计算机应用技术专业。在软件行业工作近二十年，近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多个大中型项目的主持、管理、开发经验。主要学术成果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: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近年来先后在国内外重要刊物发表论文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多篇，多篇被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EI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收录，出版著作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部。参与完成自然科学基金项目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项，参与纵向课题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项，主持横向科研项目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5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项。</w:t>
      </w:r>
    </w:p>
    <w:p w:rsidR="003432AA" w:rsidRDefault="0072114F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舒老师</w:t>
      </w: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SQL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Server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资深技术顾问，数据库管理、开发解决方案专家。拥有近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多年的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教育、项目开发和数据库管理维护经验，擅长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SQL Server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的优化的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T-SQL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编程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(SP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View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和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Fn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)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和管理（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Backup and Restore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TroubleShooting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Performance Tuning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HA(Log shipping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Replication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Database mirroring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)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），深刻理解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SQL Server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架构，熟悉数据库设计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(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物理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)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建模（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Powerdesigner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）、报表制作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SSRS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和数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据集成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SSIS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以及多种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web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开发脚本语言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Html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Xml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CSS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proofErr w:type="spell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Javascript</w:t>
      </w:r>
      <w:proofErr w:type="spell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.Net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等；</w:t>
      </w:r>
    </w:p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3432AA" w:rsidRDefault="0072114F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5800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费、场地费、资料费、学习期间午餐），食宿可统一安排，费用自理。请学员带身份证复印件一张。</w:t>
      </w:r>
    </w:p>
    <w:p w:rsidR="003432AA" w:rsidRDefault="0072114F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本课程由中国信息化培训中心颁发《“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SQL Server 2014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”高级管理与性能调优工程师》证书，证书查询网址：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证书可作为专业技术人员职业能力考核的证明，以及专业技术人员岗位聘用、任职、定级和晋升职务的重要依据。</w:t>
      </w: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72114F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3432AA">
      <w:pPr>
        <w:snapToGrid w:val="0"/>
        <w:spacing w:line="400" w:lineRule="exact"/>
        <w:ind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3432AA" w:rsidRDefault="0072114F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报名回执【“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SQL Server 2014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”高级管理与性能调优最佳实践】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218"/>
        <w:gridCol w:w="1559"/>
        <w:gridCol w:w="809"/>
        <w:gridCol w:w="873"/>
        <w:gridCol w:w="1254"/>
        <w:gridCol w:w="1695"/>
      </w:tblGrid>
      <w:tr w:rsidR="003432AA">
        <w:trPr>
          <w:trHeight w:hRule="exact" w:val="9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快递地址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6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32AA">
        <w:trPr>
          <w:trHeight w:val="836"/>
          <w:jc w:val="center"/>
        </w:trPr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72114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3432AA" w:rsidRDefault="0072114F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72114F">
            <w:pPr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72114F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3432AA" w:rsidRDefault="0072114F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3432AA">
        <w:trPr>
          <w:trHeight w:val="812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3432A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创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宋体" w:eastAsia="宋体" w:hAnsi="宋体" w:cs="Dotum" w:hint="eastAsia"/>
                <w:sz w:val="24"/>
                <w:szCs w:val="24"/>
              </w:rPr>
              <w:t>（北京）科技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行北京生命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园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</w:p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1100 1048 6000 5250 6592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32AA">
        <w:trPr>
          <w:trHeight w:val="824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3432A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3432AA" w:rsidRDefault="0072114F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3432AA" w:rsidRDefault="0072114F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AA" w:rsidRDefault="003432A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432AA" w:rsidRDefault="003432AA">
      <w:pPr>
        <w:adjustRightInd w:val="0"/>
        <w:snapToGrid w:val="0"/>
        <w:spacing w:before="240" w:line="400" w:lineRule="exact"/>
        <w:rPr>
          <w:rFonts w:ascii="宋体" w:eastAsia="宋体" w:hAnsi="宋体"/>
          <w:b/>
          <w:color w:val="000000" w:themeColor="text1"/>
          <w:szCs w:val="21"/>
        </w:rPr>
      </w:pPr>
    </w:p>
    <w:p w:rsidR="003432AA" w:rsidRDefault="003432AA">
      <w:pPr>
        <w:adjustRightInd w:val="0"/>
        <w:snapToGrid w:val="0"/>
        <w:spacing w:line="400" w:lineRule="exact"/>
        <w:ind w:rightChars="171" w:right="359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3432AA">
      <w:headerReference w:type="default" r:id="rId8"/>
      <w:pgSz w:w="11906" w:h="16838"/>
      <w:pgMar w:top="1418" w:right="849" w:bottom="1440" w:left="851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4F" w:rsidRDefault="0072114F">
      <w:r>
        <w:separator/>
      </w:r>
    </w:p>
  </w:endnote>
  <w:endnote w:type="continuationSeparator" w:id="0">
    <w:p w:rsidR="0072114F" w:rsidRDefault="007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4F" w:rsidRDefault="0072114F">
      <w:r>
        <w:separator/>
      </w:r>
    </w:p>
  </w:footnote>
  <w:footnote w:type="continuationSeparator" w:id="0">
    <w:p w:rsidR="0072114F" w:rsidRDefault="0072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AA" w:rsidRDefault="0072114F">
    <w:pPr>
      <w:jc w:val="right"/>
    </w:pPr>
    <w:r>
      <w:rPr>
        <w:color w:val="FF0000"/>
      </w:rPr>
      <w:pict>
        <v:line id="_x0000_s2049" style="position:absolute;left:0;text-align:left;flip:y;z-index:251658240;mso-width-relative:page;mso-height-relative:page" from="-53.05pt,41.35pt" to="547.7pt,41.35pt" o:gfxdata="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AIpZNoAAAALAQAADwAAAAAAAAABACAA&#10;AAAiAAAAZHJzL2Rvd25yZXYueG1sUEsBAhQAFAAAAAgAh07iQIoZo8XSAQAAbgMAAA4AAAAAAAAA&#10;AQAgAAAAKQEAAGRycy9lMm9Eb2MueG1sUEsFBgAAAAAGAAYAWQEAAG0FAAAAAA==&#10;" strokecolor="red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626"/>
    <w:multiLevelType w:val="multilevel"/>
    <w:tmpl w:val="00DB062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A764B4"/>
    <w:multiLevelType w:val="multilevel"/>
    <w:tmpl w:val="02A764B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8E6F58"/>
    <w:multiLevelType w:val="multilevel"/>
    <w:tmpl w:val="088E6F5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3D5502"/>
    <w:multiLevelType w:val="multilevel"/>
    <w:tmpl w:val="0F3D550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8463EE9"/>
    <w:multiLevelType w:val="multilevel"/>
    <w:tmpl w:val="28463E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E412CC"/>
    <w:multiLevelType w:val="multilevel"/>
    <w:tmpl w:val="2BE412C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36119B"/>
    <w:multiLevelType w:val="multilevel"/>
    <w:tmpl w:val="2E36119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875D98"/>
    <w:multiLevelType w:val="multilevel"/>
    <w:tmpl w:val="30875D9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950270"/>
    <w:multiLevelType w:val="multilevel"/>
    <w:tmpl w:val="3795027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AD6A10"/>
    <w:multiLevelType w:val="multilevel"/>
    <w:tmpl w:val="3CAD6A1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F7248C2"/>
    <w:multiLevelType w:val="multilevel"/>
    <w:tmpl w:val="3F7248C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8AB0E9D"/>
    <w:multiLevelType w:val="multilevel"/>
    <w:tmpl w:val="48AB0E9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A78124D"/>
    <w:multiLevelType w:val="multilevel"/>
    <w:tmpl w:val="4A78124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3BD3010"/>
    <w:multiLevelType w:val="multilevel"/>
    <w:tmpl w:val="53BD301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D7D5430"/>
    <w:multiLevelType w:val="multilevel"/>
    <w:tmpl w:val="5D7D543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1B35186"/>
    <w:multiLevelType w:val="multilevel"/>
    <w:tmpl w:val="61B3518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24E0F9E"/>
    <w:multiLevelType w:val="multilevel"/>
    <w:tmpl w:val="624E0F9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6DF44B4"/>
    <w:multiLevelType w:val="multilevel"/>
    <w:tmpl w:val="66DF44B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0D15946"/>
    <w:multiLevelType w:val="multilevel"/>
    <w:tmpl w:val="70D1594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C04DE6"/>
    <w:multiLevelType w:val="multilevel"/>
    <w:tmpl w:val="74C04DE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77212D0"/>
    <w:multiLevelType w:val="multilevel"/>
    <w:tmpl w:val="777212D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F524BD8"/>
    <w:multiLevelType w:val="multilevel"/>
    <w:tmpl w:val="7F524BD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14"/>
  </w:num>
  <w:num w:numId="5">
    <w:abstractNumId w:val="19"/>
  </w:num>
  <w:num w:numId="6">
    <w:abstractNumId w:val="21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6"/>
  </w:num>
  <w:num w:numId="14">
    <w:abstractNumId w:val="20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13"/>
  </w:num>
  <w:num w:numId="20">
    <w:abstractNumId w:val="10"/>
  </w:num>
  <w:num w:numId="21">
    <w:abstractNumId w:val="2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20038"/>
    <w:rsid w:val="0002491B"/>
    <w:rsid w:val="00031CFF"/>
    <w:rsid w:val="00032452"/>
    <w:rsid w:val="0003443F"/>
    <w:rsid w:val="000379FC"/>
    <w:rsid w:val="00040558"/>
    <w:rsid w:val="000428F9"/>
    <w:rsid w:val="0004295E"/>
    <w:rsid w:val="0004545E"/>
    <w:rsid w:val="0005192E"/>
    <w:rsid w:val="0006500C"/>
    <w:rsid w:val="0007476E"/>
    <w:rsid w:val="0007624D"/>
    <w:rsid w:val="000C0829"/>
    <w:rsid w:val="000D1750"/>
    <w:rsid w:val="000F2771"/>
    <w:rsid w:val="000F2E4F"/>
    <w:rsid w:val="00110C8F"/>
    <w:rsid w:val="001143AA"/>
    <w:rsid w:val="00114C2A"/>
    <w:rsid w:val="00135F8F"/>
    <w:rsid w:val="001872C0"/>
    <w:rsid w:val="00187365"/>
    <w:rsid w:val="00187504"/>
    <w:rsid w:val="00196E0B"/>
    <w:rsid w:val="001A0F90"/>
    <w:rsid w:val="001D0E31"/>
    <w:rsid w:val="001D2691"/>
    <w:rsid w:val="001E1373"/>
    <w:rsid w:val="001E1532"/>
    <w:rsid w:val="001F4307"/>
    <w:rsid w:val="00261EC4"/>
    <w:rsid w:val="00265C5F"/>
    <w:rsid w:val="002B4061"/>
    <w:rsid w:val="002B5A3E"/>
    <w:rsid w:val="002F0B26"/>
    <w:rsid w:val="00315C77"/>
    <w:rsid w:val="00325E75"/>
    <w:rsid w:val="00334840"/>
    <w:rsid w:val="003351A8"/>
    <w:rsid w:val="003432AA"/>
    <w:rsid w:val="00347A35"/>
    <w:rsid w:val="003625D7"/>
    <w:rsid w:val="00381C3B"/>
    <w:rsid w:val="00393C6F"/>
    <w:rsid w:val="003B26EC"/>
    <w:rsid w:val="003D709A"/>
    <w:rsid w:val="003E039C"/>
    <w:rsid w:val="004028B4"/>
    <w:rsid w:val="00403F2E"/>
    <w:rsid w:val="00483A1C"/>
    <w:rsid w:val="00493B6E"/>
    <w:rsid w:val="00497A1E"/>
    <w:rsid w:val="004E1296"/>
    <w:rsid w:val="004E2B72"/>
    <w:rsid w:val="004E3230"/>
    <w:rsid w:val="004E7CDC"/>
    <w:rsid w:val="00525F5F"/>
    <w:rsid w:val="00530F7B"/>
    <w:rsid w:val="00562FE3"/>
    <w:rsid w:val="005A49DE"/>
    <w:rsid w:val="005A6C35"/>
    <w:rsid w:val="005C1367"/>
    <w:rsid w:val="005C6AF2"/>
    <w:rsid w:val="005D03D8"/>
    <w:rsid w:val="005E16E4"/>
    <w:rsid w:val="006106A4"/>
    <w:rsid w:val="00610FB5"/>
    <w:rsid w:val="00614238"/>
    <w:rsid w:val="00614A21"/>
    <w:rsid w:val="00617171"/>
    <w:rsid w:val="00623F18"/>
    <w:rsid w:val="00632E2D"/>
    <w:rsid w:val="006406D1"/>
    <w:rsid w:val="006418E9"/>
    <w:rsid w:val="0064344C"/>
    <w:rsid w:val="00645D06"/>
    <w:rsid w:val="006858DF"/>
    <w:rsid w:val="006A388C"/>
    <w:rsid w:val="006D59FC"/>
    <w:rsid w:val="006E391B"/>
    <w:rsid w:val="006F159F"/>
    <w:rsid w:val="006F2274"/>
    <w:rsid w:val="006F3542"/>
    <w:rsid w:val="007100AD"/>
    <w:rsid w:val="0072114F"/>
    <w:rsid w:val="007336DB"/>
    <w:rsid w:val="007442BC"/>
    <w:rsid w:val="00764D65"/>
    <w:rsid w:val="0078200A"/>
    <w:rsid w:val="00785FBB"/>
    <w:rsid w:val="00793468"/>
    <w:rsid w:val="007A2D8E"/>
    <w:rsid w:val="007C3C81"/>
    <w:rsid w:val="007D601F"/>
    <w:rsid w:val="007F2B6C"/>
    <w:rsid w:val="007F4CF8"/>
    <w:rsid w:val="008034A9"/>
    <w:rsid w:val="008036D8"/>
    <w:rsid w:val="00812D53"/>
    <w:rsid w:val="0083046F"/>
    <w:rsid w:val="008569F1"/>
    <w:rsid w:val="00863AB2"/>
    <w:rsid w:val="00867076"/>
    <w:rsid w:val="0087190A"/>
    <w:rsid w:val="008C4D87"/>
    <w:rsid w:val="008D6B4E"/>
    <w:rsid w:val="008E4D0C"/>
    <w:rsid w:val="009057C7"/>
    <w:rsid w:val="00914664"/>
    <w:rsid w:val="00916F6F"/>
    <w:rsid w:val="00921261"/>
    <w:rsid w:val="00936CAD"/>
    <w:rsid w:val="00940943"/>
    <w:rsid w:val="00960DB2"/>
    <w:rsid w:val="009659C8"/>
    <w:rsid w:val="00973C22"/>
    <w:rsid w:val="00982C3A"/>
    <w:rsid w:val="0099206D"/>
    <w:rsid w:val="009A7665"/>
    <w:rsid w:val="009B0A8B"/>
    <w:rsid w:val="009D2579"/>
    <w:rsid w:val="009E64E8"/>
    <w:rsid w:val="009F3CC7"/>
    <w:rsid w:val="00A15B87"/>
    <w:rsid w:val="00A16075"/>
    <w:rsid w:val="00A21076"/>
    <w:rsid w:val="00A24B1F"/>
    <w:rsid w:val="00A42C77"/>
    <w:rsid w:val="00A55A67"/>
    <w:rsid w:val="00A652CA"/>
    <w:rsid w:val="00A673B2"/>
    <w:rsid w:val="00A82244"/>
    <w:rsid w:val="00AA0370"/>
    <w:rsid w:val="00AB2D52"/>
    <w:rsid w:val="00AC5F92"/>
    <w:rsid w:val="00AD1F24"/>
    <w:rsid w:val="00AD670B"/>
    <w:rsid w:val="00B126E2"/>
    <w:rsid w:val="00B17223"/>
    <w:rsid w:val="00B2204B"/>
    <w:rsid w:val="00B41DCD"/>
    <w:rsid w:val="00B52BCD"/>
    <w:rsid w:val="00B636DF"/>
    <w:rsid w:val="00B71379"/>
    <w:rsid w:val="00B80F1E"/>
    <w:rsid w:val="00B96886"/>
    <w:rsid w:val="00BB4DAC"/>
    <w:rsid w:val="00BC091C"/>
    <w:rsid w:val="00BC17AD"/>
    <w:rsid w:val="00BC2C41"/>
    <w:rsid w:val="00BF338E"/>
    <w:rsid w:val="00C436B4"/>
    <w:rsid w:val="00C55012"/>
    <w:rsid w:val="00C60BEE"/>
    <w:rsid w:val="00C6177E"/>
    <w:rsid w:val="00C675BD"/>
    <w:rsid w:val="00C75885"/>
    <w:rsid w:val="00C8588A"/>
    <w:rsid w:val="00CA504F"/>
    <w:rsid w:val="00CA52D0"/>
    <w:rsid w:val="00CB2926"/>
    <w:rsid w:val="00CC7ABB"/>
    <w:rsid w:val="00CD3075"/>
    <w:rsid w:val="00D01A4F"/>
    <w:rsid w:val="00D1346A"/>
    <w:rsid w:val="00D23EAF"/>
    <w:rsid w:val="00D456EA"/>
    <w:rsid w:val="00D55363"/>
    <w:rsid w:val="00D56FAC"/>
    <w:rsid w:val="00D6378B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45301"/>
    <w:rsid w:val="00E503EA"/>
    <w:rsid w:val="00E641A2"/>
    <w:rsid w:val="00E8402E"/>
    <w:rsid w:val="00E90DEA"/>
    <w:rsid w:val="00EB2B9C"/>
    <w:rsid w:val="00EC0DBA"/>
    <w:rsid w:val="00EE756D"/>
    <w:rsid w:val="00F47C24"/>
    <w:rsid w:val="00F505CF"/>
    <w:rsid w:val="00F57E65"/>
    <w:rsid w:val="00F6260C"/>
    <w:rsid w:val="00F801E4"/>
    <w:rsid w:val="00FA054E"/>
    <w:rsid w:val="00FA0FCA"/>
    <w:rsid w:val="00FA40DE"/>
    <w:rsid w:val="00FE482C"/>
    <w:rsid w:val="00FE5FC0"/>
    <w:rsid w:val="00FF2534"/>
    <w:rsid w:val="04F71712"/>
    <w:rsid w:val="066C4F3B"/>
    <w:rsid w:val="14630524"/>
    <w:rsid w:val="164F5778"/>
    <w:rsid w:val="3CB77B48"/>
    <w:rsid w:val="45462CFF"/>
    <w:rsid w:val="492270B0"/>
    <w:rsid w:val="7C1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98290"/>
  <w15:docId w15:val="{B47D1981-7BE6-40A1-88E2-1278044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kern w:val="2"/>
      <w:sz w:val="24"/>
      <w:szCs w:val="21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2">
    <w:name w:val="正文文本缩进 2 字符"/>
    <w:basedOn w:val="a0"/>
    <w:link w:val="21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11</cp:revision>
  <dcterms:created xsi:type="dcterms:W3CDTF">2017-11-16T00:54:00Z</dcterms:created>
  <dcterms:modified xsi:type="dcterms:W3CDTF">2019-04-25T02:26:00Z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