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7F" w:rsidRDefault="00D57444">
      <w:pPr>
        <w:rPr>
          <w:b/>
          <w:sz w:val="60"/>
        </w:rPr>
      </w:pPr>
      <w:r w:rsidRPr="00572D7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6" type="#_x0000_t75" style="position:absolute;left:0;text-align:left;margin-left:149.25pt;margin-top:23.75pt;width:4in;height:56.15pt;z-index:4">
            <v:imagedata r:id="rId7" o:title=""/>
          </v:shape>
        </w:pict>
      </w:r>
      <w:r w:rsidRPr="00572D7E">
        <w:pict>
          <v:shape id="Picture 38" o:spid="_x0000_s1027" type="#_x0000_t75" alt="未标题-4" style="position:absolute;left:0;text-align:left;margin-left:63pt;margin-top:18.15pt;width:74.35pt;height:70.75pt;z-index:3">
            <v:imagedata r:id="rId8" o:title=""/>
          </v:shape>
        </w:pict>
      </w:r>
    </w:p>
    <w:p w:rsidR="00485A7F" w:rsidRDefault="00485A7F">
      <w:pPr>
        <w:tabs>
          <w:tab w:val="left" w:pos="8774"/>
        </w:tabs>
        <w:rPr>
          <w:b/>
          <w:sz w:val="60"/>
        </w:rPr>
      </w:pPr>
    </w:p>
    <w:p w:rsidR="00D57444" w:rsidRDefault="00D57444" w:rsidP="00D57444">
      <w:pPr>
        <w:spacing w:line="700" w:lineRule="exact"/>
        <w:rPr>
          <w:rFonts w:hint="eastAsia"/>
          <w:b/>
          <w:sz w:val="60"/>
        </w:rPr>
      </w:pPr>
      <w:r w:rsidRPr="00572D7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8" type="#_x0000_t136" style="position:absolute;left:0;text-align:left;margin-left:18pt;margin-top:129.65pt;width:460.15pt;height:26.1pt;z-index:1;mso-position-vertical-relative:page" fillcolor="red" strokecolor="red">
            <v:textpath style="font-family:&quot;黑体&quot;;font-size:28pt;font-weight:bold" trim="t" fitpath="t" string="浙大房产全装修管理高级研修班"/>
            <w10:wrap anchory="page"/>
          </v:shape>
        </w:pict>
      </w:r>
    </w:p>
    <w:p w:rsidR="007453BE" w:rsidRPr="00D57444" w:rsidRDefault="00572D7E" w:rsidP="00D57444">
      <w:pPr>
        <w:spacing w:line="700" w:lineRule="exact"/>
        <w:rPr>
          <w:b/>
          <w:sz w:val="60"/>
        </w:rPr>
      </w:pPr>
      <w:r w:rsidRPr="00572D7E">
        <w:pict>
          <v:line id="Line 162" o:spid="_x0000_s1029" style="position:absolute;left:0;text-align:left;z-index:7" from="-.9pt,18.1pt" to="489.25pt,18.4pt" strokecolor="red">
            <v:stroke dashstyle="dash"/>
          </v:line>
        </w:pict>
      </w:r>
      <w:bookmarkStart w:id="0" w:name="_GoBack"/>
      <w:bookmarkEnd w:id="0"/>
    </w:p>
    <w:p w:rsidR="00485A7F" w:rsidRDefault="00415A78" w:rsidP="00D57444">
      <w:pPr>
        <w:tabs>
          <w:tab w:val="left" w:pos="4545"/>
        </w:tabs>
        <w:spacing w:beforeLines="15" w:line="480" w:lineRule="exact"/>
        <w:rPr>
          <w:rFonts w:eastAsia="黑体"/>
          <w:b/>
          <w:color w:val="FF0000"/>
          <w:kern w:val="0"/>
          <w:sz w:val="26"/>
          <w:szCs w:val="26"/>
        </w:rPr>
      </w:pPr>
      <w:r>
        <w:rPr>
          <w:rFonts w:eastAsia="黑体" w:hint="eastAsia"/>
          <w:b/>
          <w:color w:val="FF0000"/>
          <w:kern w:val="0"/>
          <w:sz w:val="26"/>
          <w:szCs w:val="26"/>
        </w:rPr>
        <w:t>【项目背景和培养目标】</w:t>
      </w:r>
    </w:p>
    <w:p w:rsidR="00485A7F" w:rsidRDefault="00415A78">
      <w:pPr>
        <w:rPr>
          <w:kern w:val="0"/>
          <w:szCs w:val="21"/>
        </w:rPr>
      </w:pPr>
      <w:r>
        <w:rPr>
          <w:rFonts w:hint="eastAsia"/>
          <w:kern w:val="0"/>
          <w:szCs w:val="21"/>
        </w:rPr>
        <w:t>浙江是建筑业大省，涵盖房地产、建筑装饰等产业。</w:t>
      </w:r>
      <w:r>
        <w:rPr>
          <w:kern w:val="0"/>
          <w:szCs w:val="21"/>
        </w:rPr>
        <w:t>2016</w:t>
      </w:r>
      <w:r>
        <w:rPr>
          <w:rFonts w:hint="eastAsia"/>
          <w:kern w:val="0"/>
          <w:szCs w:val="21"/>
        </w:rPr>
        <w:t>年</w:t>
      </w:r>
      <w:r>
        <w:rPr>
          <w:kern w:val="0"/>
          <w:szCs w:val="21"/>
        </w:rPr>
        <w:t>5</w:t>
      </w:r>
      <w:r>
        <w:rPr>
          <w:rFonts w:hint="eastAsia"/>
          <w:kern w:val="0"/>
          <w:szCs w:val="21"/>
        </w:rPr>
        <w:t>月，《浙江省绿色建筑条例出台》规定到</w:t>
      </w:r>
      <w:r>
        <w:rPr>
          <w:kern w:val="0"/>
          <w:szCs w:val="21"/>
        </w:rPr>
        <w:t>2020</w:t>
      </w:r>
      <w:r>
        <w:rPr>
          <w:rFonts w:hint="eastAsia"/>
          <w:kern w:val="0"/>
          <w:szCs w:val="21"/>
        </w:rPr>
        <w:t>年底全省新建多层和高层住宅将基本实现全装修，这也让浙江成为全国率先推广绿色建筑的省份；同年</w:t>
      </w:r>
      <w:r>
        <w:rPr>
          <w:kern w:val="0"/>
          <w:szCs w:val="21"/>
        </w:rPr>
        <w:t>9</w:t>
      </w:r>
      <w:r>
        <w:rPr>
          <w:rFonts w:hint="eastAsia"/>
          <w:kern w:val="0"/>
          <w:szCs w:val="21"/>
        </w:rPr>
        <w:t>月，浙江省出台土地新规规定：从当年的</w:t>
      </w:r>
      <w:r>
        <w:rPr>
          <w:kern w:val="0"/>
          <w:szCs w:val="21"/>
        </w:rPr>
        <w:t>10</w:t>
      </w:r>
      <w:r>
        <w:rPr>
          <w:rFonts w:hint="eastAsia"/>
          <w:kern w:val="0"/>
          <w:szCs w:val="21"/>
        </w:rPr>
        <w:t>月</w:t>
      </w:r>
      <w:r>
        <w:rPr>
          <w:kern w:val="0"/>
          <w:szCs w:val="21"/>
        </w:rPr>
        <w:t>1</w:t>
      </w:r>
      <w:r>
        <w:rPr>
          <w:rFonts w:hint="eastAsia"/>
          <w:kern w:val="0"/>
          <w:szCs w:val="21"/>
        </w:rPr>
        <w:t>日起，全省各市、县中心城区或城市核心区出让或划拨土地上的新建住宅全部实行全装修和成品交付；</w:t>
      </w:r>
      <w:r>
        <w:rPr>
          <w:kern w:val="0"/>
          <w:szCs w:val="21"/>
        </w:rPr>
        <w:t>2017</w:t>
      </w:r>
      <w:r>
        <w:rPr>
          <w:rFonts w:hint="eastAsia"/>
          <w:kern w:val="0"/>
          <w:szCs w:val="21"/>
        </w:rPr>
        <w:t>年</w:t>
      </w:r>
      <w:r>
        <w:rPr>
          <w:kern w:val="0"/>
          <w:szCs w:val="21"/>
        </w:rPr>
        <w:t>1</w:t>
      </w:r>
      <w:r>
        <w:rPr>
          <w:rFonts w:hint="eastAsia"/>
          <w:kern w:val="0"/>
          <w:szCs w:val="21"/>
        </w:rPr>
        <w:t>月，浙江省建设厅发布了《全装修住宅室内装饰工程质量验收规范》，规范对防水、门窗、厨卫、室内环境污染控制等十五大类做了明确的规范，将从</w:t>
      </w:r>
      <w:r>
        <w:rPr>
          <w:kern w:val="0"/>
          <w:szCs w:val="21"/>
        </w:rPr>
        <w:t>2017</w:t>
      </w:r>
      <w:r>
        <w:rPr>
          <w:rFonts w:hint="eastAsia"/>
          <w:kern w:val="0"/>
          <w:szCs w:val="21"/>
        </w:rPr>
        <w:t>年</w:t>
      </w:r>
      <w:r>
        <w:rPr>
          <w:kern w:val="0"/>
          <w:szCs w:val="21"/>
        </w:rPr>
        <w:t>7</w:t>
      </w:r>
      <w:r>
        <w:rPr>
          <w:rFonts w:hint="eastAsia"/>
          <w:kern w:val="0"/>
          <w:szCs w:val="21"/>
        </w:rPr>
        <w:t>月</w:t>
      </w:r>
      <w:r>
        <w:rPr>
          <w:kern w:val="0"/>
          <w:szCs w:val="21"/>
        </w:rPr>
        <w:t>1</w:t>
      </w:r>
      <w:r>
        <w:rPr>
          <w:rFonts w:hint="eastAsia"/>
          <w:kern w:val="0"/>
          <w:szCs w:val="21"/>
        </w:rPr>
        <w:t>日起实施。</w:t>
      </w:r>
    </w:p>
    <w:p w:rsidR="00485A7F" w:rsidRDefault="00415A78">
      <w:pPr>
        <w:rPr>
          <w:kern w:val="0"/>
          <w:szCs w:val="21"/>
        </w:rPr>
      </w:pPr>
      <w:r>
        <w:rPr>
          <w:rFonts w:hint="eastAsia"/>
          <w:kern w:val="0"/>
          <w:szCs w:val="21"/>
        </w:rPr>
        <w:t>全装修是行业发展的必然趋势，也是中国住建部大力推荐的战略性指标。如何深刻解读全装修政策意义、如何通过领先的全装设计创新提高项目价值、如何通过一体化管理保障全装修住宅建设质量、如何符合全装修住宅验收规范、如何做好成本管控与优化，这些都是产业链上下游企业最关注的问题。</w:t>
      </w:r>
    </w:p>
    <w:p w:rsidR="00485A7F" w:rsidRDefault="00415A78">
      <w:pPr>
        <w:rPr>
          <w:rFonts w:hint="eastAsia"/>
          <w:kern w:val="0"/>
          <w:szCs w:val="21"/>
        </w:rPr>
      </w:pPr>
      <w:r>
        <w:rPr>
          <w:rFonts w:hint="eastAsia"/>
          <w:kern w:val="0"/>
          <w:szCs w:val="21"/>
        </w:rPr>
        <w:t>基于浙江大学在房地产领域办学十余年的专业建树，经多方要求，及深度研究后，特此开设浙江大学房产全装修管理高级研修班。</w:t>
      </w:r>
    </w:p>
    <w:p w:rsidR="00D57444" w:rsidRDefault="00D57444">
      <w:pPr>
        <w:rPr>
          <w:kern w:val="0"/>
          <w:szCs w:val="21"/>
        </w:rPr>
      </w:pPr>
    </w:p>
    <w:p w:rsidR="00485A7F" w:rsidRDefault="00415A78" w:rsidP="00D57444">
      <w:pPr>
        <w:widowControl/>
        <w:spacing w:beforeLines="20" w:line="320" w:lineRule="exact"/>
        <w:jc w:val="left"/>
        <w:rPr>
          <w:rFonts w:eastAsia="黑体"/>
          <w:b/>
          <w:color w:val="FF0000"/>
          <w:kern w:val="0"/>
          <w:sz w:val="26"/>
          <w:szCs w:val="26"/>
        </w:rPr>
      </w:pPr>
      <w:r>
        <w:rPr>
          <w:rFonts w:eastAsia="黑体" w:hint="eastAsia"/>
          <w:b/>
          <w:color w:val="FF0000"/>
          <w:kern w:val="0"/>
          <w:sz w:val="26"/>
          <w:szCs w:val="26"/>
        </w:rPr>
        <w:t>【强大的师资阵容】</w:t>
      </w:r>
    </w:p>
    <w:p w:rsidR="00485A7F" w:rsidRDefault="00415A78" w:rsidP="00D57444">
      <w:pPr>
        <w:widowControl/>
        <w:spacing w:beforeLines="20" w:line="320" w:lineRule="exact"/>
        <w:ind w:firstLineChars="200" w:firstLine="412"/>
        <w:jc w:val="left"/>
        <w:rPr>
          <w:rFonts w:ascii="宋体"/>
          <w:spacing w:val="-2"/>
          <w:szCs w:val="21"/>
        </w:rPr>
      </w:pPr>
      <w:r>
        <w:rPr>
          <w:rFonts w:ascii="宋体" w:hAnsi="宋体" w:hint="eastAsia"/>
          <w:spacing w:val="-2"/>
          <w:szCs w:val="21"/>
        </w:rPr>
        <w:t>整合了国内最强大、最权威、最专业的超一流师资阵容：</w:t>
      </w:r>
    </w:p>
    <w:p w:rsidR="00485A7F" w:rsidRDefault="00415A78" w:rsidP="00625D0A">
      <w:pPr>
        <w:widowControl/>
        <w:spacing w:line="300" w:lineRule="exact"/>
        <w:ind w:firstLineChars="200" w:firstLine="420"/>
        <w:jc w:val="left"/>
        <w:rPr>
          <w:rFonts w:ascii="宋体"/>
          <w:szCs w:val="21"/>
        </w:rPr>
      </w:pPr>
      <w:r>
        <w:rPr>
          <w:rFonts w:ascii="宋体" w:hAnsi="宋体"/>
          <w:szCs w:val="21"/>
        </w:rPr>
        <w:t>1</w:t>
      </w:r>
      <w:r>
        <w:rPr>
          <w:rFonts w:ascii="宋体" w:hAnsi="宋体" w:hint="eastAsia"/>
          <w:szCs w:val="21"/>
        </w:rPr>
        <w:t>、国家住建部、中国房地产协会、中国房地产及住宅研究会等政府行业主管部门领导；</w:t>
      </w:r>
    </w:p>
    <w:p w:rsidR="00485A7F" w:rsidRDefault="00415A78" w:rsidP="00625D0A">
      <w:pPr>
        <w:widowControl/>
        <w:spacing w:line="300" w:lineRule="exact"/>
        <w:ind w:left="311" w:hangingChars="148" w:hanging="311"/>
        <w:jc w:val="left"/>
        <w:rPr>
          <w:rFonts w:ascii="宋体"/>
          <w:szCs w:val="21"/>
        </w:rPr>
      </w:pPr>
      <w:r>
        <w:rPr>
          <w:rFonts w:ascii="宋体" w:hAnsi="宋体"/>
          <w:szCs w:val="21"/>
        </w:rPr>
        <w:t xml:space="preserve">    2</w:t>
      </w:r>
      <w:r>
        <w:rPr>
          <w:rFonts w:ascii="宋体" w:hAnsi="宋体" w:hint="eastAsia"/>
          <w:szCs w:val="21"/>
        </w:rPr>
        <w:t>、浙大、清华、北大、厦大等国内名校具有丰富</w:t>
      </w:r>
      <w:r>
        <w:rPr>
          <w:rFonts w:ascii="宋体" w:hAnsi="宋体"/>
          <w:szCs w:val="21"/>
        </w:rPr>
        <w:t>EMBA</w:t>
      </w:r>
      <w:r>
        <w:rPr>
          <w:rFonts w:ascii="宋体" w:hAnsi="宋体" w:hint="eastAsia"/>
          <w:szCs w:val="21"/>
        </w:rPr>
        <w:t>、房地产建筑装饰行业教学经验的专家教授；</w:t>
      </w:r>
    </w:p>
    <w:p w:rsidR="00485A7F" w:rsidRDefault="00415A78" w:rsidP="00625D0A">
      <w:pPr>
        <w:widowControl/>
        <w:spacing w:line="300" w:lineRule="exact"/>
        <w:ind w:left="311" w:hangingChars="148" w:hanging="311"/>
        <w:jc w:val="left"/>
        <w:rPr>
          <w:rFonts w:ascii="宋体"/>
          <w:szCs w:val="21"/>
        </w:rPr>
      </w:pPr>
      <w:r>
        <w:rPr>
          <w:rFonts w:ascii="宋体" w:hAnsi="宋体"/>
          <w:szCs w:val="21"/>
        </w:rPr>
        <w:t xml:space="preserve">    3</w:t>
      </w:r>
      <w:r>
        <w:rPr>
          <w:rFonts w:ascii="宋体" w:hAnsi="宋体" w:hint="eastAsia"/>
          <w:szCs w:val="21"/>
        </w:rPr>
        <w:t>、绿城、融创、万科、中海等国内著名标杆房地产企业高管；</w:t>
      </w:r>
    </w:p>
    <w:p w:rsidR="00485A7F" w:rsidRDefault="00415A78">
      <w:pPr>
        <w:ind w:firstLine="420"/>
        <w:rPr>
          <w:rFonts w:ascii="宋体" w:hAnsi="宋体" w:cs="宋体" w:hint="eastAsia"/>
        </w:rPr>
      </w:pPr>
      <w:r>
        <w:t>4</w:t>
      </w:r>
      <w:r>
        <w:rPr>
          <w:rFonts w:hint="eastAsia"/>
        </w:rPr>
        <w:t>、浙江大学、浙江工业大学、中国美院等</w:t>
      </w:r>
      <w:r>
        <w:rPr>
          <w:rFonts w:ascii="宋体" w:hAnsi="宋体" w:cs="宋体" w:hint="eastAsia"/>
        </w:rPr>
        <w:t>全装修设计与施工</w:t>
      </w:r>
      <w:r>
        <w:rPr>
          <w:rFonts w:hint="eastAsia"/>
        </w:rPr>
        <w:t>资深建筑装饰专家，</w:t>
      </w:r>
      <w:r>
        <w:rPr>
          <w:rFonts w:ascii="宋体" w:hAnsi="宋体" w:cs="宋体" w:hint="eastAsia"/>
        </w:rPr>
        <w:t>建筑设计优秀教授，国学专家，建筑环境学专家，以及具有美国、欧洲跨国公司</w:t>
      </w:r>
      <w:r>
        <w:t>10</w:t>
      </w:r>
      <w:r>
        <w:rPr>
          <w:rFonts w:hint="eastAsia"/>
        </w:rPr>
        <w:t>年以上高层管理背景的高级经理</w:t>
      </w:r>
      <w:r>
        <w:rPr>
          <w:rFonts w:ascii="宋体" w:hAnsi="宋体" w:cs="宋体" w:hint="eastAsia"/>
        </w:rPr>
        <w:t>共同组成专业化房地产全装修师资队伍。</w:t>
      </w:r>
    </w:p>
    <w:p w:rsidR="00D57444" w:rsidRDefault="00D57444">
      <w:pPr>
        <w:ind w:firstLine="420"/>
        <w:rPr>
          <w:rFonts w:ascii="宋体"/>
          <w:szCs w:val="21"/>
        </w:rPr>
      </w:pPr>
    </w:p>
    <w:p w:rsidR="00485A7F" w:rsidRDefault="00415A78" w:rsidP="00D57444">
      <w:pPr>
        <w:widowControl/>
        <w:spacing w:beforeLines="20" w:line="320" w:lineRule="exact"/>
        <w:jc w:val="left"/>
        <w:rPr>
          <w:rFonts w:eastAsia="黑体"/>
          <w:b/>
          <w:color w:val="FF0000"/>
          <w:kern w:val="0"/>
          <w:sz w:val="26"/>
          <w:szCs w:val="26"/>
        </w:rPr>
      </w:pPr>
      <w:r>
        <w:rPr>
          <w:rFonts w:eastAsia="黑体" w:hint="eastAsia"/>
          <w:b/>
          <w:color w:val="FF0000"/>
          <w:kern w:val="0"/>
          <w:sz w:val="26"/>
          <w:szCs w:val="26"/>
        </w:rPr>
        <w:t>【招生对象】</w:t>
      </w:r>
    </w:p>
    <w:p w:rsidR="00485A7F" w:rsidRDefault="00415A78">
      <w:pPr>
        <w:ind w:firstLine="420"/>
        <w:rPr>
          <w:rFonts w:ascii="宋体" w:hAnsi="宋体" w:cs="宋体" w:hint="eastAsia"/>
        </w:rPr>
      </w:pPr>
      <w:r>
        <w:rPr>
          <w:rFonts w:ascii="宋体" w:hAnsi="宋体" w:cs="宋体" w:hint="eastAsia"/>
        </w:rPr>
        <w:t>房产公司高层、设计院企高层、家装企业高层、工程装饰企业高层、品牌材料企业高层</w:t>
      </w:r>
      <w:r>
        <w:rPr>
          <w:rFonts w:hint="eastAsia"/>
        </w:rPr>
        <w:t>，建议企业管理团队</w:t>
      </w:r>
      <w:r>
        <w:rPr>
          <w:rFonts w:ascii="宋体" w:hAnsi="宋体" w:cs="宋体" w:hint="eastAsia"/>
        </w:rPr>
        <w:t>共同参加研修，掌握房地产</w:t>
      </w:r>
      <w:r>
        <w:rPr>
          <w:rFonts w:hint="eastAsia"/>
        </w:rPr>
        <w:t>全装修的运营模式和管理体系</w:t>
      </w:r>
      <w:r>
        <w:rPr>
          <w:rFonts w:ascii="宋体" w:hAnsi="宋体" w:cs="宋体" w:hint="eastAsia"/>
        </w:rPr>
        <w:t>。</w:t>
      </w:r>
    </w:p>
    <w:p w:rsidR="00D57444" w:rsidRDefault="00D57444">
      <w:pPr>
        <w:ind w:firstLine="420"/>
        <w:rPr>
          <w:rFonts w:ascii="宋体" w:cs="宋体"/>
        </w:rPr>
      </w:pPr>
    </w:p>
    <w:p w:rsidR="00485A7F" w:rsidRDefault="00415A78" w:rsidP="00D57444">
      <w:pPr>
        <w:widowControl/>
        <w:spacing w:beforeLines="20" w:line="320" w:lineRule="exact"/>
        <w:jc w:val="left"/>
        <w:rPr>
          <w:rFonts w:ascii="宋体" w:cs="宋体"/>
        </w:rPr>
      </w:pPr>
      <w:r>
        <w:rPr>
          <w:rFonts w:eastAsia="黑体" w:hint="eastAsia"/>
          <w:b/>
          <w:color w:val="FF0000"/>
          <w:kern w:val="0"/>
          <w:sz w:val="26"/>
          <w:szCs w:val="26"/>
        </w:rPr>
        <w:t>【入学资格】</w:t>
      </w:r>
    </w:p>
    <w:p w:rsidR="00485A7F" w:rsidRDefault="00415A78">
      <w:pPr>
        <w:ind w:firstLine="420"/>
        <w:rPr>
          <w:rFonts w:ascii="宋体" w:cs="宋体"/>
        </w:rPr>
      </w:pPr>
      <w:r>
        <w:rPr>
          <w:rFonts w:ascii="宋体" w:hAnsi="宋体" w:cs="宋体"/>
        </w:rPr>
        <w:t>1</w:t>
      </w:r>
      <w:r>
        <w:rPr>
          <w:rFonts w:ascii="宋体" w:hAnsi="宋体" w:cs="宋体" w:hint="eastAsia"/>
        </w:rPr>
        <w:t>、遵纪守法，品行端正，各企业高层管理人员。</w:t>
      </w:r>
    </w:p>
    <w:p w:rsidR="00485A7F" w:rsidRDefault="00415A78">
      <w:pPr>
        <w:ind w:firstLine="420"/>
        <w:rPr>
          <w:rFonts w:ascii="宋体" w:cs="宋体"/>
        </w:rPr>
      </w:pPr>
      <w:r>
        <w:rPr>
          <w:rFonts w:ascii="宋体" w:hAnsi="宋体" w:cs="宋体"/>
        </w:rPr>
        <w:t>2</w:t>
      </w:r>
      <w:r>
        <w:rPr>
          <w:rFonts w:ascii="宋体" w:hAnsi="宋体" w:cs="宋体" w:hint="eastAsia"/>
        </w:rPr>
        <w:t>、具有</w:t>
      </w:r>
      <w:r>
        <w:rPr>
          <w:rFonts w:ascii="宋体" w:hAnsi="宋体" w:cs="宋体"/>
        </w:rPr>
        <w:t>8</w:t>
      </w:r>
      <w:r>
        <w:rPr>
          <w:rFonts w:ascii="宋体" w:hAnsi="宋体" w:cs="宋体" w:hint="eastAsia"/>
        </w:rPr>
        <w:t>年或</w:t>
      </w:r>
      <w:r>
        <w:rPr>
          <w:rFonts w:ascii="宋体" w:hAnsi="宋体" w:cs="宋体"/>
        </w:rPr>
        <w:t>8</w:t>
      </w:r>
      <w:r>
        <w:rPr>
          <w:rFonts w:ascii="宋体" w:hAnsi="宋体" w:cs="宋体" w:hint="eastAsia"/>
        </w:rPr>
        <w:t>年（累计）以上工作经历及</w:t>
      </w:r>
      <w:r>
        <w:rPr>
          <w:rFonts w:ascii="宋体" w:hAnsi="宋体" w:cs="宋体"/>
        </w:rPr>
        <w:t>4</w:t>
      </w:r>
      <w:r>
        <w:rPr>
          <w:rFonts w:ascii="宋体" w:hAnsi="宋体" w:cs="宋体" w:hint="eastAsia"/>
        </w:rPr>
        <w:t>年以上管理岗位工作经历。</w:t>
      </w:r>
    </w:p>
    <w:p w:rsidR="00485A7F" w:rsidRDefault="00415A78">
      <w:pPr>
        <w:ind w:firstLine="420"/>
        <w:rPr>
          <w:rFonts w:ascii="宋体" w:hAnsi="宋体" w:cs="宋体" w:hint="eastAsia"/>
        </w:rPr>
      </w:pPr>
      <w:r>
        <w:rPr>
          <w:rFonts w:ascii="宋体" w:hAnsi="宋体" w:cs="宋体"/>
        </w:rPr>
        <w:t>3</w:t>
      </w:r>
      <w:r>
        <w:rPr>
          <w:rFonts w:ascii="宋体" w:hAnsi="宋体" w:cs="宋体" w:hint="eastAsia"/>
        </w:rPr>
        <w:t>、大学本科以上学历（专科比例</w:t>
      </w:r>
      <w:r>
        <w:rPr>
          <w:rFonts w:ascii="宋体" w:hAnsi="宋体" w:cs="宋体"/>
        </w:rPr>
        <w:t>10%</w:t>
      </w:r>
      <w:r>
        <w:rPr>
          <w:rFonts w:ascii="宋体" w:hAnsi="宋体" w:cs="宋体" w:hint="eastAsia"/>
        </w:rPr>
        <w:t>以内）。</w:t>
      </w:r>
    </w:p>
    <w:p w:rsidR="00D57444" w:rsidRDefault="00D57444">
      <w:pPr>
        <w:ind w:firstLine="420"/>
        <w:rPr>
          <w:rFonts w:ascii="宋体" w:cs="宋体"/>
        </w:rPr>
      </w:pPr>
    </w:p>
    <w:p w:rsidR="00485A7F" w:rsidRDefault="00415A78">
      <w:pPr>
        <w:rPr>
          <w:rFonts w:eastAsia="黑体"/>
          <w:b/>
          <w:color w:val="FF0000"/>
          <w:kern w:val="0"/>
          <w:sz w:val="26"/>
          <w:szCs w:val="26"/>
        </w:rPr>
      </w:pPr>
      <w:r>
        <w:rPr>
          <w:rFonts w:eastAsia="黑体" w:hint="eastAsia"/>
          <w:b/>
          <w:color w:val="FF0000"/>
          <w:kern w:val="0"/>
          <w:sz w:val="26"/>
          <w:szCs w:val="26"/>
        </w:rPr>
        <w:t>【授课方式】</w:t>
      </w:r>
    </w:p>
    <w:p w:rsidR="00485A7F" w:rsidRDefault="00415A78">
      <w:pPr>
        <w:rPr>
          <w:rFonts w:hint="eastAsia"/>
          <w:kern w:val="0"/>
          <w:szCs w:val="21"/>
        </w:rPr>
      </w:pPr>
      <w:r>
        <w:rPr>
          <w:rFonts w:hint="eastAsia"/>
          <w:kern w:val="0"/>
          <w:szCs w:val="21"/>
        </w:rPr>
        <w:t>课程浓缩了国内外多年来房地产建筑装饰装修</w:t>
      </w:r>
      <w:r>
        <w:rPr>
          <w:kern w:val="0"/>
          <w:szCs w:val="21"/>
        </w:rPr>
        <w:t>EMBA</w:t>
      </w:r>
      <w:r>
        <w:rPr>
          <w:rFonts w:hint="eastAsia"/>
          <w:kern w:val="0"/>
          <w:szCs w:val="21"/>
        </w:rPr>
        <w:t>教育的精华，采用课堂的经典讲授、互动式的案例研讨、小组讨论、情景模拟、互动游戏等相结合的培养模式和多媒体的教学手段。学习期间，结合房地产行业特点安排著名房地产行业企业家讲座、管理论坛、管理沙龙、实地标杆项目考察、优秀学员分享会等。</w:t>
      </w:r>
    </w:p>
    <w:p w:rsidR="00D57444" w:rsidRDefault="00D57444">
      <w:pPr>
        <w:rPr>
          <w:rFonts w:hint="eastAsia"/>
          <w:kern w:val="0"/>
          <w:szCs w:val="21"/>
        </w:rPr>
      </w:pPr>
    </w:p>
    <w:p w:rsidR="00D57444" w:rsidRDefault="00D57444">
      <w:pPr>
        <w:rPr>
          <w:rFonts w:eastAsia="黑体"/>
          <w:b/>
          <w:color w:val="FF0000"/>
          <w:kern w:val="0"/>
          <w:sz w:val="26"/>
          <w:szCs w:val="26"/>
        </w:rPr>
      </w:pPr>
    </w:p>
    <w:p w:rsidR="00485A7F" w:rsidRDefault="00415A78">
      <w:pPr>
        <w:rPr>
          <w:rFonts w:eastAsia="黑体"/>
          <w:b/>
          <w:color w:val="FF0000"/>
          <w:kern w:val="0"/>
          <w:sz w:val="26"/>
          <w:szCs w:val="26"/>
        </w:rPr>
      </w:pPr>
      <w:r>
        <w:rPr>
          <w:rFonts w:eastAsia="黑体" w:hint="eastAsia"/>
          <w:b/>
          <w:color w:val="FF0000"/>
          <w:kern w:val="0"/>
          <w:sz w:val="26"/>
          <w:szCs w:val="26"/>
        </w:rPr>
        <w:lastRenderedPageBreak/>
        <w:t>【开学时间】</w:t>
      </w:r>
    </w:p>
    <w:p w:rsidR="00485A7F" w:rsidRDefault="00415A78" w:rsidP="00D57444">
      <w:pPr>
        <w:spacing w:beforeLines="20" w:line="280" w:lineRule="exact"/>
        <w:rPr>
          <w:rFonts w:hint="eastAsia"/>
          <w:kern w:val="0"/>
          <w:szCs w:val="21"/>
        </w:rPr>
      </w:pPr>
      <w:r>
        <w:rPr>
          <w:kern w:val="0"/>
          <w:szCs w:val="21"/>
        </w:rPr>
        <w:t xml:space="preserve">     </w:t>
      </w:r>
      <w:r w:rsidR="005112A4">
        <w:rPr>
          <w:rFonts w:hint="eastAsia"/>
          <w:kern w:val="0"/>
          <w:szCs w:val="21"/>
        </w:rPr>
        <w:t>全年</w:t>
      </w:r>
      <w:r>
        <w:rPr>
          <w:rFonts w:hint="eastAsia"/>
          <w:kern w:val="0"/>
          <w:szCs w:val="21"/>
        </w:rPr>
        <w:t>滚动开班上课，终身补课。</w:t>
      </w:r>
    </w:p>
    <w:p w:rsidR="00D57444" w:rsidRDefault="00D57444" w:rsidP="00D57444">
      <w:pPr>
        <w:spacing w:beforeLines="20" w:line="280" w:lineRule="exact"/>
        <w:rPr>
          <w:kern w:val="0"/>
          <w:szCs w:val="21"/>
        </w:rPr>
      </w:pPr>
    </w:p>
    <w:p w:rsidR="00485A7F" w:rsidRDefault="00415A78" w:rsidP="00D57444">
      <w:pPr>
        <w:widowControl/>
        <w:spacing w:beforeLines="20" w:line="500" w:lineRule="exact"/>
        <w:jc w:val="left"/>
        <w:rPr>
          <w:rFonts w:eastAsia="黑体"/>
          <w:b/>
          <w:color w:val="FF0000"/>
          <w:kern w:val="0"/>
          <w:sz w:val="26"/>
          <w:szCs w:val="26"/>
        </w:rPr>
      </w:pPr>
      <w:r>
        <w:rPr>
          <w:rFonts w:eastAsia="黑体" w:hint="eastAsia"/>
          <w:b/>
          <w:color w:val="FF0000"/>
          <w:kern w:val="0"/>
          <w:sz w:val="26"/>
          <w:szCs w:val="26"/>
        </w:rPr>
        <w:t>【授课地点】</w:t>
      </w:r>
    </w:p>
    <w:p w:rsidR="00485A7F" w:rsidRDefault="00415A78" w:rsidP="00D57444">
      <w:pPr>
        <w:spacing w:beforeLines="20" w:line="280" w:lineRule="exact"/>
        <w:rPr>
          <w:rFonts w:hint="eastAsia"/>
          <w:kern w:val="0"/>
          <w:szCs w:val="21"/>
        </w:rPr>
      </w:pPr>
      <w:r>
        <w:rPr>
          <w:rFonts w:hint="eastAsia"/>
          <w:kern w:val="0"/>
          <w:szCs w:val="21"/>
        </w:rPr>
        <w:t>浙江大学紫金港校区、华家池校区、玉泉校区</w:t>
      </w:r>
    </w:p>
    <w:p w:rsidR="00D57444" w:rsidRDefault="00D57444" w:rsidP="00D57444">
      <w:pPr>
        <w:spacing w:beforeLines="20" w:line="280" w:lineRule="exact"/>
        <w:rPr>
          <w:kern w:val="0"/>
          <w:szCs w:val="21"/>
        </w:rPr>
      </w:pPr>
    </w:p>
    <w:p w:rsidR="00485A7F" w:rsidRDefault="00415A78" w:rsidP="00D57444">
      <w:pPr>
        <w:spacing w:beforeLines="80" w:line="320" w:lineRule="exact"/>
        <w:rPr>
          <w:rFonts w:eastAsia="黑体"/>
          <w:b/>
          <w:color w:val="FF0000"/>
          <w:kern w:val="0"/>
          <w:sz w:val="30"/>
          <w:szCs w:val="30"/>
        </w:rPr>
      </w:pPr>
      <w:r>
        <w:rPr>
          <w:rFonts w:eastAsia="黑体" w:hint="eastAsia"/>
          <w:b/>
          <w:color w:val="FF0000"/>
          <w:kern w:val="0"/>
          <w:sz w:val="26"/>
          <w:szCs w:val="26"/>
        </w:rPr>
        <w:t>【学籍管理与证书】</w:t>
      </w:r>
    </w:p>
    <w:p w:rsidR="00485A7F" w:rsidRDefault="00415A78" w:rsidP="00D57444">
      <w:pPr>
        <w:widowControl/>
        <w:spacing w:beforeLines="20" w:line="320" w:lineRule="exact"/>
        <w:jc w:val="left"/>
        <w:rPr>
          <w:color w:val="000000"/>
          <w:kern w:val="0"/>
          <w:szCs w:val="21"/>
        </w:rPr>
      </w:pPr>
      <w:r>
        <w:rPr>
          <w:rFonts w:hint="eastAsia"/>
          <w:color w:val="000000"/>
          <w:kern w:val="0"/>
          <w:szCs w:val="21"/>
        </w:rPr>
        <w:t>学员在浙江大学注册，由浙江大学学籍管理（注册即为浙江大学校友）。</w:t>
      </w:r>
    </w:p>
    <w:p w:rsidR="00485A7F" w:rsidRDefault="00415A78" w:rsidP="00D57444">
      <w:pPr>
        <w:widowControl/>
        <w:spacing w:beforeLines="20" w:line="320" w:lineRule="exact"/>
        <w:jc w:val="left"/>
        <w:rPr>
          <w:rFonts w:hint="eastAsia"/>
          <w:color w:val="000000"/>
          <w:kern w:val="0"/>
          <w:szCs w:val="21"/>
        </w:rPr>
      </w:pPr>
      <w:r>
        <w:rPr>
          <w:rFonts w:hint="eastAsia"/>
          <w:color w:val="000000"/>
          <w:kern w:val="0"/>
          <w:szCs w:val="21"/>
        </w:rPr>
        <w:t>学员按教学要求及教学大纲完成规定课程，考核合格后由浙江大学颁发《浙江大学房产全装修高级管理研修班结业证书》（校长签发，浙江大学钢印，注：与全日制在校生统一管理）。</w:t>
      </w:r>
    </w:p>
    <w:p w:rsidR="00D57444" w:rsidRDefault="00D57444" w:rsidP="00D57444">
      <w:pPr>
        <w:widowControl/>
        <w:spacing w:beforeLines="20" w:line="320" w:lineRule="exact"/>
        <w:jc w:val="left"/>
        <w:rPr>
          <w:color w:val="000000"/>
          <w:kern w:val="0"/>
          <w:szCs w:val="21"/>
        </w:rPr>
      </w:pPr>
    </w:p>
    <w:p w:rsidR="00485A7F" w:rsidRDefault="00415A78" w:rsidP="00D57444">
      <w:pPr>
        <w:spacing w:beforeLines="20" w:line="500" w:lineRule="exact"/>
        <w:rPr>
          <w:rFonts w:ascii="黑体" w:eastAsia="黑体"/>
          <w:b/>
          <w:color w:val="FF0000"/>
          <w:kern w:val="0"/>
          <w:sz w:val="26"/>
          <w:szCs w:val="26"/>
        </w:rPr>
      </w:pPr>
      <w:r>
        <w:rPr>
          <w:rFonts w:ascii="黑体" w:eastAsia="黑体" w:hint="eastAsia"/>
          <w:b/>
          <w:color w:val="FF0000"/>
          <w:kern w:val="0"/>
          <w:sz w:val="26"/>
          <w:szCs w:val="26"/>
        </w:rPr>
        <w:t>【学习安排】</w:t>
      </w:r>
    </w:p>
    <w:p w:rsidR="00485A7F" w:rsidRDefault="00415A78">
      <w:r>
        <w:rPr>
          <w:rFonts w:hint="eastAsia"/>
          <w:kern w:val="0"/>
          <w:szCs w:val="21"/>
        </w:rPr>
        <w:t>按教学要求</w:t>
      </w:r>
      <w:r>
        <w:rPr>
          <w:rFonts w:hint="eastAsia"/>
        </w:rPr>
        <w:t>每月至少集中在校学习</w:t>
      </w:r>
      <w:r>
        <w:t>2</w:t>
      </w:r>
      <w:r>
        <w:rPr>
          <w:rFonts w:hint="eastAsia"/>
        </w:rPr>
        <w:t>天，</w:t>
      </w:r>
      <w:r>
        <w:rPr>
          <w:rFonts w:ascii="宋体" w:hAnsi="宋体" w:cs="宋体" w:hint="eastAsia"/>
        </w:rPr>
        <w:t>分为六大模块，</w:t>
      </w:r>
      <w:r>
        <w:rPr>
          <w:rFonts w:ascii="宋体" w:hAnsi="宋体" w:cs="宋体"/>
        </w:rPr>
        <w:t>256</w:t>
      </w:r>
      <w:r>
        <w:rPr>
          <w:rFonts w:ascii="宋体" w:hAnsi="宋体" w:cs="宋体" w:hint="eastAsia"/>
          <w:color w:val="FF0000"/>
        </w:rPr>
        <w:t>课时</w:t>
      </w:r>
      <w:r>
        <w:rPr>
          <w:rFonts w:ascii="宋体" w:cs="宋体"/>
          <w:color w:val="FF0000"/>
        </w:rPr>
        <w:tab/>
      </w:r>
    </w:p>
    <w:p w:rsidR="00485A7F" w:rsidRDefault="00415A78">
      <w:r>
        <w:rPr>
          <w:rFonts w:hint="eastAsia"/>
        </w:rPr>
        <w:t>不定期举办城市设计工程、房地产营建、建筑设计、建筑装饰设计、建筑幕墙设计、施工管理、相关产业链企业沙龙；</w:t>
      </w:r>
    </w:p>
    <w:p w:rsidR="00485A7F" w:rsidRDefault="00415A78">
      <w:pPr>
        <w:rPr>
          <w:rFonts w:hint="eastAsia"/>
        </w:rPr>
      </w:pPr>
      <w:r>
        <w:rPr>
          <w:rFonts w:hint="eastAsia"/>
        </w:rPr>
        <w:t>不定期举办国内及国际游学沙龙。</w:t>
      </w:r>
    </w:p>
    <w:p w:rsidR="00D57444" w:rsidRDefault="00D57444"/>
    <w:p w:rsidR="00485A7F" w:rsidRDefault="00415A78">
      <w:pPr>
        <w:rPr>
          <w:rFonts w:ascii="黑体" w:eastAsia="黑体"/>
          <w:b/>
          <w:color w:val="FF0000"/>
          <w:kern w:val="0"/>
          <w:sz w:val="26"/>
          <w:szCs w:val="26"/>
        </w:rPr>
      </w:pPr>
      <w:r>
        <w:rPr>
          <w:rFonts w:ascii="黑体" w:eastAsia="黑体" w:hint="eastAsia"/>
          <w:b/>
          <w:color w:val="FF0000"/>
          <w:kern w:val="0"/>
          <w:sz w:val="26"/>
          <w:szCs w:val="26"/>
        </w:rPr>
        <w:t>【学习费用】</w:t>
      </w:r>
    </w:p>
    <w:p w:rsidR="00485A7F" w:rsidRDefault="00415A78">
      <w:pPr>
        <w:rPr>
          <w:rFonts w:hint="eastAsia"/>
          <w:color w:val="000000"/>
          <w:kern w:val="0"/>
          <w:szCs w:val="21"/>
        </w:rPr>
      </w:pPr>
      <w:r>
        <w:rPr>
          <w:rFonts w:hint="eastAsia"/>
          <w:color w:val="000000"/>
          <w:kern w:val="0"/>
          <w:szCs w:val="21"/>
        </w:rPr>
        <w:t>研修费用：人民币</w:t>
      </w:r>
      <w:r>
        <w:rPr>
          <w:color w:val="000000"/>
          <w:kern w:val="0"/>
          <w:szCs w:val="21"/>
        </w:rPr>
        <w:t>45000</w:t>
      </w:r>
      <w:r>
        <w:rPr>
          <w:rFonts w:hint="eastAsia"/>
          <w:color w:val="000000"/>
          <w:kern w:val="0"/>
          <w:szCs w:val="21"/>
        </w:rPr>
        <w:t>元</w:t>
      </w:r>
      <w:r>
        <w:rPr>
          <w:color w:val="000000"/>
          <w:kern w:val="0"/>
          <w:szCs w:val="21"/>
        </w:rPr>
        <w:t>/</w:t>
      </w:r>
      <w:r>
        <w:rPr>
          <w:rFonts w:hint="eastAsia"/>
          <w:color w:val="000000"/>
          <w:kern w:val="0"/>
          <w:szCs w:val="21"/>
        </w:rPr>
        <w:t>人（包括培训费、资料费、教学实践费），住宿、交通费用自理。</w:t>
      </w:r>
    </w:p>
    <w:p w:rsidR="00D57444" w:rsidRDefault="00D57444">
      <w:pPr>
        <w:rPr>
          <w:color w:val="000000"/>
          <w:kern w:val="0"/>
          <w:szCs w:val="21"/>
        </w:rPr>
      </w:pPr>
    </w:p>
    <w:p w:rsidR="00485A7F" w:rsidRDefault="00415A78" w:rsidP="00D57444">
      <w:pPr>
        <w:widowControl/>
        <w:spacing w:beforeLines="20" w:line="320" w:lineRule="exact"/>
        <w:jc w:val="left"/>
        <w:rPr>
          <w:rFonts w:ascii="黑体" w:eastAsia="黑体"/>
          <w:b/>
          <w:color w:val="FF0000"/>
          <w:kern w:val="0"/>
          <w:sz w:val="26"/>
          <w:szCs w:val="26"/>
        </w:rPr>
      </w:pPr>
      <w:r>
        <w:rPr>
          <w:rFonts w:ascii="黑体" w:eastAsia="黑体" w:hint="eastAsia"/>
          <w:b/>
          <w:color w:val="FF0000"/>
          <w:kern w:val="0"/>
          <w:sz w:val="26"/>
          <w:szCs w:val="26"/>
        </w:rPr>
        <w:t>【课程收获】</w:t>
      </w:r>
      <w:r>
        <w:rPr>
          <w:rFonts w:hint="eastAsia"/>
          <w:color w:val="FF0000"/>
          <w:kern w:val="0"/>
          <w:szCs w:val="21"/>
        </w:rPr>
        <w:t>理论、实践、人脉、资源</w:t>
      </w:r>
    </w:p>
    <w:p w:rsidR="00485A7F" w:rsidRDefault="00415A78" w:rsidP="00D57444">
      <w:pPr>
        <w:widowControl/>
        <w:spacing w:beforeLines="20" w:line="320" w:lineRule="exact"/>
        <w:jc w:val="left"/>
        <w:rPr>
          <w:kern w:val="0"/>
          <w:szCs w:val="21"/>
        </w:rPr>
      </w:pPr>
      <w:r>
        <w:rPr>
          <w:rFonts w:hint="eastAsia"/>
          <w:kern w:val="0"/>
          <w:szCs w:val="21"/>
        </w:rPr>
        <w:t>学习行业内品牌企业成熟的全装管理模式；</w:t>
      </w:r>
    </w:p>
    <w:p w:rsidR="00485A7F" w:rsidRDefault="00415A78" w:rsidP="00D57444">
      <w:pPr>
        <w:widowControl/>
        <w:spacing w:beforeLines="20" w:line="320" w:lineRule="exact"/>
        <w:jc w:val="left"/>
        <w:rPr>
          <w:rFonts w:hint="eastAsia"/>
          <w:kern w:val="0"/>
          <w:szCs w:val="21"/>
        </w:rPr>
      </w:pPr>
      <w:r>
        <w:rPr>
          <w:rFonts w:hint="eastAsia"/>
          <w:kern w:val="0"/>
          <w:szCs w:val="21"/>
        </w:rPr>
        <w:t>了解行业内成品住宅全装修的现状与趋势；</w:t>
      </w:r>
      <w:r>
        <w:rPr>
          <w:kern w:val="0"/>
          <w:szCs w:val="21"/>
        </w:rPr>
        <w:t> </w:t>
      </w:r>
      <w:r>
        <w:rPr>
          <w:kern w:val="0"/>
          <w:szCs w:val="21"/>
        </w:rPr>
        <w:br/>
      </w:r>
      <w:r>
        <w:rPr>
          <w:rFonts w:hint="eastAsia"/>
          <w:kern w:val="0"/>
          <w:szCs w:val="21"/>
        </w:rPr>
        <w:t>提出全装修专业化细分的解决方法；</w:t>
      </w:r>
      <w:r>
        <w:rPr>
          <w:kern w:val="0"/>
          <w:szCs w:val="21"/>
        </w:rPr>
        <w:t> </w:t>
      </w:r>
      <w:r>
        <w:rPr>
          <w:kern w:val="0"/>
          <w:szCs w:val="21"/>
        </w:rPr>
        <w:br/>
      </w:r>
      <w:r>
        <w:rPr>
          <w:rFonts w:hint="eastAsia"/>
          <w:kern w:val="0"/>
          <w:szCs w:val="21"/>
        </w:rPr>
        <w:t>掌握成品住宅的设计要点和质量管理方法；</w:t>
      </w:r>
      <w:r>
        <w:rPr>
          <w:kern w:val="0"/>
          <w:szCs w:val="21"/>
        </w:rPr>
        <w:t> </w:t>
      </w:r>
      <w:r>
        <w:rPr>
          <w:kern w:val="0"/>
          <w:szCs w:val="21"/>
        </w:rPr>
        <w:br/>
      </w:r>
      <w:r>
        <w:rPr>
          <w:rFonts w:hint="eastAsia"/>
          <w:kern w:val="0"/>
          <w:szCs w:val="21"/>
        </w:rPr>
        <w:t>掌握成品住宅整体全装标准化制定；</w:t>
      </w:r>
      <w:r>
        <w:rPr>
          <w:kern w:val="0"/>
          <w:szCs w:val="21"/>
        </w:rPr>
        <w:t> </w:t>
      </w:r>
      <w:r>
        <w:rPr>
          <w:kern w:val="0"/>
          <w:szCs w:val="21"/>
        </w:rPr>
        <w:br/>
      </w:r>
      <w:r>
        <w:rPr>
          <w:rFonts w:hint="eastAsia"/>
          <w:kern w:val="0"/>
          <w:szCs w:val="21"/>
        </w:rPr>
        <w:t>掌握住宅项目全装修工程从设计到验收各个环节的控制要点；</w:t>
      </w:r>
      <w:r>
        <w:rPr>
          <w:kern w:val="0"/>
          <w:szCs w:val="21"/>
        </w:rPr>
        <w:t>  </w:t>
      </w:r>
      <w:r>
        <w:rPr>
          <w:kern w:val="0"/>
          <w:szCs w:val="21"/>
        </w:rPr>
        <w:br/>
      </w:r>
      <w:r>
        <w:rPr>
          <w:rFonts w:hint="eastAsia"/>
          <w:kern w:val="0"/>
          <w:szCs w:val="21"/>
        </w:rPr>
        <w:t>掌握住宅项目全装修工程的成本控制方法；</w:t>
      </w:r>
      <w:r>
        <w:rPr>
          <w:kern w:val="0"/>
          <w:szCs w:val="21"/>
        </w:rPr>
        <w:t> </w:t>
      </w:r>
      <w:r>
        <w:rPr>
          <w:kern w:val="0"/>
          <w:szCs w:val="21"/>
        </w:rPr>
        <w:br/>
      </w:r>
      <w:r>
        <w:rPr>
          <w:rFonts w:hint="eastAsia"/>
          <w:kern w:val="0"/>
          <w:szCs w:val="21"/>
        </w:rPr>
        <w:t>掌握住宅项目全装修工程质量通病防治措施；</w:t>
      </w:r>
    </w:p>
    <w:p w:rsidR="00D57444" w:rsidRDefault="00D57444" w:rsidP="00D57444">
      <w:pPr>
        <w:widowControl/>
        <w:spacing w:beforeLines="20" w:line="320" w:lineRule="exact"/>
        <w:jc w:val="left"/>
        <w:rPr>
          <w:kern w:val="0"/>
          <w:szCs w:val="21"/>
        </w:rPr>
      </w:pPr>
    </w:p>
    <w:p w:rsidR="00485A7F" w:rsidRDefault="00415A78" w:rsidP="00D57444">
      <w:pPr>
        <w:spacing w:beforeLines="50" w:line="300" w:lineRule="exact"/>
        <w:rPr>
          <w:rFonts w:ascii="黑体" w:eastAsia="黑体"/>
          <w:b/>
          <w:color w:val="FF0000"/>
          <w:kern w:val="0"/>
          <w:sz w:val="26"/>
          <w:szCs w:val="26"/>
        </w:rPr>
      </w:pPr>
      <w:r>
        <w:rPr>
          <w:rFonts w:ascii="黑体" w:eastAsia="黑体" w:hint="eastAsia"/>
          <w:b/>
          <w:color w:val="FF0000"/>
          <w:kern w:val="0"/>
          <w:sz w:val="26"/>
          <w:szCs w:val="26"/>
        </w:rPr>
        <w:t>【课程设置】</w:t>
      </w:r>
    </w:p>
    <w:p w:rsidR="00485A7F" w:rsidRDefault="00485A7F">
      <w:pPr>
        <w:spacing w:line="120" w:lineRule="exact"/>
        <w:rPr>
          <w:rFonts w:eastAsia="黑体"/>
          <w:b/>
          <w:kern w:val="0"/>
          <w:sz w:val="24"/>
        </w:rPr>
      </w:pP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879"/>
      </w:tblGrid>
      <w:tr w:rsidR="00485A7F">
        <w:trPr>
          <w:trHeight w:val="1528"/>
        </w:trPr>
        <w:tc>
          <w:tcPr>
            <w:tcW w:w="2388" w:type="dxa"/>
            <w:vAlign w:val="center"/>
          </w:tcPr>
          <w:p w:rsidR="00485A7F" w:rsidRDefault="00415A78">
            <w:pPr>
              <w:spacing w:line="260" w:lineRule="exact"/>
              <w:jc w:val="center"/>
              <w:rPr>
                <w:rFonts w:eastAsia="黑体"/>
                <w:b/>
                <w:kern w:val="0"/>
                <w:szCs w:val="21"/>
              </w:rPr>
            </w:pPr>
            <w:r>
              <w:rPr>
                <w:rFonts w:eastAsia="黑体" w:hint="eastAsia"/>
                <w:b/>
                <w:kern w:val="0"/>
                <w:szCs w:val="21"/>
              </w:rPr>
              <w:t>中国房地产趋势</w:t>
            </w:r>
            <w:r>
              <w:rPr>
                <w:rFonts w:eastAsia="黑体"/>
                <w:b/>
                <w:kern w:val="0"/>
                <w:szCs w:val="21"/>
              </w:rPr>
              <w:t>2017—</w:t>
            </w:r>
            <w:r>
              <w:rPr>
                <w:rFonts w:eastAsia="黑体" w:hint="eastAsia"/>
                <w:b/>
                <w:kern w:val="0"/>
                <w:szCs w:val="21"/>
              </w:rPr>
              <w:t>全装修与产业化</w:t>
            </w:r>
          </w:p>
        </w:tc>
        <w:tc>
          <w:tcPr>
            <w:tcW w:w="7879" w:type="dxa"/>
            <w:vAlign w:val="center"/>
          </w:tcPr>
          <w:p w:rsidR="00485A7F" w:rsidRDefault="00415A78">
            <w:pPr>
              <w:rPr>
                <w:rFonts w:eastAsia="黑体"/>
                <w:kern w:val="0"/>
                <w:szCs w:val="21"/>
              </w:rPr>
            </w:pPr>
            <w:r>
              <w:rPr>
                <w:rFonts w:ascii="宋体" w:hAnsi="宋体" w:cs="宋体" w:hint="eastAsia"/>
                <w:kern w:val="0"/>
                <w:szCs w:val="21"/>
              </w:rPr>
              <w:t>◆</w:t>
            </w:r>
            <w:r>
              <w:rPr>
                <w:rFonts w:eastAsia="黑体" w:hint="eastAsia"/>
                <w:kern w:val="0"/>
                <w:szCs w:val="21"/>
              </w:rPr>
              <w:t>《</w:t>
            </w:r>
            <w:r>
              <w:rPr>
                <w:rFonts w:eastAsia="黑体"/>
                <w:kern w:val="0"/>
                <w:szCs w:val="21"/>
              </w:rPr>
              <w:t>2017</w:t>
            </w:r>
            <w:r>
              <w:rPr>
                <w:rFonts w:eastAsia="黑体" w:hint="eastAsia"/>
                <w:kern w:val="0"/>
                <w:szCs w:val="21"/>
              </w:rPr>
              <w:t>中国房地产业及成品房市场的整体现状》</w:t>
            </w:r>
          </w:p>
          <w:p w:rsidR="00485A7F" w:rsidRDefault="00415A78">
            <w:r>
              <w:rPr>
                <w:rFonts w:ascii="宋体" w:hAnsi="宋体" w:cs="宋体" w:hint="eastAsia"/>
                <w:kern w:val="0"/>
                <w:szCs w:val="21"/>
              </w:rPr>
              <w:t>◆</w:t>
            </w:r>
            <w:r>
              <w:rPr>
                <w:rFonts w:eastAsia="黑体" w:hint="eastAsia"/>
                <w:kern w:val="0"/>
                <w:szCs w:val="21"/>
              </w:rPr>
              <w:t>《中国房地产业绿色发展的内涵及发展》</w:t>
            </w:r>
          </w:p>
          <w:p w:rsidR="00485A7F" w:rsidRDefault="00415A78">
            <w:pPr>
              <w:rPr>
                <w:rFonts w:eastAsia="黑体"/>
                <w:kern w:val="0"/>
                <w:szCs w:val="21"/>
              </w:rPr>
            </w:pPr>
            <w:r>
              <w:rPr>
                <w:rFonts w:ascii="宋体" w:hAnsi="宋体" w:cs="宋体" w:hint="eastAsia"/>
                <w:kern w:val="0"/>
                <w:szCs w:val="21"/>
              </w:rPr>
              <w:t>◆</w:t>
            </w:r>
            <w:r>
              <w:rPr>
                <w:rFonts w:eastAsia="黑体" w:hint="eastAsia"/>
                <w:kern w:val="0"/>
                <w:szCs w:val="21"/>
              </w:rPr>
              <w:t>《中国成品房市场发展的问题与趋势》</w:t>
            </w:r>
          </w:p>
          <w:p w:rsidR="00485A7F" w:rsidRDefault="00415A78">
            <w:pPr>
              <w:rPr>
                <w:rFonts w:eastAsia="黑体"/>
                <w:kern w:val="0"/>
                <w:szCs w:val="21"/>
              </w:rPr>
            </w:pPr>
            <w:r>
              <w:rPr>
                <w:rFonts w:ascii="宋体" w:hAnsi="宋体" w:cs="宋体" w:hint="eastAsia"/>
                <w:kern w:val="0"/>
                <w:szCs w:val="21"/>
              </w:rPr>
              <w:t>◆</w:t>
            </w:r>
            <w:r>
              <w:rPr>
                <w:rFonts w:eastAsia="黑体" w:hint="eastAsia"/>
                <w:kern w:val="0"/>
                <w:szCs w:val="21"/>
              </w:rPr>
              <w:t>《中国环保标志即将强势介入成品房市场的研究与对策》</w:t>
            </w:r>
          </w:p>
          <w:p w:rsidR="00485A7F" w:rsidRDefault="00415A78">
            <w:pPr>
              <w:rPr>
                <w:rFonts w:eastAsia="黑体"/>
                <w:kern w:val="0"/>
                <w:szCs w:val="21"/>
              </w:rPr>
            </w:pPr>
            <w:r>
              <w:rPr>
                <w:rFonts w:ascii="宋体" w:hAnsi="宋体" w:cs="宋体" w:hint="eastAsia"/>
                <w:kern w:val="0"/>
                <w:szCs w:val="21"/>
              </w:rPr>
              <w:t>◆</w:t>
            </w:r>
            <w:r>
              <w:rPr>
                <w:rFonts w:eastAsia="黑体" w:hint="eastAsia"/>
                <w:kern w:val="0"/>
                <w:szCs w:val="21"/>
              </w:rPr>
              <w:t>《全装修产业化实施意义与政策解读》</w:t>
            </w:r>
          </w:p>
        </w:tc>
      </w:tr>
      <w:tr w:rsidR="00485A7F">
        <w:trPr>
          <w:trHeight w:val="738"/>
        </w:trPr>
        <w:tc>
          <w:tcPr>
            <w:tcW w:w="2388" w:type="dxa"/>
            <w:vAlign w:val="center"/>
          </w:tcPr>
          <w:p w:rsidR="00485A7F" w:rsidRDefault="00415A78">
            <w:pPr>
              <w:spacing w:line="260" w:lineRule="exact"/>
              <w:jc w:val="center"/>
              <w:rPr>
                <w:rFonts w:eastAsia="黑体"/>
                <w:b/>
                <w:kern w:val="0"/>
                <w:szCs w:val="21"/>
              </w:rPr>
            </w:pPr>
            <w:r>
              <w:rPr>
                <w:rFonts w:eastAsia="黑体" w:hint="eastAsia"/>
                <w:b/>
                <w:kern w:val="0"/>
                <w:szCs w:val="21"/>
              </w:rPr>
              <w:t>房产全装产业理论模块</w:t>
            </w:r>
          </w:p>
          <w:p w:rsidR="00485A7F" w:rsidRDefault="00485A7F">
            <w:pPr>
              <w:spacing w:line="260" w:lineRule="exact"/>
              <w:jc w:val="center"/>
              <w:rPr>
                <w:rFonts w:eastAsia="黑体"/>
                <w:b/>
                <w:kern w:val="0"/>
                <w:szCs w:val="21"/>
              </w:rPr>
            </w:pPr>
          </w:p>
        </w:tc>
        <w:tc>
          <w:tcPr>
            <w:tcW w:w="7879" w:type="dxa"/>
            <w:vAlign w:val="center"/>
          </w:tcPr>
          <w:p w:rsidR="00485A7F" w:rsidRDefault="00415A78">
            <w:pPr>
              <w:rPr>
                <w:rFonts w:eastAsia="黑体"/>
                <w:kern w:val="0"/>
                <w:szCs w:val="21"/>
              </w:rPr>
            </w:pPr>
            <w:r>
              <w:rPr>
                <w:rFonts w:ascii="宋体" w:hAnsi="宋体" w:cs="宋体" w:hint="eastAsia"/>
                <w:kern w:val="0"/>
                <w:szCs w:val="21"/>
              </w:rPr>
              <w:t>◆</w:t>
            </w:r>
            <w:r>
              <w:rPr>
                <w:rFonts w:eastAsia="黑体" w:hint="eastAsia"/>
                <w:kern w:val="0"/>
                <w:szCs w:val="21"/>
              </w:rPr>
              <w:t>《全装修产业化及相关融资发展战略》◆《国际国内全装修概况和发展趋势》</w:t>
            </w:r>
          </w:p>
          <w:p w:rsidR="00485A7F" w:rsidRDefault="00415A78">
            <w:pPr>
              <w:rPr>
                <w:rFonts w:eastAsia="黑体"/>
                <w:kern w:val="0"/>
                <w:szCs w:val="21"/>
              </w:rPr>
            </w:pPr>
            <w:r>
              <w:rPr>
                <w:rFonts w:eastAsia="黑体" w:hint="eastAsia"/>
                <w:kern w:val="0"/>
                <w:szCs w:val="21"/>
              </w:rPr>
              <w:t>◆《相关政策法规对全装修产业化的引导方向》◆《全装修的各种产业生态集群》</w:t>
            </w:r>
          </w:p>
          <w:p w:rsidR="00485A7F" w:rsidRDefault="00415A78">
            <w:pPr>
              <w:rPr>
                <w:rFonts w:eastAsia="黑体"/>
                <w:kern w:val="0"/>
                <w:szCs w:val="21"/>
              </w:rPr>
            </w:pPr>
            <w:r>
              <w:rPr>
                <w:rFonts w:eastAsia="黑体" w:hint="eastAsia"/>
                <w:kern w:val="0"/>
                <w:szCs w:val="21"/>
              </w:rPr>
              <w:t>◆《创新发展战略及在全装修产业化中的应用》</w:t>
            </w:r>
          </w:p>
          <w:p w:rsidR="00485A7F" w:rsidRDefault="00415A78">
            <w:pPr>
              <w:rPr>
                <w:rFonts w:eastAsia="黑体"/>
                <w:kern w:val="0"/>
                <w:szCs w:val="21"/>
              </w:rPr>
            </w:pPr>
            <w:r>
              <w:rPr>
                <w:rFonts w:eastAsia="黑体" w:hint="eastAsia"/>
                <w:kern w:val="0"/>
                <w:szCs w:val="21"/>
              </w:rPr>
              <w:t>◆《产业集群理论及在全装修中的应用》</w:t>
            </w:r>
          </w:p>
          <w:p w:rsidR="00485A7F" w:rsidRDefault="00415A78">
            <w:pPr>
              <w:rPr>
                <w:rFonts w:eastAsia="黑体"/>
                <w:kern w:val="0"/>
                <w:szCs w:val="21"/>
              </w:rPr>
            </w:pPr>
            <w:r>
              <w:rPr>
                <w:rFonts w:eastAsia="黑体" w:hint="eastAsia"/>
                <w:kern w:val="0"/>
                <w:szCs w:val="21"/>
              </w:rPr>
              <w:t>◆《电子商务模式创新及在全装修中的应用》</w:t>
            </w:r>
          </w:p>
        </w:tc>
      </w:tr>
      <w:tr w:rsidR="00485A7F">
        <w:trPr>
          <w:trHeight w:val="1204"/>
        </w:trPr>
        <w:tc>
          <w:tcPr>
            <w:tcW w:w="2388" w:type="dxa"/>
            <w:vAlign w:val="center"/>
          </w:tcPr>
          <w:p w:rsidR="00485A7F" w:rsidRDefault="00415A78">
            <w:pPr>
              <w:spacing w:line="260" w:lineRule="exact"/>
              <w:jc w:val="center"/>
              <w:rPr>
                <w:rFonts w:eastAsia="黑体"/>
                <w:b/>
                <w:kern w:val="0"/>
                <w:szCs w:val="21"/>
              </w:rPr>
            </w:pPr>
            <w:r>
              <w:rPr>
                <w:rFonts w:eastAsia="黑体" w:hint="eastAsia"/>
                <w:b/>
                <w:kern w:val="0"/>
                <w:szCs w:val="21"/>
              </w:rPr>
              <w:lastRenderedPageBreak/>
              <w:t>全装修住宅全程运作与营销实务专题</w:t>
            </w:r>
          </w:p>
          <w:p w:rsidR="00485A7F" w:rsidRDefault="00485A7F">
            <w:pPr>
              <w:spacing w:line="260" w:lineRule="exact"/>
              <w:jc w:val="center"/>
              <w:rPr>
                <w:rFonts w:eastAsia="黑体"/>
                <w:b/>
                <w:kern w:val="0"/>
                <w:szCs w:val="21"/>
              </w:rPr>
            </w:pPr>
          </w:p>
        </w:tc>
        <w:tc>
          <w:tcPr>
            <w:tcW w:w="7879" w:type="dxa"/>
            <w:vAlign w:val="center"/>
          </w:tcPr>
          <w:p w:rsidR="00485A7F" w:rsidRDefault="00415A78">
            <w:pPr>
              <w:rPr>
                <w:rFonts w:eastAsia="黑体"/>
                <w:kern w:val="0"/>
                <w:szCs w:val="21"/>
              </w:rPr>
            </w:pPr>
            <w:r>
              <w:rPr>
                <w:rFonts w:ascii="宋体" w:hAnsi="宋体" w:cs="宋体" w:hint="eastAsia"/>
                <w:kern w:val="0"/>
                <w:szCs w:val="21"/>
              </w:rPr>
              <w:t>◆</w:t>
            </w:r>
            <w:r>
              <w:rPr>
                <w:rFonts w:eastAsia="黑体" w:hint="eastAsia"/>
                <w:kern w:val="0"/>
                <w:szCs w:val="21"/>
              </w:rPr>
              <w:t>《住宅产业化的框架体系》◆《智能住宅与全装修》</w:t>
            </w:r>
          </w:p>
          <w:p w:rsidR="00485A7F" w:rsidRDefault="00415A78">
            <w:pPr>
              <w:rPr>
                <w:rFonts w:eastAsia="黑体"/>
                <w:kern w:val="0"/>
                <w:szCs w:val="21"/>
              </w:rPr>
            </w:pPr>
            <w:r>
              <w:rPr>
                <w:rFonts w:eastAsia="黑体" w:hint="eastAsia"/>
                <w:kern w:val="0"/>
                <w:szCs w:val="21"/>
              </w:rPr>
              <w:t>◆《全装修的工程质量监督与管理》◆《全装修项目的市场分析》</w:t>
            </w:r>
          </w:p>
          <w:p w:rsidR="00485A7F" w:rsidRDefault="00415A78">
            <w:pPr>
              <w:rPr>
                <w:rFonts w:eastAsia="黑体"/>
                <w:kern w:val="0"/>
                <w:szCs w:val="21"/>
              </w:rPr>
            </w:pPr>
            <w:r>
              <w:rPr>
                <w:rFonts w:eastAsia="黑体" w:hint="eastAsia"/>
                <w:kern w:val="0"/>
                <w:szCs w:val="21"/>
              </w:rPr>
              <w:t>◆《全装修项目全程营销八大创新流程》</w:t>
            </w:r>
            <w:r>
              <w:rPr>
                <w:rFonts w:eastAsia="黑体"/>
                <w:kern w:val="0"/>
                <w:szCs w:val="21"/>
              </w:rPr>
              <w:t>——</w:t>
            </w:r>
            <w:r>
              <w:rPr>
                <w:rFonts w:eastAsia="黑体" w:hint="eastAsia"/>
                <w:kern w:val="0"/>
                <w:szCs w:val="21"/>
              </w:rPr>
              <w:t>全装修项目投资营销、设计营销、装饰材料营销、形象营销、营销推广策划、销售管理、物业服务营销、品牌营销。</w:t>
            </w:r>
          </w:p>
        </w:tc>
      </w:tr>
      <w:tr w:rsidR="00485A7F">
        <w:trPr>
          <w:trHeight w:val="1228"/>
        </w:trPr>
        <w:tc>
          <w:tcPr>
            <w:tcW w:w="2388" w:type="dxa"/>
            <w:vAlign w:val="center"/>
          </w:tcPr>
          <w:p w:rsidR="00485A7F" w:rsidRDefault="00415A78" w:rsidP="00625D0A">
            <w:pPr>
              <w:spacing w:line="260" w:lineRule="exact"/>
              <w:ind w:leftChars="-442" w:left="-928" w:firstLineChars="439" w:firstLine="925"/>
              <w:jc w:val="center"/>
              <w:rPr>
                <w:rFonts w:eastAsia="黑体"/>
                <w:b/>
                <w:kern w:val="0"/>
                <w:szCs w:val="21"/>
              </w:rPr>
            </w:pPr>
            <w:r>
              <w:rPr>
                <w:rFonts w:eastAsia="黑体" w:hint="eastAsia"/>
                <w:b/>
                <w:kern w:val="0"/>
                <w:szCs w:val="21"/>
              </w:rPr>
              <w:t>全装修实务及卓越精装</w:t>
            </w:r>
          </w:p>
          <w:p w:rsidR="00485A7F" w:rsidRDefault="00415A78" w:rsidP="00625D0A">
            <w:pPr>
              <w:spacing w:line="260" w:lineRule="exact"/>
              <w:ind w:leftChars="-442" w:left="-928" w:firstLineChars="439" w:firstLine="925"/>
              <w:jc w:val="center"/>
              <w:rPr>
                <w:rFonts w:eastAsia="黑体"/>
                <w:b/>
                <w:kern w:val="0"/>
                <w:szCs w:val="21"/>
              </w:rPr>
            </w:pPr>
            <w:r>
              <w:rPr>
                <w:rFonts w:eastAsia="黑体" w:hint="eastAsia"/>
                <w:b/>
                <w:kern w:val="0"/>
                <w:szCs w:val="21"/>
              </w:rPr>
              <w:t>修项目的实现</w:t>
            </w:r>
          </w:p>
        </w:tc>
        <w:tc>
          <w:tcPr>
            <w:tcW w:w="7879" w:type="dxa"/>
            <w:vAlign w:val="center"/>
          </w:tcPr>
          <w:p w:rsidR="00485A7F" w:rsidRDefault="00415A78">
            <w:pPr>
              <w:rPr>
                <w:rFonts w:eastAsia="黑体"/>
                <w:kern w:val="0"/>
                <w:szCs w:val="21"/>
              </w:rPr>
            </w:pPr>
            <w:r>
              <w:rPr>
                <w:rFonts w:ascii="宋体" w:hAnsi="宋体" w:cs="宋体" w:hint="eastAsia"/>
                <w:kern w:val="0"/>
                <w:szCs w:val="21"/>
              </w:rPr>
              <w:t>◆</w:t>
            </w:r>
            <w:r>
              <w:rPr>
                <w:rFonts w:eastAsia="黑体" w:hint="eastAsia"/>
                <w:kern w:val="0"/>
                <w:szCs w:val="21"/>
              </w:rPr>
              <w:t>《全装修基础与实务》</w:t>
            </w:r>
            <w:r>
              <w:rPr>
                <w:rFonts w:ascii="宋体" w:hAnsi="宋体" w:cs="宋体" w:hint="eastAsia"/>
                <w:kern w:val="0"/>
                <w:szCs w:val="21"/>
              </w:rPr>
              <w:t>◆</w:t>
            </w:r>
            <w:r>
              <w:rPr>
                <w:rFonts w:eastAsia="黑体" w:hint="eastAsia"/>
                <w:kern w:val="0"/>
                <w:szCs w:val="21"/>
              </w:rPr>
              <w:t>《全装修项目实施的技术流程》</w:t>
            </w:r>
          </w:p>
          <w:p w:rsidR="00485A7F" w:rsidRDefault="00415A78">
            <w:pPr>
              <w:rPr>
                <w:rFonts w:eastAsia="黑体"/>
                <w:kern w:val="0"/>
                <w:szCs w:val="21"/>
              </w:rPr>
            </w:pPr>
            <w:r>
              <w:rPr>
                <w:rFonts w:ascii="宋体" w:hAnsi="宋体" w:cs="宋体" w:hint="eastAsia"/>
                <w:kern w:val="0"/>
                <w:szCs w:val="21"/>
              </w:rPr>
              <w:t>◆</w:t>
            </w:r>
            <w:r>
              <w:rPr>
                <w:rFonts w:eastAsia="黑体" w:hint="eastAsia"/>
                <w:kern w:val="0"/>
                <w:szCs w:val="21"/>
              </w:rPr>
              <w:t>《卓越品质全装修项目的实现》</w:t>
            </w:r>
            <w:r>
              <w:rPr>
                <w:rFonts w:ascii="宋体" w:hAnsi="宋体" w:cs="宋体" w:hint="eastAsia"/>
                <w:kern w:val="0"/>
                <w:szCs w:val="21"/>
              </w:rPr>
              <w:t>◆</w:t>
            </w:r>
            <w:r>
              <w:rPr>
                <w:rFonts w:eastAsia="黑体" w:hint="eastAsia"/>
                <w:kern w:val="0"/>
                <w:szCs w:val="21"/>
              </w:rPr>
              <w:t>《全装修行业及全装修项目的未来发展》</w:t>
            </w:r>
          </w:p>
        </w:tc>
      </w:tr>
      <w:tr w:rsidR="00485A7F">
        <w:trPr>
          <w:trHeight w:val="1369"/>
        </w:trPr>
        <w:tc>
          <w:tcPr>
            <w:tcW w:w="2388" w:type="dxa"/>
            <w:vAlign w:val="center"/>
          </w:tcPr>
          <w:p w:rsidR="00485A7F" w:rsidRDefault="00415A78">
            <w:pPr>
              <w:spacing w:line="260" w:lineRule="exact"/>
              <w:jc w:val="center"/>
              <w:rPr>
                <w:rFonts w:eastAsia="黑体"/>
                <w:b/>
                <w:kern w:val="0"/>
                <w:szCs w:val="21"/>
              </w:rPr>
            </w:pPr>
            <w:r>
              <w:rPr>
                <w:rFonts w:eastAsia="黑体" w:hint="eastAsia"/>
                <w:b/>
                <w:kern w:val="0"/>
                <w:szCs w:val="21"/>
              </w:rPr>
              <w:t>全装修与综合审美美学教育</w:t>
            </w:r>
          </w:p>
        </w:tc>
        <w:tc>
          <w:tcPr>
            <w:tcW w:w="7879" w:type="dxa"/>
            <w:vAlign w:val="center"/>
          </w:tcPr>
          <w:p w:rsidR="00485A7F" w:rsidRDefault="00415A78">
            <w:pPr>
              <w:rPr>
                <w:rFonts w:eastAsia="黑体"/>
                <w:kern w:val="0"/>
                <w:szCs w:val="21"/>
              </w:rPr>
            </w:pPr>
            <w:r>
              <w:rPr>
                <w:rFonts w:ascii="宋体" w:hAnsi="宋体" w:cs="宋体" w:hint="eastAsia"/>
                <w:kern w:val="0"/>
                <w:szCs w:val="21"/>
              </w:rPr>
              <w:t>◆</w:t>
            </w:r>
            <w:r>
              <w:rPr>
                <w:rFonts w:eastAsia="黑体" w:hint="eastAsia"/>
                <w:kern w:val="0"/>
                <w:szCs w:val="21"/>
              </w:rPr>
              <w:t>《全装修各种风格综述》◆《房地产全装修的设计与审美》</w:t>
            </w:r>
          </w:p>
          <w:p w:rsidR="00485A7F" w:rsidRDefault="00415A78">
            <w:pPr>
              <w:rPr>
                <w:rFonts w:eastAsia="黑体"/>
                <w:kern w:val="0"/>
                <w:szCs w:val="21"/>
              </w:rPr>
            </w:pPr>
            <w:r>
              <w:rPr>
                <w:rFonts w:eastAsia="黑体" w:hint="eastAsia"/>
                <w:kern w:val="0"/>
                <w:szCs w:val="21"/>
              </w:rPr>
              <w:t>◆《房地产全装修的住宅建筑样板房设计与实施》</w:t>
            </w:r>
          </w:p>
          <w:p w:rsidR="00485A7F" w:rsidRDefault="00415A78">
            <w:pPr>
              <w:rPr>
                <w:rFonts w:eastAsia="黑体"/>
                <w:kern w:val="0"/>
                <w:szCs w:val="21"/>
              </w:rPr>
            </w:pPr>
            <w:r>
              <w:rPr>
                <w:rFonts w:eastAsia="黑体" w:hint="eastAsia"/>
                <w:kern w:val="0"/>
                <w:szCs w:val="21"/>
              </w:rPr>
              <w:t>◆《房地产全装修的商业建筑样板房设计与实施》</w:t>
            </w:r>
          </w:p>
          <w:p w:rsidR="00485A7F" w:rsidRDefault="00415A78">
            <w:pPr>
              <w:rPr>
                <w:rFonts w:eastAsia="黑体"/>
                <w:kern w:val="0"/>
                <w:szCs w:val="21"/>
              </w:rPr>
            </w:pPr>
            <w:r>
              <w:rPr>
                <w:rFonts w:eastAsia="黑体" w:hint="eastAsia"/>
                <w:kern w:val="0"/>
                <w:szCs w:val="21"/>
              </w:rPr>
              <w:t>◆《全装修硬装软饰及部品协同设计与实施》</w:t>
            </w:r>
          </w:p>
          <w:p w:rsidR="00485A7F" w:rsidRDefault="00415A78">
            <w:pPr>
              <w:rPr>
                <w:rFonts w:eastAsia="黑体"/>
                <w:kern w:val="0"/>
                <w:szCs w:val="21"/>
              </w:rPr>
            </w:pPr>
            <w:r>
              <w:rPr>
                <w:rFonts w:eastAsia="黑体" w:hint="eastAsia"/>
                <w:kern w:val="0"/>
                <w:szCs w:val="21"/>
              </w:rPr>
              <w:t>◆《全装修与综合审美美学》◆《室内外建筑的审美及应用》</w:t>
            </w:r>
          </w:p>
        </w:tc>
      </w:tr>
      <w:tr w:rsidR="00485A7F">
        <w:trPr>
          <w:trHeight w:val="956"/>
        </w:trPr>
        <w:tc>
          <w:tcPr>
            <w:tcW w:w="2388" w:type="dxa"/>
            <w:vAlign w:val="center"/>
          </w:tcPr>
          <w:p w:rsidR="00485A7F" w:rsidRDefault="00415A78">
            <w:pPr>
              <w:spacing w:line="260" w:lineRule="exact"/>
              <w:jc w:val="center"/>
              <w:rPr>
                <w:rFonts w:eastAsia="黑体"/>
                <w:b/>
                <w:kern w:val="0"/>
                <w:szCs w:val="21"/>
              </w:rPr>
            </w:pPr>
            <w:r>
              <w:rPr>
                <w:rFonts w:eastAsia="黑体" w:hint="eastAsia"/>
                <w:b/>
                <w:kern w:val="0"/>
                <w:szCs w:val="21"/>
              </w:rPr>
              <w:t>全装修项目管理实务</w:t>
            </w:r>
          </w:p>
        </w:tc>
        <w:tc>
          <w:tcPr>
            <w:tcW w:w="7879" w:type="dxa"/>
            <w:vAlign w:val="center"/>
          </w:tcPr>
          <w:p w:rsidR="00485A7F" w:rsidRDefault="00415A78">
            <w:pPr>
              <w:rPr>
                <w:rFonts w:eastAsia="黑体"/>
                <w:kern w:val="0"/>
                <w:szCs w:val="21"/>
              </w:rPr>
            </w:pPr>
            <w:r>
              <w:rPr>
                <w:rFonts w:ascii="宋体" w:hAnsi="宋体" w:cs="宋体" w:hint="eastAsia"/>
                <w:kern w:val="0"/>
                <w:szCs w:val="21"/>
              </w:rPr>
              <w:t>◆</w:t>
            </w:r>
            <w:r>
              <w:rPr>
                <w:rFonts w:eastAsia="黑体" w:hint="eastAsia"/>
                <w:kern w:val="0"/>
                <w:szCs w:val="21"/>
              </w:rPr>
              <w:t>《全装修楼盘项目协同管理体系的流程化、表单化、可视化》</w:t>
            </w:r>
          </w:p>
          <w:p w:rsidR="00485A7F" w:rsidRDefault="00415A78">
            <w:pPr>
              <w:rPr>
                <w:rFonts w:eastAsia="黑体"/>
                <w:kern w:val="0"/>
                <w:szCs w:val="21"/>
              </w:rPr>
            </w:pPr>
            <w:r>
              <w:rPr>
                <w:rFonts w:eastAsia="黑体" w:hint="eastAsia"/>
                <w:kern w:val="0"/>
                <w:szCs w:val="21"/>
              </w:rPr>
              <w:t>◆《适合不同房产类型的房产全装修管理模式》</w:t>
            </w:r>
          </w:p>
          <w:p w:rsidR="00485A7F" w:rsidRDefault="00415A78">
            <w:pPr>
              <w:rPr>
                <w:rFonts w:eastAsia="黑体"/>
                <w:kern w:val="0"/>
                <w:szCs w:val="21"/>
              </w:rPr>
            </w:pPr>
            <w:r>
              <w:rPr>
                <w:rFonts w:eastAsia="黑体" w:hint="eastAsia"/>
                <w:kern w:val="0"/>
                <w:szCs w:val="21"/>
              </w:rPr>
              <w:t>◆《房地产全装修的材料采购管理、成本管理及品控管理》</w:t>
            </w:r>
          </w:p>
          <w:p w:rsidR="00485A7F" w:rsidRDefault="00415A78">
            <w:pPr>
              <w:rPr>
                <w:rFonts w:eastAsia="黑体"/>
                <w:kern w:val="0"/>
                <w:szCs w:val="21"/>
              </w:rPr>
            </w:pPr>
            <w:r>
              <w:rPr>
                <w:rFonts w:eastAsia="黑体" w:hint="eastAsia"/>
                <w:kern w:val="0"/>
                <w:szCs w:val="21"/>
              </w:rPr>
              <w:t>◆《房地产全装修的合作伙伴选择及协作关系建立》</w:t>
            </w:r>
          </w:p>
          <w:p w:rsidR="00485A7F" w:rsidRDefault="00415A78">
            <w:pPr>
              <w:rPr>
                <w:rFonts w:eastAsia="黑体"/>
                <w:kern w:val="0"/>
                <w:szCs w:val="21"/>
              </w:rPr>
            </w:pPr>
            <w:r>
              <w:rPr>
                <w:rFonts w:eastAsia="黑体" w:hint="eastAsia"/>
                <w:kern w:val="0"/>
                <w:szCs w:val="21"/>
              </w:rPr>
              <w:t>◆《房地产全装修全程项目管理要素》</w:t>
            </w:r>
          </w:p>
          <w:p w:rsidR="00485A7F" w:rsidRDefault="00415A78">
            <w:pPr>
              <w:rPr>
                <w:rFonts w:eastAsia="黑体"/>
                <w:kern w:val="0"/>
                <w:szCs w:val="21"/>
              </w:rPr>
            </w:pPr>
            <w:r>
              <w:rPr>
                <w:rFonts w:eastAsia="黑体" w:hint="eastAsia"/>
                <w:kern w:val="0"/>
                <w:szCs w:val="21"/>
              </w:rPr>
              <w:t>◆《现代项目管理综述协同管理、战略管理、可视化管理》</w:t>
            </w:r>
          </w:p>
          <w:p w:rsidR="00485A7F" w:rsidRDefault="00415A78">
            <w:pPr>
              <w:rPr>
                <w:rFonts w:eastAsia="黑体"/>
                <w:kern w:val="0"/>
                <w:szCs w:val="21"/>
              </w:rPr>
            </w:pPr>
            <w:r>
              <w:rPr>
                <w:rFonts w:eastAsia="黑体" w:hint="eastAsia"/>
                <w:kern w:val="0"/>
                <w:szCs w:val="21"/>
              </w:rPr>
              <w:t>◆《流程再造、企业再造及在房产精装中的应用》</w:t>
            </w:r>
          </w:p>
        </w:tc>
      </w:tr>
      <w:tr w:rsidR="00485A7F">
        <w:trPr>
          <w:trHeight w:val="1259"/>
        </w:trPr>
        <w:tc>
          <w:tcPr>
            <w:tcW w:w="2388" w:type="dxa"/>
            <w:vAlign w:val="center"/>
          </w:tcPr>
          <w:p w:rsidR="00485A7F" w:rsidRDefault="00415A78">
            <w:pPr>
              <w:spacing w:line="260" w:lineRule="exact"/>
              <w:jc w:val="center"/>
              <w:rPr>
                <w:rFonts w:eastAsia="黑体"/>
                <w:b/>
                <w:kern w:val="0"/>
                <w:szCs w:val="21"/>
              </w:rPr>
            </w:pPr>
            <w:r>
              <w:rPr>
                <w:rFonts w:eastAsia="黑体" w:hint="eastAsia"/>
                <w:b/>
                <w:kern w:val="0"/>
                <w:szCs w:val="21"/>
              </w:rPr>
              <w:t>房产企业及全装项目信息化模块</w:t>
            </w:r>
          </w:p>
          <w:p w:rsidR="00485A7F" w:rsidRDefault="00485A7F">
            <w:pPr>
              <w:ind w:firstLine="435"/>
            </w:pPr>
          </w:p>
          <w:p w:rsidR="00485A7F" w:rsidRDefault="00485A7F">
            <w:pPr>
              <w:spacing w:line="260" w:lineRule="exact"/>
              <w:jc w:val="center"/>
              <w:rPr>
                <w:rFonts w:eastAsia="黑体"/>
                <w:b/>
                <w:kern w:val="0"/>
                <w:szCs w:val="21"/>
              </w:rPr>
            </w:pPr>
          </w:p>
        </w:tc>
        <w:tc>
          <w:tcPr>
            <w:tcW w:w="7879" w:type="dxa"/>
            <w:vAlign w:val="center"/>
          </w:tcPr>
          <w:p w:rsidR="00485A7F" w:rsidRDefault="00415A78">
            <w:pPr>
              <w:rPr>
                <w:rFonts w:eastAsia="黑体"/>
                <w:kern w:val="0"/>
                <w:szCs w:val="21"/>
              </w:rPr>
            </w:pPr>
            <w:r>
              <w:rPr>
                <w:rFonts w:ascii="宋体" w:hAnsi="宋体" w:cs="宋体" w:hint="eastAsia"/>
                <w:kern w:val="0"/>
                <w:szCs w:val="21"/>
              </w:rPr>
              <w:t>◆</w:t>
            </w:r>
            <w:r>
              <w:rPr>
                <w:rFonts w:eastAsia="黑体" w:hint="eastAsia"/>
                <w:kern w:val="0"/>
                <w:szCs w:val="21"/>
              </w:rPr>
              <w:t>《房产企业信息化及项目管理信息化概述》</w:t>
            </w:r>
          </w:p>
          <w:p w:rsidR="00485A7F" w:rsidRDefault="00415A78">
            <w:pPr>
              <w:rPr>
                <w:rFonts w:eastAsia="黑体"/>
                <w:kern w:val="0"/>
                <w:szCs w:val="21"/>
              </w:rPr>
            </w:pPr>
            <w:r>
              <w:rPr>
                <w:rFonts w:eastAsia="黑体" w:hint="eastAsia"/>
                <w:kern w:val="0"/>
                <w:szCs w:val="21"/>
              </w:rPr>
              <w:t>◆《客户关系管理及其在全装修中的应用》</w:t>
            </w:r>
          </w:p>
          <w:p w:rsidR="00485A7F" w:rsidRDefault="00415A78">
            <w:pPr>
              <w:rPr>
                <w:rFonts w:eastAsia="黑体"/>
                <w:kern w:val="0"/>
                <w:szCs w:val="21"/>
              </w:rPr>
            </w:pPr>
            <w:r>
              <w:rPr>
                <w:rFonts w:eastAsia="黑体" w:hint="eastAsia"/>
                <w:kern w:val="0"/>
                <w:szCs w:val="21"/>
              </w:rPr>
              <w:t>◆《项目过程管理及其在全装修中的应用》</w:t>
            </w:r>
          </w:p>
          <w:p w:rsidR="00485A7F" w:rsidRDefault="00415A78">
            <w:pPr>
              <w:rPr>
                <w:rFonts w:eastAsia="黑体"/>
                <w:kern w:val="0"/>
                <w:szCs w:val="21"/>
              </w:rPr>
            </w:pPr>
            <w:r>
              <w:rPr>
                <w:rFonts w:eastAsia="黑体" w:hint="eastAsia"/>
                <w:kern w:val="0"/>
                <w:szCs w:val="21"/>
              </w:rPr>
              <w:t>◆《大规模定制理论及其在全装修中的应用》</w:t>
            </w:r>
          </w:p>
          <w:p w:rsidR="00485A7F" w:rsidRDefault="00415A78">
            <w:pPr>
              <w:rPr>
                <w:rFonts w:eastAsia="黑体"/>
                <w:kern w:val="0"/>
                <w:szCs w:val="21"/>
              </w:rPr>
            </w:pPr>
            <w:r>
              <w:rPr>
                <w:rFonts w:eastAsia="黑体" w:hint="eastAsia"/>
                <w:kern w:val="0"/>
                <w:szCs w:val="21"/>
              </w:rPr>
              <w:t>◆《协同电子商务及其在全装修中的应用》</w:t>
            </w:r>
          </w:p>
          <w:p w:rsidR="00485A7F" w:rsidRDefault="00415A78">
            <w:pPr>
              <w:rPr>
                <w:rFonts w:eastAsia="黑体"/>
                <w:kern w:val="0"/>
                <w:szCs w:val="21"/>
              </w:rPr>
            </w:pPr>
            <w:r>
              <w:rPr>
                <w:rFonts w:eastAsia="黑体" w:hint="eastAsia"/>
                <w:kern w:val="0"/>
                <w:szCs w:val="21"/>
              </w:rPr>
              <w:t>◆《供应链管理及其在全装修中的应用》</w:t>
            </w:r>
          </w:p>
          <w:p w:rsidR="00485A7F" w:rsidRDefault="00415A78">
            <w:pPr>
              <w:rPr>
                <w:rFonts w:eastAsia="黑体"/>
                <w:szCs w:val="21"/>
              </w:rPr>
            </w:pPr>
            <w:r>
              <w:rPr>
                <w:rFonts w:eastAsia="黑体" w:hint="eastAsia"/>
                <w:kern w:val="0"/>
                <w:szCs w:val="21"/>
              </w:rPr>
              <w:t>◆《工业工程方法及在房产业中的应用》</w:t>
            </w:r>
          </w:p>
        </w:tc>
      </w:tr>
      <w:tr w:rsidR="00485A7F">
        <w:trPr>
          <w:trHeight w:val="782"/>
        </w:trPr>
        <w:tc>
          <w:tcPr>
            <w:tcW w:w="2388" w:type="dxa"/>
            <w:vAlign w:val="center"/>
          </w:tcPr>
          <w:p w:rsidR="00485A7F" w:rsidRDefault="00415A78">
            <w:pPr>
              <w:spacing w:line="260" w:lineRule="exact"/>
              <w:jc w:val="center"/>
              <w:rPr>
                <w:rFonts w:eastAsia="黑体"/>
                <w:b/>
                <w:kern w:val="0"/>
                <w:szCs w:val="21"/>
              </w:rPr>
            </w:pPr>
            <w:r>
              <w:rPr>
                <w:rFonts w:eastAsia="黑体" w:hint="eastAsia"/>
                <w:b/>
                <w:kern w:val="0"/>
                <w:szCs w:val="21"/>
              </w:rPr>
              <w:t>案例教学、现场观摩、综合研讨</w:t>
            </w:r>
          </w:p>
          <w:p w:rsidR="00485A7F" w:rsidRDefault="00485A7F">
            <w:pPr>
              <w:spacing w:line="260" w:lineRule="exact"/>
              <w:jc w:val="center"/>
              <w:rPr>
                <w:rFonts w:eastAsia="黑体"/>
                <w:b/>
                <w:kern w:val="0"/>
                <w:szCs w:val="21"/>
              </w:rPr>
            </w:pPr>
          </w:p>
        </w:tc>
        <w:tc>
          <w:tcPr>
            <w:tcW w:w="7879" w:type="dxa"/>
            <w:vAlign w:val="center"/>
          </w:tcPr>
          <w:p w:rsidR="00485A7F" w:rsidRDefault="00415A78">
            <w:pPr>
              <w:rPr>
                <w:rFonts w:eastAsia="黑体"/>
                <w:kern w:val="0"/>
                <w:szCs w:val="21"/>
              </w:rPr>
            </w:pPr>
            <w:r>
              <w:rPr>
                <w:rFonts w:ascii="宋体" w:hAnsi="宋体" w:cs="宋体" w:hint="eastAsia"/>
                <w:szCs w:val="21"/>
              </w:rPr>
              <w:t>◆</w:t>
            </w:r>
            <w:r>
              <w:rPr>
                <w:rFonts w:eastAsia="黑体" w:hint="eastAsia"/>
                <w:kern w:val="0"/>
                <w:szCs w:val="21"/>
              </w:rPr>
              <w:t>境内外精装案例教学及亚州地区精装案例</w:t>
            </w:r>
          </w:p>
          <w:p w:rsidR="00485A7F" w:rsidRDefault="00415A78">
            <w:pPr>
              <w:rPr>
                <w:rFonts w:eastAsia="黑体"/>
                <w:kern w:val="0"/>
                <w:szCs w:val="21"/>
              </w:rPr>
            </w:pPr>
            <w:r>
              <w:rPr>
                <w:rFonts w:eastAsia="黑体" w:hint="eastAsia"/>
                <w:kern w:val="0"/>
                <w:szCs w:val="21"/>
              </w:rPr>
              <w:t>◆沙龙《奢侈品与全装修未来中国全装修风格探讨》</w:t>
            </w:r>
          </w:p>
          <w:p w:rsidR="00485A7F" w:rsidRDefault="00415A78">
            <w:pPr>
              <w:rPr>
                <w:rFonts w:eastAsia="黑体"/>
                <w:kern w:val="0"/>
                <w:szCs w:val="21"/>
              </w:rPr>
            </w:pPr>
            <w:r>
              <w:rPr>
                <w:rFonts w:eastAsia="黑体" w:hint="eastAsia"/>
                <w:kern w:val="0"/>
                <w:szCs w:val="21"/>
              </w:rPr>
              <w:t>从奢侈品的形色料中获取全装修的创新型的思路，学员选题写论文，经过评审的论文可发表在相关的专业刊物。</w:t>
            </w:r>
          </w:p>
          <w:p w:rsidR="00485A7F" w:rsidRDefault="00415A78">
            <w:pPr>
              <w:rPr>
                <w:rFonts w:eastAsia="黑体"/>
                <w:kern w:val="0"/>
                <w:szCs w:val="21"/>
              </w:rPr>
            </w:pPr>
            <w:r>
              <w:rPr>
                <w:rFonts w:eastAsia="黑体" w:hint="eastAsia"/>
                <w:kern w:val="0"/>
                <w:szCs w:val="21"/>
              </w:rPr>
              <w:t>◆体验式教学《从知识到智慧教练技术与心态修炼》</w:t>
            </w:r>
          </w:p>
          <w:p w:rsidR="00485A7F" w:rsidRDefault="00415A78">
            <w:pPr>
              <w:rPr>
                <w:rFonts w:eastAsia="黑体"/>
                <w:szCs w:val="21"/>
              </w:rPr>
            </w:pPr>
            <w:r>
              <w:rPr>
                <w:rFonts w:eastAsia="黑体" w:hint="eastAsia"/>
                <w:kern w:val="0"/>
                <w:szCs w:val="21"/>
              </w:rPr>
              <w:t>◆国內品牌房产企精装案例教</w:t>
            </w:r>
            <w:r>
              <w:rPr>
                <w:rFonts w:hint="eastAsia"/>
              </w:rPr>
              <w:t>学</w:t>
            </w:r>
            <w:r>
              <w:rPr>
                <w:rFonts w:ascii="宋体" w:hAnsi="宋体" w:cs="宋体" w:hint="eastAsia"/>
              </w:rPr>
              <w:t></w:t>
            </w:r>
            <w:r>
              <w:rPr>
                <w:rFonts w:eastAsia="黑体" w:hint="eastAsia"/>
                <w:kern w:val="0"/>
                <w:szCs w:val="21"/>
              </w:rPr>
              <w:t></w:t>
            </w:r>
          </w:p>
        </w:tc>
      </w:tr>
    </w:tbl>
    <w:p w:rsidR="00D57444" w:rsidRDefault="00D57444" w:rsidP="00D57444">
      <w:pPr>
        <w:adjustRightInd w:val="0"/>
        <w:snapToGrid w:val="0"/>
        <w:spacing w:afterLines="50" w:line="360" w:lineRule="exact"/>
        <w:rPr>
          <w:rFonts w:cs="宋体" w:hint="eastAsia"/>
          <w:b/>
          <w:bCs/>
          <w:color w:val="FF0000"/>
          <w:sz w:val="28"/>
        </w:rPr>
      </w:pPr>
    </w:p>
    <w:p w:rsidR="00D57444" w:rsidRDefault="00D57444" w:rsidP="00D57444">
      <w:pPr>
        <w:adjustRightInd w:val="0"/>
        <w:snapToGrid w:val="0"/>
        <w:spacing w:afterLines="50" w:line="360" w:lineRule="exact"/>
        <w:rPr>
          <w:rFonts w:cs="宋体"/>
          <w:b/>
          <w:bCs/>
          <w:sz w:val="28"/>
        </w:rPr>
      </w:pPr>
      <w:r>
        <w:rPr>
          <w:rFonts w:cs="宋体" w:hint="eastAsia"/>
          <w:b/>
          <w:bCs/>
          <w:color w:val="FF0000"/>
          <w:sz w:val="28"/>
        </w:rPr>
        <w:t>【部分师资阵容】</w:t>
      </w:r>
    </w:p>
    <w:p w:rsidR="00D57444" w:rsidRDefault="00D57444" w:rsidP="00D57444">
      <w:pPr>
        <w:adjustRightInd w:val="0"/>
        <w:snapToGrid w:val="0"/>
        <w:spacing w:afterLines="50" w:line="300" w:lineRule="exact"/>
        <w:rPr>
          <w:rFonts w:ascii="宋体" w:hAnsi="宋体"/>
          <w:b/>
          <w:bCs/>
          <w:color w:val="000000"/>
          <w:kern w:val="24"/>
          <w:szCs w:val="22"/>
        </w:rPr>
      </w:pPr>
      <w:r>
        <w:rPr>
          <w:rFonts w:ascii="宋体" w:hAnsi="宋体" w:hint="eastAsia"/>
          <w:b/>
          <w:bCs/>
          <w:color w:val="000000"/>
          <w:kern w:val="24"/>
          <w:szCs w:val="22"/>
        </w:rPr>
        <w:t>孟晓苏</w:t>
      </w:r>
      <w:r>
        <w:rPr>
          <w:rFonts w:ascii="宋体" w:hAnsi="宋体"/>
          <w:b/>
          <w:bCs/>
          <w:color w:val="000000"/>
          <w:kern w:val="24"/>
          <w:szCs w:val="22"/>
        </w:rPr>
        <w:t>:</w:t>
      </w:r>
      <w:r>
        <w:rPr>
          <w:rFonts w:ascii="宋体" w:hAnsi="宋体" w:hint="eastAsia"/>
          <w:bCs/>
          <w:color w:val="000000"/>
          <w:kern w:val="24"/>
          <w:szCs w:val="22"/>
        </w:rPr>
        <w:t>原中房集团董事长、现中房集团理事长、房地产协会副会长</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何子文</w:t>
      </w:r>
      <w:r>
        <w:rPr>
          <w:rFonts w:ascii="宋体" w:hAnsi="宋体"/>
          <w:b/>
          <w:bCs/>
          <w:color w:val="000000"/>
          <w:kern w:val="24"/>
          <w:szCs w:val="22"/>
        </w:rPr>
        <w:t>:</w:t>
      </w:r>
      <w:r>
        <w:rPr>
          <w:rFonts w:ascii="宋体" w:hAnsi="宋体" w:hint="eastAsia"/>
          <w:bCs/>
          <w:color w:val="000000"/>
          <w:kern w:val="24"/>
          <w:szCs w:val="22"/>
        </w:rPr>
        <w:t>中国台湾大汉易经书院副院长、中国管理研究院副院长</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王树京</w:t>
      </w:r>
      <w:r>
        <w:rPr>
          <w:rFonts w:ascii="宋体" w:hAnsi="宋体"/>
          <w:b/>
          <w:bCs/>
          <w:color w:val="000000"/>
          <w:kern w:val="24"/>
          <w:szCs w:val="22"/>
        </w:rPr>
        <w:t xml:space="preserve"> :</w:t>
      </w:r>
      <w:r>
        <w:rPr>
          <w:rFonts w:ascii="宋体" w:hAnsi="宋体" w:hint="eastAsia"/>
          <w:bCs/>
          <w:color w:val="000000"/>
          <w:kern w:val="24"/>
          <w:szCs w:val="22"/>
        </w:rPr>
        <w:t>北京工业大学注册建筑师教授、浙江省建筑设计研究院院长</w:t>
      </w:r>
    </w:p>
    <w:p w:rsidR="00D57444" w:rsidRDefault="00D57444" w:rsidP="00D57444">
      <w:pPr>
        <w:adjustRightInd w:val="0"/>
        <w:snapToGrid w:val="0"/>
        <w:spacing w:afterLines="50" w:line="300" w:lineRule="exact"/>
        <w:rPr>
          <w:rFonts w:ascii="宋体"/>
          <w:b/>
          <w:bCs/>
          <w:color w:val="000000"/>
          <w:kern w:val="24"/>
          <w:szCs w:val="22"/>
        </w:rPr>
      </w:pPr>
      <w:r>
        <w:rPr>
          <w:rFonts w:ascii="宋体" w:hAnsi="宋体" w:hint="eastAsia"/>
          <w:b/>
          <w:bCs/>
          <w:color w:val="000000"/>
          <w:kern w:val="24"/>
          <w:szCs w:val="22"/>
        </w:rPr>
        <w:t>任志强</w:t>
      </w:r>
      <w:r>
        <w:rPr>
          <w:rFonts w:ascii="宋体" w:hAnsi="宋体"/>
          <w:b/>
          <w:bCs/>
          <w:color w:val="000000"/>
          <w:kern w:val="24"/>
          <w:szCs w:val="22"/>
        </w:rPr>
        <w:t>:</w:t>
      </w:r>
      <w:r>
        <w:rPr>
          <w:rFonts w:ascii="宋体" w:hAnsi="宋体" w:hint="eastAsia"/>
          <w:bCs/>
          <w:color w:val="000000"/>
          <w:kern w:val="24"/>
          <w:szCs w:val="22"/>
        </w:rPr>
        <w:t>著名地产人、原华远集团董事长、中国房地产业协会副会长</w:t>
      </w:r>
    </w:p>
    <w:p w:rsidR="00D57444" w:rsidRDefault="00D57444" w:rsidP="00D57444">
      <w:pPr>
        <w:adjustRightInd w:val="0"/>
        <w:snapToGrid w:val="0"/>
        <w:spacing w:afterLines="50" w:line="300" w:lineRule="exact"/>
        <w:rPr>
          <w:rFonts w:ascii="宋体"/>
          <w:b/>
          <w:bCs/>
          <w:color w:val="000000"/>
          <w:kern w:val="24"/>
          <w:szCs w:val="22"/>
        </w:rPr>
      </w:pPr>
      <w:r>
        <w:rPr>
          <w:rFonts w:ascii="宋体" w:hAnsi="宋体" w:hint="eastAsia"/>
          <w:b/>
          <w:bCs/>
          <w:color w:val="000000"/>
          <w:kern w:val="24"/>
          <w:szCs w:val="22"/>
        </w:rPr>
        <w:t>宋卫平</w:t>
      </w:r>
      <w:r>
        <w:rPr>
          <w:rFonts w:ascii="宋体" w:hAnsi="宋体"/>
          <w:b/>
          <w:bCs/>
          <w:color w:val="000000"/>
          <w:kern w:val="24"/>
          <w:szCs w:val="22"/>
        </w:rPr>
        <w:t>:</w:t>
      </w:r>
      <w:r>
        <w:rPr>
          <w:rFonts w:ascii="宋体" w:hAnsi="宋体" w:hint="eastAsia"/>
          <w:bCs/>
          <w:color w:val="000000"/>
          <w:kern w:val="24"/>
          <w:szCs w:val="22"/>
        </w:rPr>
        <w:t>著名地产人、绿城集团创始人</w:t>
      </w:r>
    </w:p>
    <w:p w:rsidR="00D57444" w:rsidRDefault="00D57444" w:rsidP="00D57444">
      <w:pPr>
        <w:adjustRightInd w:val="0"/>
        <w:snapToGrid w:val="0"/>
        <w:spacing w:afterLines="50" w:line="300" w:lineRule="exact"/>
        <w:rPr>
          <w:rFonts w:ascii="宋体"/>
          <w:b/>
          <w:bCs/>
          <w:color w:val="000000"/>
          <w:kern w:val="24"/>
          <w:szCs w:val="22"/>
        </w:rPr>
      </w:pPr>
      <w:r>
        <w:rPr>
          <w:rFonts w:ascii="宋体" w:hAnsi="宋体" w:hint="eastAsia"/>
          <w:b/>
          <w:bCs/>
          <w:color w:val="000000"/>
          <w:kern w:val="24"/>
          <w:szCs w:val="22"/>
        </w:rPr>
        <w:t>潘石屹</w:t>
      </w:r>
      <w:r>
        <w:rPr>
          <w:rFonts w:ascii="宋体" w:hAnsi="宋体"/>
          <w:b/>
          <w:bCs/>
          <w:color w:val="000000"/>
          <w:kern w:val="24"/>
          <w:szCs w:val="22"/>
        </w:rPr>
        <w:t>:</w:t>
      </w:r>
      <w:r>
        <w:rPr>
          <w:rFonts w:ascii="宋体" w:hAnsi="宋体" w:hint="eastAsia"/>
          <w:bCs/>
          <w:color w:val="000000"/>
          <w:kern w:val="24"/>
          <w:szCs w:val="22"/>
        </w:rPr>
        <w:t>著名地产商、</w:t>
      </w:r>
      <w:r>
        <w:rPr>
          <w:rFonts w:ascii="宋体" w:hAnsi="宋体"/>
          <w:bCs/>
          <w:color w:val="000000"/>
          <w:kern w:val="24"/>
          <w:szCs w:val="22"/>
        </w:rPr>
        <w:t>SOHO</w:t>
      </w:r>
      <w:r>
        <w:rPr>
          <w:rFonts w:ascii="宋体" w:hAnsi="宋体" w:hint="eastAsia"/>
          <w:bCs/>
          <w:color w:val="000000"/>
          <w:kern w:val="24"/>
          <w:szCs w:val="22"/>
        </w:rPr>
        <w:t>中国董事长</w:t>
      </w:r>
    </w:p>
    <w:p w:rsidR="00D57444" w:rsidRDefault="00D57444" w:rsidP="00D57444">
      <w:pPr>
        <w:adjustRightInd w:val="0"/>
        <w:snapToGrid w:val="0"/>
        <w:spacing w:afterLines="50" w:line="300" w:lineRule="exact"/>
        <w:rPr>
          <w:rFonts w:ascii="宋体"/>
          <w:bCs/>
          <w:color w:val="000000"/>
          <w:kern w:val="24"/>
          <w:szCs w:val="22"/>
        </w:rPr>
      </w:pPr>
      <w:r>
        <w:rPr>
          <w:rFonts w:ascii="宋体" w:hAnsi="宋体" w:hint="eastAsia"/>
          <w:b/>
          <w:bCs/>
          <w:color w:val="000000"/>
          <w:kern w:val="24"/>
          <w:szCs w:val="22"/>
        </w:rPr>
        <w:t>贾华琴</w:t>
      </w:r>
      <w:r>
        <w:rPr>
          <w:rFonts w:ascii="宋体" w:hAnsi="宋体" w:hint="eastAsia"/>
          <w:bCs/>
          <w:color w:val="000000"/>
          <w:kern w:val="24"/>
          <w:szCs w:val="22"/>
        </w:rPr>
        <w:t>“浙江省建筑装饰行业协会副会长、秘书长教授级高工</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Cs/>
          <w:color w:val="000000"/>
          <w:kern w:val="24"/>
          <w:szCs w:val="22"/>
        </w:rPr>
        <w:t>《全装修住宅室内装饰工程质量验收规范》（编号为</w:t>
      </w:r>
      <w:r>
        <w:rPr>
          <w:rFonts w:ascii="宋体" w:hAnsi="宋体"/>
          <w:bCs/>
          <w:color w:val="000000"/>
          <w:kern w:val="24"/>
          <w:szCs w:val="22"/>
        </w:rPr>
        <w:t>DB33/T1132-2017</w:t>
      </w:r>
      <w:r>
        <w:rPr>
          <w:rFonts w:ascii="宋体" w:hAnsi="宋体" w:hint="eastAsia"/>
          <w:bCs/>
          <w:color w:val="000000"/>
          <w:kern w:val="24"/>
          <w:szCs w:val="22"/>
        </w:rPr>
        <w:t>）起草人</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崔砺金</w:t>
      </w:r>
      <w:r>
        <w:rPr>
          <w:rFonts w:ascii="宋体" w:hAnsi="宋体"/>
          <w:b/>
          <w:bCs/>
          <w:color w:val="000000"/>
          <w:kern w:val="24"/>
          <w:szCs w:val="22"/>
        </w:rPr>
        <w:t>:</w:t>
      </w:r>
      <w:r>
        <w:rPr>
          <w:rFonts w:ascii="宋体" w:hAnsi="宋体" w:hint="eastAsia"/>
          <w:bCs/>
          <w:color w:val="000000"/>
          <w:kern w:val="24"/>
          <w:szCs w:val="22"/>
        </w:rPr>
        <w:t>浙江省消费者权益保护委员会秘书长</w:t>
      </w:r>
    </w:p>
    <w:p w:rsidR="00D57444" w:rsidRDefault="00D57444" w:rsidP="00D57444">
      <w:pPr>
        <w:adjustRightInd w:val="0"/>
        <w:snapToGrid w:val="0"/>
        <w:spacing w:afterLines="50" w:line="300" w:lineRule="exact"/>
        <w:rPr>
          <w:rFonts w:ascii="宋体"/>
          <w:b/>
          <w:bCs/>
          <w:color w:val="000000"/>
          <w:kern w:val="24"/>
          <w:szCs w:val="22"/>
        </w:rPr>
      </w:pPr>
      <w:r>
        <w:rPr>
          <w:rFonts w:ascii="宋体" w:hAnsi="宋体" w:hint="eastAsia"/>
          <w:b/>
          <w:bCs/>
          <w:color w:val="000000"/>
          <w:kern w:val="24"/>
          <w:szCs w:val="22"/>
        </w:rPr>
        <w:lastRenderedPageBreak/>
        <w:t>褚良才</w:t>
      </w:r>
      <w:r>
        <w:rPr>
          <w:rFonts w:ascii="宋体" w:hAnsi="宋体"/>
          <w:b/>
          <w:bCs/>
          <w:color w:val="000000"/>
          <w:kern w:val="24"/>
          <w:szCs w:val="22"/>
        </w:rPr>
        <w:t>:</w:t>
      </w:r>
      <w:r>
        <w:rPr>
          <w:rFonts w:ascii="宋体" w:hAnsi="宋体" w:hint="eastAsia"/>
          <w:bCs/>
          <w:color w:val="000000"/>
          <w:kern w:val="24"/>
          <w:szCs w:val="22"/>
        </w:rPr>
        <w:t>国际易文化研究会首席顾问、全国高校孙子兵法研究会会长、美中文化交流协会荣誉教授、浙江大学军事理论教研室主任</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单玉川</w:t>
      </w:r>
      <w:r>
        <w:rPr>
          <w:rFonts w:ascii="宋体" w:hAnsi="宋体"/>
          <w:b/>
          <w:bCs/>
          <w:color w:val="000000"/>
          <w:kern w:val="24"/>
          <w:szCs w:val="22"/>
        </w:rPr>
        <w:t xml:space="preserve"> :</w:t>
      </w:r>
      <w:r>
        <w:rPr>
          <w:rFonts w:ascii="宋体" w:hAnsi="宋体" w:hint="eastAsia"/>
          <w:bCs/>
          <w:color w:val="000000"/>
          <w:kern w:val="24"/>
          <w:szCs w:val="22"/>
        </w:rPr>
        <w:t>浙江工业大学工程设计集团有限公司董事长兼总裁</w:t>
      </w:r>
    </w:p>
    <w:p w:rsidR="00D57444" w:rsidRDefault="00D57444" w:rsidP="00D57444">
      <w:pPr>
        <w:adjustRightInd w:val="0"/>
        <w:snapToGrid w:val="0"/>
        <w:spacing w:afterLines="50" w:line="300" w:lineRule="exact"/>
        <w:rPr>
          <w:rFonts w:ascii="宋体" w:hAnsi="宋体"/>
          <w:b/>
          <w:bCs/>
          <w:color w:val="000000"/>
          <w:kern w:val="24"/>
          <w:szCs w:val="22"/>
        </w:rPr>
      </w:pPr>
      <w:r>
        <w:rPr>
          <w:rFonts w:ascii="宋体" w:hAnsi="宋体" w:hint="eastAsia"/>
          <w:b/>
          <w:bCs/>
          <w:color w:val="000000"/>
          <w:kern w:val="24"/>
          <w:szCs w:val="22"/>
        </w:rPr>
        <w:t>孙克放</w:t>
      </w:r>
      <w:r>
        <w:rPr>
          <w:rFonts w:ascii="宋体" w:hAnsi="宋体"/>
          <w:b/>
          <w:bCs/>
          <w:color w:val="000000"/>
          <w:kern w:val="24"/>
          <w:szCs w:val="22"/>
        </w:rPr>
        <w:t>:</w:t>
      </w:r>
      <w:r>
        <w:rPr>
          <w:rFonts w:ascii="宋体" w:hAnsi="宋体" w:hint="eastAsia"/>
          <w:bCs/>
          <w:color w:val="000000"/>
          <w:kern w:val="24"/>
          <w:szCs w:val="22"/>
        </w:rPr>
        <w:t>建设部住宅产业促进中心副总工程师，国家一级注册建筑师</w:t>
      </w:r>
    </w:p>
    <w:p w:rsidR="00D57444" w:rsidRDefault="00D57444" w:rsidP="00D57444">
      <w:pPr>
        <w:adjustRightInd w:val="0"/>
        <w:snapToGrid w:val="0"/>
        <w:spacing w:afterLines="50" w:line="300" w:lineRule="exact"/>
        <w:rPr>
          <w:rFonts w:ascii="宋体"/>
          <w:b/>
          <w:bCs/>
          <w:color w:val="000000"/>
          <w:kern w:val="24"/>
          <w:szCs w:val="22"/>
        </w:rPr>
      </w:pPr>
      <w:r>
        <w:rPr>
          <w:rFonts w:ascii="宋体" w:hAnsi="宋体" w:hint="eastAsia"/>
          <w:b/>
          <w:bCs/>
          <w:color w:val="000000"/>
          <w:kern w:val="24"/>
          <w:szCs w:val="22"/>
        </w:rPr>
        <w:t>傅林江</w:t>
      </w:r>
      <w:r>
        <w:rPr>
          <w:rFonts w:ascii="宋体" w:hAnsi="宋体"/>
          <w:b/>
          <w:bCs/>
          <w:color w:val="000000"/>
          <w:kern w:val="24"/>
          <w:szCs w:val="22"/>
        </w:rPr>
        <w:t>:</w:t>
      </w:r>
      <w:r>
        <w:rPr>
          <w:rFonts w:ascii="宋体" w:hAnsi="宋体" w:hint="eastAsia"/>
          <w:bCs/>
          <w:color w:val="000000"/>
          <w:kern w:val="24"/>
          <w:szCs w:val="22"/>
        </w:rPr>
        <w:t>绿城执行总经理、蓝城执行总裁</w:t>
      </w:r>
    </w:p>
    <w:p w:rsidR="00D57444" w:rsidRDefault="00D57444" w:rsidP="00D57444">
      <w:pPr>
        <w:adjustRightInd w:val="0"/>
        <w:snapToGrid w:val="0"/>
        <w:spacing w:afterLines="50" w:line="300" w:lineRule="exact"/>
        <w:rPr>
          <w:rFonts w:ascii="宋体"/>
          <w:bCs/>
          <w:color w:val="000000"/>
          <w:kern w:val="24"/>
          <w:szCs w:val="22"/>
        </w:rPr>
      </w:pPr>
      <w:r>
        <w:rPr>
          <w:rFonts w:ascii="宋体" w:hAnsi="宋体" w:hint="eastAsia"/>
          <w:b/>
          <w:bCs/>
          <w:color w:val="000000"/>
          <w:kern w:val="24"/>
          <w:szCs w:val="22"/>
        </w:rPr>
        <w:t>陈厚文</w:t>
      </w:r>
      <w:r>
        <w:rPr>
          <w:rFonts w:ascii="宋体" w:hAnsi="宋体"/>
          <w:b/>
          <w:bCs/>
          <w:color w:val="000000"/>
          <w:kern w:val="24"/>
          <w:szCs w:val="22"/>
        </w:rPr>
        <w:t>:</w:t>
      </w:r>
      <w:r>
        <w:rPr>
          <w:rFonts w:ascii="宋体" w:hAnsi="宋体" w:hint="eastAsia"/>
          <w:bCs/>
          <w:color w:val="000000"/>
          <w:kern w:val="24"/>
          <w:szCs w:val="22"/>
        </w:rPr>
        <w:t>著名建筑设计师，中国精装产业学院创始人、万科住宅精装修技术研发核心成员</w:t>
      </w:r>
    </w:p>
    <w:p w:rsidR="00D57444" w:rsidRDefault="00D57444" w:rsidP="00D57444">
      <w:pPr>
        <w:adjustRightInd w:val="0"/>
        <w:snapToGrid w:val="0"/>
        <w:spacing w:afterLines="50" w:line="300" w:lineRule="exact"/>
        <w:rPr>
          <w:rFonts w:ascii="宋体"/>
          <w:b/>
          <w:bCs/>
          <w:color w:val="000000"/>
          <w:kern w:val="24"/>
          <w:szCs w:val="22"/>
        </w:rPr>
      </w:pPr>
      <w:r>
        <w:rPr>
          <w:rFonts w:ascii="宋体" w:hAnsi="宋体" w:hint="eastAsia"/>
          <w:b/>
          <w:bCs/>
          <w:color w:val="000000"/>
          <w:kern w:val="24"/>
          <w:szCs w:val="22"/>
        </w:rPr>
        <w:t>李忠</w:t>
      </w:r>
      <w:r>
        <w:rPr>
          <w:rFonts w:ascii="宋体" w:hAnsi="宋体"/>
          <w:b/>
          <w:bCs/>
          <w:color w:val="000000"/>
          <w:kern w:val="24"/>
          <w:szCs w:val="22"/>
        </w:rPr>
        <w:t>:</w:t>
      </w:r>
      <w:r>
        <w:rPr>
          <w:rFonts w:ascii="宋体" w:hAnsi="宋体" w:hint="eastAsia"/>
          <w:bCs/>
          <w:color w:val="000000"/>
          <w:kern w:val="24"/>
          <w:szCs w:val="22"/>
        </w:rPr>
        <w:t>华高莱斯董事长，首都规划委员会专家顾问、中国民族建筑研究会副主任</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庄惟敏</w:t>
      </w:r>
      <w:r>
        <w:rPr>
          <w:rFonts w:ascii="宋体" w:hAnsi="宋体"/>
          <w:b/>
          <w:bCs/>
          <w:color w:val="000000"/>
          <w:kern w:val="24"/>
          <w:szCs w:val="22"/>
        </w:rPr>
        <w:t>:</w:t>
      </w:r>
      <w:r>
        <w:rPr>
          <w:rFonts w:ascii="宋体" w:hAnsi="宋体" w:hint="eastAsia"/>
          <w:bCs/>
          <w:color w:val="000000"/>
          <w:kern w:val="24"/>
          <w:szCs w:val="22"/>
        </w:rPr>
        <w:t>著名建筑师，清华大学建筑设计研究院院长、教授，国家一级注册建筑师</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王守清</w:t>
      </w:r>
      <w:r>
        <w:rPr>
          <w:rFonts w:ascii="宋体" w:hAnsi="宋体"/>
          <w:b/>
          <w:bCs/>
          <w:color w:val="000000"/>
          <w:kern w:val="24"/>
          <w:szCs w:val="22"/>
        </w:rPr>
        <w:t>:</w:t>
      </w:r>
      <w:r>
        <w:rPr>
          <w:rFonts w:ascii="宋体" w:hAnsi="宋体" w:hint="eastAsia"/>
          <w:bCs/>
          <w:color w:val="000000"/>
          <w:kern w:val="24"/>
          <w:szCs w:val="22"/>
        </w:rPr>
        <w:t>清华大学国际工程项目管理研究院副院长、教授</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胡晓鸣</w:t>
      </w:r>
      <w:r>
        <w:rPr>
          <w:rFonts w:ascii="宋体" w:hAnsi="宋体"/>
          <w:b/>
          <w:bCs/>
          <w:color w:val="000000"/>
          <w:kern w:val="24"/>
          <w:szCs w:val="22"/>
        </w:rPr>
        <w:t>:</w:t>
      </w:r>
      <w:r>
        <w:rPr>
          <w:rFonts w:ascii="宋体" w:hAnsi="宋体" w:hint="eastAsia"/>
          <w:bCs/>
          <w:color w:val="000000"/>
          <w:kern w:val="24"/>
          <w:szCs w:val="22"/>
        </w:rPr>
        <w:t>浙江大学建筑系副主任、副教授</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徐雷</w:t>
      </w:r>
      <w:r>
        <w:rPr>
          <w:rFonts w:ascii="宋体" w:hAnsi="宋体"/>
          <w:b/>
          <w:bCs/>
          <w:color w:val="000000"/>
          <w:kern w:val="24"/>
          <w:szCs w:val="22"/>
        </w:rPr>
        <w:t>:</w:t>
      </w:r>
      <w:r>
        <w:rPr>
          <w:rFonts w:ascii="宋体" w:hAnsi="宋体" w:hint="eastAsia"/>
          <w:bCs/>
          <w:color w:val="000000"/>
          <w:kern w:val="24"/>
          <w:szCs w:val="22"/>
        </w:rPr>
        <w:t>浙江大学建筑设计及其理论研究所所长、教授、博导</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梁士毅</w:t>
      </w:r>
      <w:r>
        <w:rPr>
          <w:rFonts w:ascii="宋体" w:hAnsi="宋体"/>
          <w:b/>
          <w:bCs/>
          <w:color w:val="000000"/>
          <w:kern w:val="24"/>
          <w:szCs w:val="22"/>
        </w:rPr>
        <w:t>:</w:t>
      </w:r>
      <w:r>
        <w:rPr>
          <w:rFonts w:ascii="宋体" w:hAnsi="宋体" w:hint="eastAsia"/>
          <w:bCs/>
          <w:color w:val="000000"/>
          <w:kern w:val="24"/>
          <w:szCs w:val="22"/>
        </w:rPr>
        <w:t>上海现代建筑设计集团教授级高级工程师，住建部监理和项目管理战略发</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Cs/>
          <w:color w:val="000000"/>
          <w:kern w:val="24"/>
          <w:szCs w:val="22"/>
        </w:rPr>
        <w:t>展专家委员会专家</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徐世烺</w:t>
      </w:r>
      <w:r>
        <w:rPr>
          <w:rFonts w:ascii="宋体" w:hAnsi="宋体"/>
          <w:b/>
          <w:bCs/>
          <w:color w:val="000000"/>
          <w:kern w:val="24"/>
          <w:szCs w:val="22"/>
        </w:rPr>
        <w:t>:</w:t>
      </w:r>
      <w:r>
        <w:rPr>
          <w:rFonts w:ascii="宋体" w:hAnsi="宋体" w:hint="eastAsia"/>
          <w:bCs/>
          <w:color w:val="000000"/>
          <w:kern w:val="24"/>
          <w:szCs w:val="22"/>
        </w:rPr>
        <w:t>浙江大学建筑工程学院院长、教授、博导</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戴戈缨</w:t>
      </w:r>
      <w:r>
        <w:rPr>
          <w:rFonts w:ascii="宋体" w:hAnsi="宋体"/>
          <w:b/>
          <w:bCs/>
          <w:color w:val="000000"/>
          <w:kern w:val="24"/>
          <w:szCs w:val="22"/>
        </w:rPr>
        <w:t>:</w:t>
      </w:r>
      <w:r>
        <w:rPr>
          <w:rFonts w:ascii="宋体" w:hAnsi="宋体" w:hint="eastAsia"/>
          <w:bCs/>
          <w:color w:val="000000"/>
          <w:kern w:val="24"/>
          <w:szCs w:val="22"/>
        </w:rPr>
        <w:t>英国皇家特许造价师，美国项目管理协会</w:t>
      </w:r>
      <w:r>
        <w:rPr>
          <w:rFonts w:ascii="宋体" w:hAnsi="宋体"/>
          <w:bCs/>
          <w:color w:val="000000"/>
          <w:kern w:val="24"/>
          <w:szCs w:val="22"/>
        </w:rPr>
        <w:t xml:space="preserve">PMP </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李王鸣</w:t>
      </w:r>
      <w:r>
        <w:rPr>
          <w:rFonts w:ascii="宋体" w:hAnsi="宋体"/>
          <w:b/>
          <w:bCs/>
          <w:color w:val="000000"/>
          <w:kern w:val="24"/>
          <w:szCs w:val="22"/>
        </w:rPr>
        <w:t>:</w:t>
      </w:r>
      <w:r>
        <w:rPr>
          <w:rFonts w:ascii="宋体" w:hAnsi="宋体" w:hint="eastAsia"/>
          <w:bCs/>
          <w:color w:val="000000"/>
          <w:kern w:val="24"/>
          <w:szCs w:val="22"/>
        </w:rPr>
        <w:t>浙江大学区域与城市规划系系主任、教授、博导</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史晋川</w:t>
      </w:r>
      <w:r>
        <w:rPr>
          <w:rFonts w:ascii="宋体" w:hAnsi="宋体"/>
          <w:b/>
          <w:bCs/>
          <w:color w:val="000000"/>
          <w:kern w:val="24"/>
          <w:szCs w:val="22"/>
        </w:rPr>
        <w:t>:</w:t>
      </w:r>
      <w:r>
        <w:rPr>
          <w:rFonts w:ascii="宋体" w:hAnsi="宋体" w:hint="eastAsia"/>
          <w:bCs/>
          <w:color w:val="000000"/>
          <w:kern w:val="24"/>
          <w:szCs w:val="22"/>
        </w:rPr>
        <w:t>浙江大学社会科学学部主任、不动产研究中心主任、教授、博导</w:t>
      </w:r>
    </w:p>
    <w:p w:rsidR="00D57444" w:rsidRDefault="00D57444" w:rsidP="00D57444">
      <w:pPr>
        <w:adjustRightInd w:val="0"/>
        <w:snapToGrid w:val="0"/>
        <w:spacing w:afterLines="50" w:line="300" w:lineRule="exact"/>
        <w:rPr>
          <w:rFonts w:ascii="宋体" w:hAnsi="宋体"/>
          <w:bCs/>
          <w:color w:val="000000"/>
          <w:kern w:val="24"/>
          <w:szCs w:val="22"/>
        </w:rPr>
      </w:pPr>
      <w:r>
        <w:rPr>
          <w:rFonts w:ascii="宋体" w:hAnsi="宋体" w:hint="eastAsia"/>
          <w:b/>
          <w:bCs/>
          <w:color w:val="000000"/>
          <w:kern w:val="24"/>
          <w:szCs w:val="22"/>
        </w:rPr>
        <w:t>高志</w:t>
      </w:r>
      <w:r>
        <w:rPr>
          <w:rFonts w:ascii="宋体" w:hAnsi="宋体"/>
          <w:bCs/>
          <w:color w:val="000000"/>
          <w:kern w:val="24"/>
          <w:szCs w:val="22"/>
        </w:rPr>
        <w:t>:</w:t>
      </w:r>
      <w:r>
        <w:rPr>
          <w:rFonts w:ascii="宋体" w:hAnsi="宋体" w:hint="eastAsia"/>
          <w:bCs/>
          <w:color w:val="000000"/>
          <w:kern w:val="24"/>
          <w:szCs w:val="22"/>
        </w:rPr>
        <w:t>国际楼盘规划专家，北京大学教授</w:t>
      </w:r>
    </w:p>
    <w:p w:rsidR="00D57444" w:rsidRDefault="00D57444" w:rsidP="00D57444">
      <w:pPr>
        <w:adjustRightInd w:val="0"/>
        <w:snapToGrid w:val="0"/>
        <w:spacing w:afterLines="50" w:line="300" w:lineRule="exact"/>
        <w:rPr>
          <w:rFonts w:ascii="宋体"/>
          <w:bCs/>
          <w:color w:val="000000"/>
          <w:kern w:val="24"/>
          <w:szCs w:val="22"/>
        </w:rPr>
      </w:pPr>
      <w:r>
        <w:rPr>
          <w:rFonts w:ascii="宋体" w:hAnsi="宋体" w:hint="eastAsia"/>
          <w:b/>
          <w:bCs/>
          <w:color w:val="000000"/>
          <w:kern w:val="24"/>
          <w:szCs w:val="22"/>
        </w:rPr>
        <w:t>袁艺</w:t>
      </w:r>
      <w:r>
        <w:rPr>
          <w:rFonts w:ascii="宋体" w:hAnsi="宋体"/>
          <w:b/>
          <w:bCs/>
          <w:color w:val="000000"/>
          <w:kern w:val="24"/>
          <w:szCs w:val="22"/>
        </w:rPr>
        <w:t xml:space="preserve">: </w:t>
      </w:r>
      <w:r>
        <w:rPr>
          <w:rFonts w:ascii="宋体" w:hAnsi="宋体" w:hint="eastAsia"/>
          <w:bCs/>
          <w:color w:val="000000"/>
          <w:kern w:val="24"/>
          <w:szCs w:val="22"/>
        </w:rPr>
        <w:t>著名的工程管理与全装修专家，曾任万科深圳区域本部负责华南区域全装修部品的集中采购和全装修的设计与工程管理及检查工作。</w:t>
      </w:r>
    </w:p>
    <w:p w:rsidR="00485A7F" w:rsidRPr="00D57444" w:rsidRDefault="00D57444" w:rsidP="00D57444">
      <w:pPr>
        <w:adjustRightInd w:val="0"/>
        <w:snapToGrid w:val="0"/>
        <w:spacing w:afterLines="50" w:line="300" w:lineRule="exact"/>
        <w:rPr>
          <w:rFonts w:ascii="宋体"/>
          <w:bCs/>
          <w:color w:val="000000"/>
          <w:kern w:val="24"/>
          <w:szCs w:val="22"/>
        </w:rPr>
        <w:sectPr w:rsidR="00485A7F" w:rsidRPr="00D57444">
          <w:headerReference w:type="even" r:id="rId9"/>
          <w:headerReference w:type="default" r:id="rId10"/>
          <w:footerReference w:type="even" r:id="rId11"/>
          <w:footerReference w:type="default" r:id="rId12"/>
          <w:headerReference w:type="first" r:id="rId13"/>
          <w:footerReference w:type="first" r:id="rId14"/>
          <w:pgSz w:w="11906" w:h="16838"/>
          <w:pgMar w:top="590" w:right="926" w:bottom="468" w:left="907" w:header="312" w:footer="272" w:gutter="0"/>
          <w:cols w:space="720"/>
          <w:docGrid w:type="lines" w:linePitch="312"/>
        </w:sectPr>
      </w:pPr>
      <w:r>
        <w:rPr>
          <w:rFonts w:ascii="宋体" w:hint="eastAsia"/>
          <w:bCs/>
          <w:color w:val="000000"/>
          <w:kern w:val="24"/>
          <w:szCs w:val="22"/>
        </w:rPr>
        <w:t>咨询电话：400-061-6586</w:t>
      </w:r>
    </w:p>
    <w:p w:rsidR="00485A7F" w:rsidRDefault="00485A7F" w:rsidP="00D57444">
      <w:pPr>
        <w:adjustRightInd w:val="0"/>
        <w:snapToGrid w:val="0"/>
        <w:spacing w:afterLines="50" w:line="300" w:lineRule="exact"/>
        <w:rPr>
          <w:rFonts w:ascii="宋体"/>
          <w:bCs/>
          <w:color w:val="000000"/>
          <w:kern w:val="24"/>
          <w:szCs w:val="22"/>
        </w:rPr>
      </w:pPr>
    </w:p>
    <w:p w:rsidR="00485A7F" w:rsidRDefault="00572D7E" w:rsidP="00D57444">
      <w:pPr>
        <w:spacing w:beforeLines="50" w:afterLines="50" w:line="330" w:lineRule="exact"/>
        <w:rPr>
          <w:rFonts w:eastAsia="黑体"/>
          <w:kern w:val="0"/>
          <w:szCs w:val="21"/>
        </w:rPr>
      </w:pPr>
      <w:r w:rsidRPr="00572D7E">
        <w:pict>
          <v:shape id="_x0000_s1048" type="#_x0000_t75" style="position:absolute;left:0;text-align:left;margin-left:55.15pt;margin-top:21.4pt;width:172.5pt;height:33.75pt;z-index:8">
            <v:imagedata r:id="rId7" o:title=""/>
          </v:shape>
        </w:pict>
      </w:r>
      <w:r w:rsidRPr="00572D7E">
        <w:pict>
          <v:shape id="Picture 55" o:spid="_x0000_s1049" type="#_x0000_t75" alt="未标题-4" style="position:absolute;left:0;text-align:left;margin-left:-9pt;margin-top:7.8pt;width:63pt;height:64pt;z-index:6">
            <v:imagedata r:id="rId15" o:title=""/>
          </v:shape>
        </w:pict>
      </w:r>
      <w:r w:rsidRPr="00572D7E">
        <w:pict>
          <v:group id="Group 40" o:spid="_x0000_s1050" style="position:absolute;left:0;text-align:left;margin-left:63pt;margin-top:15.6pt;width:162pt;height:46.8pt;z-index:5" coordsize="0,94522">
            <v:group id="Group 41" o:spid="_x0000_s1051" style="position:absolute;width:0;height:0" coordsize="1125,1005">
              <v:shape id="FreeForm 42" o:spid="_x0000_s1052" style="position:absolute;left:269;top:129;width:43;height:52" coordsize="43,52" path="m,26r,8l17,52r9,l26,26,43,17,43,,17,9,,26xe" fillcolor="#dc3632" stroked="f">
                <v:path o:connecttype="custom" o:connectlocs="0,26;0,34;17,52;26,52;26,26;43,17;43,0;17,9;0,26" o:connectangles="0,0,0,0,0,0,0,0,0"/>
              </v:shape>
              <v:shape id="FreeForm 43" o:spid="_x0000_s1053" style="position:absolute;left:191;width:173;height:232" coordsize="173,232" path="m8,155l,112,8,69,34,18r,-9l52,r8,l78,9r,9l95,43r9,17l121,86r26,17l173,155r-18,26l129,206r-17,l52,232r-9,l17,224r9,-26l17,172r9,9l8,155xe" fillcolor="#dc3632" stroked="f">
                <v:path o:connecttype="custom" o:connectlocs="8,155;0,112;8,69;34,18;34,9;52,0;60,0;78,9;78,18;95,43;104,60;121,86;147,103;173,155;155,181;129,206;112,206;52,232;43,232;17,224;26,198;17,172;17,172;26,181;8,155" o:connectangles="0,0,0,0,0,0,0,0,0,0,0,0,0,0,0,0,0,0,0,0,0,0,0,0,0"/>
              </v:shape>
              <v:shape id="FreeForm 44" o:spid="_x0000_s1054" style="position:absolute;left:156;top:241;width:147;height:240" coordsize="147,240" path="m,128l,34,9,17,26,,43,8r9,9l87,43r34,43l139,128r,9l147,154r-17,26l95,223r-17,8l43,240r-34,l9,223r,-34l9,146,,128xe" fillcolor="#dc3632" stroked="f">
                <v:path o:connecttype="custom" o:connectlocs="0,128;0,34;0,34;9,17;26,0;43,8;52,17;87,43;121,86;139,128;139,137;147,154;130,180;95,223;78,231;43,240;9,240;9,223;9,189;9,146;0,128" o:connectangles="0,0,0,0,0,0,0,0,0,0,0,0,0,0,0,0,0,0,0,0,0"/>
              </v:shape>
              <v:shape id="FreeForm 45" o:spid="_x0000_s1055" style="position:absolute;top:112;width:1125;height:893" coordsize="1125,893" path="m35,893l26,875,18,850,9,841,,807,,781,9,755,225,438r9,-9l251,403r9,l269,403r17,9l295,429r,9l303,446r17,l355,429r26,-26l424,378r44,-35l476,300r-69,l398,292r-17,-9l372,275r,-26l407,232r87,-60l502,129,494,60r8,-9l528,34r17,l563,43r17,17l606,86r9,17l649,129r9,17l658,154r-9,26l623,223r,9l615,249r8,8l632,266r9,-9l684,223r61,-43l762,137r,-17l770,77r9,-26l796,26,814,9,831,r52,9l935,43r26,l987,43r34,-26l1030,9r17,l1056,9r9,8l1065,43r8,26l1065,77r-70,52l995,137r18,17l1065,172r52,25l1125,223r-8,34l1065,326r-18,240l1047,584r-26,43l995,644r-25,43l961,687r-26,8l926,695r-8,-8l918,678r,-17l909,652r-9,-8l900,618r9,-60l909,395r,-9l900,386r-8,9l892,403r-9,18l892,421r-18,8l857,481r-17,17l814,524r-18,8l770,532r-17,-8l736,515r-9,-17l719,481r,-18l736,438r,-17l745,395r,-112l736,275r-17,17l675,318r-52,60l606,386r-26,35l554,489r,35l528,592r-26,35l459,678r-9,l424,678r-8,l407,669r,-17l407,635r35,-86l433,549r,-17l416,532r-18,17l390,558r-26,8l320,566r-34,-8l260,541r-35,86l182,730r-17,34l139,824r,43l130,875r-9,9l52,884r-17,9xe" fillcolor="#dc3632" stroked="f">
                <v:path o:connecttype="custom" o:connectlocs="18,850;0,781;234,429;269,403;295,438;355,429;468,343;398,292;372,249;502,129;528,34;580,60;649,129;658,154;623,232;623,257;684,223;762,120;796,26;883,9;961,43;1030,9;1065,17;1065,77;995,137;1117,197;1065,326;1021,627;961,687;918,687;909,652;909,558;900,386;883,421;857,481;796,532;736,515;719,463;745,395;719,292;623,378;554,489;502,627;424,678;407,652;433,549;398,549;320,566;225,627;139,824;121,884" o:connectangles="0,0,0,0,0,0,0,0,0,0,0,0,0,0,0,0,0,0,0,0,0,0,0,0,0,0,0,0,0,0,0,0,0,0,0,0,0,0,0,0,0,0,0,0,0,0,0,0,0,0,0"/>
              </v:shape>
            </v:group>
            <v:group id="Group 46" o:spid="_x0000_s1056" style="position:absolute;width:0;height:0" coordsize="961,995">
              <v:shape id="FreeForm 47" o:spid="_x0000_s1057" style="position:absolute;left:294;width:199;height:223" coordsize="199,223" path="m9,77l9,51,18,17,26,,44,,61,,78,17r35,9l156,60r43,69l191,137r-9,l173,154r,17l156,180r-17,26l104,206,78,223,35,214,18,206r,-69l9,120,9,94,,94,9,77xe" fillcolor="#dc3632" stroked="f">
                <v:path o:connecttype="custom" o:connectlocs="9,77;9,51;18,17;18,17;26,0;44,0;61,0;78,17;113,26;156,60;199,129;191,137;182,137;173,154;173,171;156,180;139,206;104,206;78,223;35,214;18,206;18,137;9,120;9,94;0,94;9,77" o:connectangles="0,0,0,0,0,0,0,0,0,0,0,0,0,0,0,0,0,0,0,0,0,0,0,0,0,0"/>
              </v:shape>
              <v:shape id="FreeForm 48" o:spid="_x0000_s1058" style="position:absolute;left:199;top:283;width:182;height:206" coordsize="182,206" path="m18,120l9,103,,86,,69,,52,9,34,26,9r9,l61,,78,,95,9r26,8l147,34r18,26l182,94r,26l173,146r-34,26l95,206r-69,l26,189,18,155r,-9l18,120xe" fillcolor="#dc3632" stroked="f">
                <v:path o:connecttype="custom" o:connectlocs="18,120;9,103;0,86;0,69;0,52;9,34;26,9;35,9;61,0;78,0;95,9;121,17;147,34;165,60;182,94;182,120;173,146;139,172;95,206;26,206;26,189;18,155;18,146;18,120" o:connectangles="0,0,0,0,0,0,0,0,0,0,0,0,0,0,0,0,0,0,0,0,0,0,0,0"/>
              </v:shape>
              <v:shape id="FreeForm 49" o:spid="_x0000_s1059" style="position:absolute;top:438;width:493;height:557" coordsize="493,557" path="m251,240r9,-17l277,206r78,-95l433,8r9,l459,r17,l493,17r,17l476,68,450,94r-34,43l407,163r-9,43l372,231r-17,69l286,386,208,497r-17,18l165,549r-9,8l69,557,52,532,9,489r,-17l,463r,-9l,437,9,420,35,394,95,351r61,-42l173,291r35,-17l242,240r9,xe" fillcolor="#dc3632" stroked="f">
                <v:path o:connecttype="custom" o:connectlocs="251,240;260,223;277,206;355,111;433,8;442,8;459,0;476,0;493,17;493,34;476,68;450,94;416,137;407,163;398,206;372,231;355,300;286,386;208,497;191,515;165,549;156,557;69,557;52,532;9,489;9,472;0,463;0,454;0,437;9,420;35,394;95,351;156,309;173,291;208,274;242,240;251,240" o:connectangles="0,0,0,0,0,0,0,0,0,0,0,0,0,0,0,0,0,0,0,0,0,0,0,0,0,0,0,0,0,0,0,0,0,0,0,0,0"/>
              </v:shape>
              <v:shape id="FreeForm 50" o:spid="_x0000_s1060" style="position:absolute;left:623;top:137;width:338;height:498" coordsize="338,498" path="m78,52r-9,l52,52,26,60,18,86r,9l18,120r,17l26,146r9,9l52,155r,8l61,180r17,9l130,198r9,8l139,215r-9,25l121,249r-8,17l113,275r,17l121,301r9,l139,309r8,l139,326r-26,l61,352r-9,l26,361,9,369r,9l,395r9,17l26,438r43,34l95,481r35,17l147,481r26,-9l182,464r9,-18l217,429r17,9l243,412r43,-43l286,335r-9,-34l269,301r-35,-9l199,301r-34,8l165,292r17,-17l217,258r52,-43l329,155r9,-43l338,69,329,34r-9,-8l294,9,286,,260,,243,,217,9r-44,8l130,43r-17,l104,60,87,52r-9,xe" fillcolor="#dc3632" stroked="f">
                <v:path o:connecttype="custom" o:connectlocs="69,52;26,60;18,95;18,137;35,155;52,163;78,189;130,198;139,215;121,249;113,275;121,301;130,301;147,309;113,326;52,352;9,369;0,395;26,438;95,481;147,481;182,464;217,429;243,412;286,335;269,301;199,301;165,309;182,275;269,215;338,112;329,34;294,9;260,0;217,9;130,43;104,60;78,52" o:connectangles="0,0,0,0,0,0,0,0,0,0,0,0,0,0,0,0,0,0,0,0,0,0,0,0,0,0,0,0,0,0,0,0,0,0,0,0,0,0"/>
              </v:shape>
            </v:group>
            <v:group id="Group 51" o:spid="_x0000_s1061" style="position:absolute;width:0;height:0" coordsize="875,893">
              <v:shape id="FreeForm 52" o:spid="_x0000_s1062" style="position:absolute;width:805;height:815" coordsize="805,815" path="m468,395r8,-232l485,43r,-9l511,9,528,r18,l563,9r17,17l606,43r61,51l667,103r,9l667,129r17,8l641,206r,69l632,292r-8,26l615,335r,17l624,361r8,17l684,352r61,-34l762,318r26,l797,326r8,17l797,361r-18,34l771,403r-9,9l736,438r-52,17l641,472r-43,34l598,541r-26,51l554,609r-34,43l494,687r-26,25l425,747r-44,26l347,781,234,815r-9,l208,815r-8,-8l200,790r17,-9l243,747r52,-17l373,678r,-8l373,644r8,-17l399,627r-9,-9l373,618r-26,l338,635r-78,35l148,695r-18,l96,678,70,670,44,652,26,635,18,609,9,601,,575r9,-8l18,549r17,l70,541r34,l191,524r95,-18l373,472r-26,17l364,481r17,-17l433,429r35,-34xe" fillcolor="#dc3632" stroked="f">
                <v:path o:connecttype="custom" o:connectlocs="476,163;485,34;528,0;563,9;606,43;667,103;667,129;641,206;632,292;615,335;624,361;684,352;762,318;797,326;797,361;771,403;736,438;641,472;598,541;554,609;494,687;425,747;347,781;225,815;200,807;200,790;243,747;373,678;373,644;399,627;373,618;338,635;148,695;96,678;44,652;18,609;0,575;18,549;70,541;191,524;373,472;347,489;381,464;468,395" o:connectangles="0,0,0,0,0,0,0,0,0,0,0,0,0,0,0,0,0,0,0,0,0,0,0,0,0,0,0,0,0,0,0,0,0,0,0,0,0,0,0,0,0,0,0,0"/>
              </v:shape>
              <v:shape id="FreeForm 53" o:spid="_x0000_s1063" style="position:absolute;left:667;top:678;width:208;height:215" coordsize="208,215" path="m34,120l17,103,,69,,43,17,26,60,9,121,r9,l147,17r17,17l182,77r17,26l208,155r-9,8l182,189r-26,17l121,215r-69,l43,206r-9,-8l26,180r,-25l26,146r8,-26xe" fillcolor="#dc3632" stroked="f">
                <v:path o:connecttype="custom" o:connectlocs="34,120;17,103;0,69;0,43;17,26;60,9;121,0;130,0;147,17;164,34;182,77;199,103;208,155;199,163;182,189;156,206;121,215;52,215;43,206;34,198;26,180;26,155;26,146;34,120" o:connectangles="0,0,0,0,0,0,0,0,0,0,0,0,0,0,0,0,0,0,0,0,0,0,0,0"/>
              </v:shape>
            </v:group>
            <v:shape id="FreeForm 54" o:spid="_x0000_s1064" style="position:absolute;width:0;height:0" coordsize="866,1159" o:spt="100" adj="0,,0" path="m78,636l70,601,61,550r,-9l70,507r,-17l78,481r9,-9l104,481r18,l147,498r9,9l173,541r18,9l191,567r-9,43l173,618r-8,18l147,653r-17,8l113,653,78,636xm173,352r-8,-17l139,301r,-17l139,266r8,-17l165,232r8,l191,232r8,l208,241r17,17l234,284r35,17l295,335r17,17l338,387r,34l355,464r26,-43l372,412r-8,-25l364,378r8,-17l390,352r17,-8l424,284r-8,l398,275r-8,-9l390,258r,-9l398,232r-8,l372,224r,-9l372,206r9,-8l398,189r87,-26l494,172r34,-17l546,138r26,-26l606,69,641,9r8,l667,r17,9l693,18r8,8l710,52r9,17l727,103r-26,52l719,163r26,-8l753,146r18,l788,146r17,26l822,198r35,26l866,232r,9l866,266r-18,43l814,369r-26,43l753,464r18,17l771,498r8,35l771,575r-18,43l719,636r-61,17l589,678r-78,43l511,730r,9l520,747r34,9l563,756r26,l597,764r9,17l606,807r,35l597,859r-60,25l528,893r-8,17l511,936r9,34l520,987r,52l520,1090r-26,61l442,1159r-104,-8l295,1142r-35,l251,1133r-17,-17l225,1108r,-9l225,1090r9,-8l251,1082r35,-9l303,1056r26,-8l347,1030r17,-25l364,987r,-25l355,953r-8,-8l329,945r-17,17l286,970r-26,26l251,996r-17,l208,1005r-9,17l165,1030r-26,9l87,1022,61,987,9,936,,919,,902r,-9l18,884r17,l70,884r77,-17l269,833r52,-34l390,739r8,-9l416,704r17,-8l442,687r8,-9l459,687r26,-17l520,653r-9,-9l476,653r-52,25l355,730r-26,17l303,773r-69,l199,764r-26,l147,773r-8,-9l122,739r25,-26l234,670r35,-26l329,610r69,-43l416,567r17,-17l468,541r,-34l459,507r,-9l450,490r-17,17l424,515r-26,9l381,533r-9,l355,524r-17,-9l338,533r-26,25l295,575r-26,9l251,584,225,550,208,498r-9,-68l199,438,182,404r-9,-52xm589,361r,-17l597,318r18,l641,335r8,l658,352r9,26l667,404r-9,-9l641,378r-18,-9l606,369r-9,-8l589,361xe" fillcolor="#dc3632" stroked="f">
              <v:stroke joinstyle="round"/>
              <v:formulas/>
              <v:path o:connecttype="custom" o:connectlocs="41,422;58,368;104,395;128,442;98,509;116,275;93,207;128,181;157,222;226,302;249,321;261,275;267,214;267,181;249,161;331,134;406,54;458,7;482,54;499,121;539,134;580,188;528,321;522,416;441,509;342,576;394,590;406,657;348,710;348,810;226,898;157,870;157,844;220,817;244,750;209,750;157,777;93,810;0,717;23,690;215,623;290,543;325,523;284,529;157,603;93,596;180,502;290,429;307,388;267,409;226,402;180,456;133,335;116,275;412,248;447,295;417,288" o:connectangles="0,0,0,0,0,0,0,0,0,0,0,0,0,0,0,0,0,0,0,0,0,0,0,0,0,0,0,0,0,0,0,0,0,0,0,0,0,0,0,0,0,0,0,0,0,0,0,0,0,0,0,0,0,0,0,0,0" textboxrect="3163,3163,18437,18437"/>
            </v:shape>
          </v:group>
        </w:pict>
      </w:r>
      <w:r w:rsidRPr="00572D7E">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AutoShape 3" o:spid="_x0000_s1065" type="#_x0000_t172" style="position:absolute;left:0;text-align:left;margin-left:234pt;margin-top:23.4pt;width:277.5pt;height:31.2pt;z-index:2" adj="0" fillcolor="red" strokecolor="red" strokeweight=".5pt">
            <v:textpath style="font-family:&quot;宋体&quot;" trim="t" fitpath="t" string="房产全装修管理高级研修班"/>
          </v:shape>
        </w:pict>
      </w:r>
    </w:p>
    <w:p w:rsidR="00485A7F" w:rsidRDefault="00485A7F" w:rsidP="00D57444">
      <w:pPr>
        <w:spacing w:beforeLines="50" w:afterLines="50" w:line="330" w:lineRule="exact"/>
        <w:rPr>
          <w:rFonts w:eastAsia="黑体"/>
          <w:b/>
          <w:kern w:val="0"/>
          <w:szCs w:val="21"/>
        </w:rPr>
      </w:pPr>
    </w:p>
    <w:p w:rsidR="00485A7F" w:rsidRDefault="00485A7F" w:rsidP="00D57444">
      <w:pPr>
        <w:spacing w:beforeLines="50" w:afterLines="50" w:line="330" w:lineRule="exact"/>
        <w:rPr>
          <w:rFonts w:eastAsia="黑体"/>
          <w:b/>
          <w:kern w:val="0"/>
          <w:szCs w:val="21"/>
        </w:rPr>
      </w:pPr>
    </w:p>
    <w:p w:rsidR="00485A7F" w:rsidRDefault="00485A7F" w:rsidP="00D57444">
      <w:pPr>
        <w:spacing w:beforeLines="50" w:afterLines="50" w:line="240" w:lineRule="exact"/>
        <w:rPr>
          <w:rFonts w:eastAsia="黑体"/>
          <w:b/>
          <w:kern w:val="0"/>
          <w:szCs w:val="21"/>
        </w:rPr>
      </w:pPr>
    </w:p>
    <w:p w:rsidR="00485A7F" w:rsidRDefault="00415A78">
      <w:pPr>
        <w:tabs>
          <w:tab w:val="left" w:pos="4925"/>
        </w:tabs>
        <w:jc w:val="center"/>
        <w:rPr>
          <w:rFonts w:eastAsia="黑体"/>
          <w:b/>
          <w:bCs/>
          <w:sz w:val="48"/>
          <w:szCs w:val="48"/>
        </w:rPr>
      </w:pPr>
      <w:r>
        <w:rPr>
          <w:rFonts w:eastAsia="黑体" w:hint="eastAsia"/>
          <w:b/>
          <w:bCs/>
          <w:sz w:val="48"/>
          <w:szCs w:val="48"/>
        </w:rPr>
        <w:t>报名申请表</w:t>
      </w:r>
    </w:p>
    <w:p w:rsidR="00485A7F" w:rsidRDefault="00485A7F">
      <w:pPr>
        <w:tabs>
          <w:tab w:val="left" w:pos="4925"/>
        </w:tabs>
        <w:spacing w:line="240" w:lineRule="exact"/>
        <w:jc w:val="center"/>
        <w:rPr>
          <w:rFonts w:eastAsia="黑体"/>
          <w:b/>
          <w:bCs/>
          <w:spacing w:val="100"/>
          <w:sz w:val="48"/>
          <w:szCs w:val="48"/>
        </w:rPr>
      </w:pPr>
    </w:p>
    <w:tbl>
      <w:tblPr>
        <w:tblW w:w="10460"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65"/>
        <w:gridCol w:w="2013"/>
        <w:gridCol w:w="1334"/>
        <w:gridCol w:w="674"/>
        <w:gridCol w:w="1353"/>
        <w:gridCol w:w="1305"/>
        <w:gridCol w:w="2316"/>
      </w:tblGrid>
      <w:tr w:rsidR="00485A7F">
        <w:trPr>
          <w:trHeight w:hRule="exact" w:val="626"/>
        </w:trPr>
        <w:tc>
          <w:tcPr>
            <w:tcW w:w="1465" w:type="dxa"/>
            <w:tcBorders>
              <w:top w:val="single" w:sz="12" w:space="0" w:color="auto"/>
            </w:tcBorders>
            <w:vAlign w:val="center"/>
          </w:tcPr>
          <w:p w:rsidR="00485A7F" w:rsidRDefault="00415A78">
            <w:pPr>
              <w:jc w:val="center"/>
              <w:rPr>
                <w:rFonts w:eastAsia="黑体"/>
                <w:b/>
                <w:sz w:val="24"/>
              </w:rPr>
            </w:pPr>
            <w:r>
              <w:rPr>
                <w:rFonts w:eastAsia="黑体" w:hint="eastAsia"/>
                <w:b/>
                <w:kern w:val="0"/>
                <w:sz w:val="24"/>
              </w:rPr>
              <w:t>姓名</w:t>
            </w:r>
          </w:p>
        </w:tc>
        <w:tc>
          <w:tcPr>
            <w:tcW w:w="2013" w:type="dxa"/>
            <w:tcBorders>
              <w:top w:val="single" w:sz="12" w:space="0" w:color="auto"/>
            </w:tcBorders>
            <w:vAlign w:val="center"/>
          </w:tcPr>
          <w:p w:rsidR="00485A7F" w:rsidRDefault="00485A7F">
            <w:pPr>
              <w:jc w:val="center"/>
              <w:rPr>
                <w:rFonts w:eastAsia="黑体"/>
                <w:b/>
                <w:sz w:val="24"/>
              </w:rPr>
            </w:pPr>
          </w:p>
        </w:tc>
        <w:tc>
          <w:tcPr>
            <w:tcW w:w="1334" w:type="dxa"/>
            <w:tcBorders>
              <w:top w:val="single" w:sz="12" w:space="0" w:color="auto"/>
            </w:tcBorders>
            <w:vAlign w:val="center"/>
          </w:tcPr>
          <w:p w:rsidR="00485A7F" w:rsidRDefault="00415A78">
            <w:pPr>
              <w:jc w:val="center"/>
              <w:rPr>
                <w:rFonts w:eastAsia="黑体"/>
                <w:b/>
                <w:sz w:val="24"/>
              </w:rPr>
            </w:pPr>
            <w:r>
              <w:rPr>
                <w:rFonts w:eastAsia="黑体" w:hint="eastAsia"/>
                <w:b/>
                <w:kern w:val="0"/>
                <w:sz w:val="24"/>
              </w:rPr>
              <w:t>出生</w:t>
            </w:r>
            <w:r>
              <w:rPr>
                <w:rFonts w:eastAsia="黑体" w:hint="eastAsia"/>
                <w:b/>
                <w:sz w:val="24"/>
              </w:rPr>
              <w:t>年月</w:t>
            </w:r>
          </w:p>
        </w:tc>
        <w:tc>
          <w:tcPr>
            <w:tcW w:w="2027" w:type="dxa"/>
            <w:gridSpan w:val="2"/>
            <w:tcBorders>
              <w:top w:val="single" w:sz="12" w:space="0" w:color="auto"/>
            </w:tcBorders>
            <w:vAlign w:val="center"/>
          </w:tcPr>
          <w:p w:rsidR="00485A7F" w:rsidRDefault="00485A7F">
            <w:pPr>
              <w:jc w:val="center"/>
              <w:rPr>
                <w:rFonts w:eastAsia="黑体"/>
                <w:b/>
                <w:sz w:val="24"/>
              </w:rPr>
            </w:pPr>
          </w:p>
        </w:tc>
        <w:tc>
          <w:tcPr>
            <w:tcW w:w="1305" w:type="dxa"/>
            <w:tcBorders>
              <w:top w:val="single" w:sz="12" w:space="0" w:color="auto"/>
            </w:tcBorders>
            <w:vAlign w:val="center"/>
          </w:tcPr>
          <w:p w:rsidR="00485A7F" w:rsidRDefault="00415A78">
            <w:pPr>
              <w:jc w:val="center"/>
              <w:rPr>
                <w:rFonts w:eastAsia="黑体"/>
                <w:b/>
                <w:sz w:val="24"/>
              </w:rPr>
            </w:pPr>
            <w:r>
              <w:rPr>
                <w:rFonts w:eastAsia="黑体" w:hint="eastAsia"/>
                <w:b/>
                <w:sz w:val="24"/>
              </w:rPr>
              <w:t>性别</w:t>
            </w:r>
          </w:p>
        </w:tc>
        <w:tc>
          <w:tcPr>
            <w:tcW w:w="2316" w:type="dxa"/>
            <w:tcBorders>
              <w:top w:val="single" w:sz="12" w:space="0" w:color="auto"/>
            </w:tcBorders>
            <w:vAlign w:val="center"/>
          </w:tcPr>
          <w:p w:rsidR="00485A7F" w:rsidRDefault="00485A7F">
            <w:pPr>
              <w:jc w:val="center"/>
              <w:rPr>
                <w:rFonts w:eastAsia="黑体"/>
                <w:b/>
                <w:sz w:val="24"/>
              </w:rPr>
            </w:pPr>
          </w:p>
        </w:tc>
      </w:tr>
      <w:tr w:rsidR="00485A7F">
        <w:trPr>
          <w:trHeight w:hRule="exact" w:val="626"/>
        </w:trPr>
        <w:tc>
          <w:tcPr>
            <w:tcW w:w="1465" w:type="dxa"/>
            <w:vAlign w:val="center"/>
          </w:tcPr>
          <w:p w:rsidR="00485A7F" w:rsidRDefault="00415A78">
            <w:pPr>
              <w:jc w:val="center"/>
              <w:rPr>
                <w:rFonts w:eastAsia="黑体"/>
                <w:b/>
                <w:sz w:val="24"/>
              </w:rPr>
            </w:pPr>
            <w:r>
              <w:rPr>
                <w:rFonts w:eastAsia="黑体" w:hint="eastAsia"/>
                <w:b/>
                <w:kern w:val="0"/>
                <w:sz w:val="24"/>
              </w:rPr>
              <w:t>籍贯</w:t>
            </w:r>
          </w:p>
        </w:tc>
        <w:tc>
          <w:tcPr>
            <w:tcW w:w="2013" w:type="dxa"/>
            <w:vAlign w:val="center"/>
          </w:tcPr>
          <w:p w:rsidR="00485A7F" w:rsidRDefault="00485A7F">
            <w:pPr>
              <w:jc w:val="center"/>
              <w:rPr>
                <w:rFonts w:eastAsia="黑体"/>
                <w:b/>
                <w:sz w:val="24"/>
              </w:rPr>
            </w:pPr>
          </w:p>
        </w:tc>
        <w:tc>
          <w:tcPr>
            <w:tcW w:w="1334" w:type="dxa"/>
            <w:vAlign w:val="center"/>
          </w:tcPr>
          <w:p w:rsidR="00485A7F" w:rsidRDefault="00415A78">
            <w:pPr>
              <w:jc w:val="center"/>
              <w:rPr>
                <w:rFonts w:eastAsia="黑体"/>
                <w:b/>
                <w:sz w:val="24"/>
              </w:rPr>
            </w:pPr>
            <w:r>
              <w:rPr>
                <w:rFonts w:eastAsia="黑体" w:hint="eastAsia"/>
                <w:b/>
                <w:kern w:val="0"/>
                <w:sz w:val="24"/>
              </w:rPr>
              <w:t>学历</w:t>
            </w:r>
          </w:p>
        </w:tc>
        <w:tc>
          <w:tcPr>
            <w:tcW w:w="2027" w:type="dxa"/>
            <w:gridSpan w:val="2"/>
            <w:vAlign w:val="center"/>
          </w:tcPr>
          <w:p w:rsidR="00485A7F" w:rsidRDefault="00485A7F">
            <w:pPr>
              <w:jc w:val="center"/>
              <w:rPr>
                <w:rFonts w:eastAsia="黑体"/>
                <w:b/>
                <w:sz w:val="24"/>
              </w:rPr>
            </w:pPr>
          </w:p>
        </w:tc>
        <w:tc>
          <w:tcPr>
            <w:tcW w:w="1305" w:type="dxa"/>
            <w:vAlign w:val="center"/>
          </w:tcPr>
          <w:p w:rsidR="00485A7F" w:rsidRDefault="00415A78">
            <w:pPr>
              <w:jc w:val="center"/>
              <w:rPr>
                <w:rFonts w:eastAsia="黑体"/>
                <w:b/>
                <w:sz w:val="24"/>
              </w:rPr>
            </w:pPr>
            <w:r>
              <w:rPr>
                <w:rFonts w:eastAsia="黑体" w:hint="eastAsia"/>
                <w:b/>
                <w:sz w:val="24"/>
              </w:rPr>
              <w:t>专业</w:t>
            </w:r>
          </w:p>
        </w:tc>
        <w:tc>
          <w:tcPr>
            <w:tcW w:w="2316" w:type="dxa"/>
            <w:vAlign w:val="center"/>
          </w:tcPr>
          <w:p w:rsidR="00485A7F" w:rsidRDefault="00485A7F">
            <w:pPr>
              <w:jc w:val="center"/>
              <w:rPr>
                <w:rFonts w:eastAsia="黑体"/>
                <w:b/>
                <w:sz w:val="24"/>
              </w:rPr>
            </w:pPr>
          </w:p>
        </w:tc>
      </w:tr>
      <w:tr w:rsidR="00485A7F">
        <w:trPr>
          <w:trHeight w:hRule="exact" w:val="626"/>
        </w:trPr>
        <w:tc>
          <w:tcPr>
            <w:tcW w:w="1465" w:type="dxa"/>
            <w:vAlign w:val="center"/>
          </w:tcPr>
          <w:p w:rsidR="00485A7F" w:rsidRDefault="00415A78">
            <w:pPr>
              <w:jc w:val="center"/>
              <w:rPr>
                <w:rFonts w:eastAsia="黑体"/>
                <w:b/>
                <w:sz w:val="24"/>
              </w:rPr>
            </w:pPr>
            <w:r>
              <w:rPr>
                <w:rFonts w:eastAsia="黑体" w:hint="eastAsia"/>
                <w:b/>
                <w:kern w:val="0"/>
                <w:sz w:val="24"/>
              </w:rPr>
              <w:t>工作</w:t>
            </w:r>
            <w:r>
              <w:rPr>
                <w:rFonts w:eastAsia="黑体" w:hint="eastAsia"/>
                <w:b/>
                <w:sz w:val="24"/>
              </w:rPr>
              <w:t>单位</w:t>
            </w:r>
          </w:p>
        </w:tc>
        <w:tc>
          <w:tcPr>
            <w:tcW w:w="5374" w:type="dxa"/>
            <w:gridSpan w:val="4"/>
            <w:vAlign w:val="center"/>
          </w:tcPr>
          <w:p w:rsidR="00485A7F" w:rsidRDefault="00485A7F">
            <w:pPr>
              <w:jc w:val="center"/>
              <w:rPr>
                <w:rFonts w:eastAsia="黑体"/>
                <w:b/>
                <w:sz w:val="24"/>
              </w:rPr>
            </w:pPr>
          </w:p>
        </w:tc>
        <w:tc>
          <w:tcPr>
            <w:tcW w:w="1305" w:type="dxa"/>
            <w:vAlign w:val="center"/>
          </w:tcPr>
          <w:p w:rsidR="00485A7F" w:rsidRDefault="00415A78">
            <w:pPr>
              <w:jc w:val="center"/>
              <w:rPr>
                <w:rFonts w:eastAsia="黑体"/>
                <w:b/>
                <w:sz w:val="24"/>
              </w:rPr>
            </w:pPr>
            <w:r>
              <w:rPr>
                <w:rFonts w:eastAsia="黑体" w:hint="eastAsia"/>
                <w:b/>
                <w:sz w:val="24"/>
              </w:rPr>
              <w:t>职务</w:t>
            </w:r>
          </w:p>
        </w:tc>
        <w:tc>
          <w:tcPr>
            <w:tcW w:w="2316" w:type="dxa"/>
            <w:vAlign w:val="center"/>
          </w:tcPr>
          <w:p w:rsidR="00485A7F" w:rsidRDefault="00485A7F">
            <w:pPr>
              <w:jc w:val="center"/>
              <w:rPr>
                <w:rFonts w:eastAsia="黑体"/>
                <w:b/>
                <w:sz w:val="24"/>
              </w:rPr>
            </w:pPr>
          </w:p>
        </w:tc>
      </w:tr>
      <w:tr w:rsidR="00485A7F">
        <w:trPr>
          <w:trHeight w:hRule="exact" w:val="626"/>
        </w:trPr>
        <w:tc>
          <w:tcPr>
            <w:tcW w:w="1465" w:type="dxa"/>
            <w:vAlign w:val="center"/>
          </w:tcPr>
          <w:p w:rsidR="00485A7F" w:rsidRDefault="00415A78">
            <w:pPr>
              <w:jc w:val="center"/>
              <w:rPr>
                <w:rFonts w:eastAsia="黑体"/>
                <w:b/>
                <w:sz w:val="24"/>
              </w:rPr>
            </w:pPr>
            <w:r>
              <w:rPr>
                <w:rFonts w:eastAsia="黑体" w:hint="eastAsia"/>
                <w:b/>
                <w:kern w:val="0"/>
                <w:sz w:val="24"/>
              </w:rPr>
              <w:t>通讯地址</w:t>
            </w:r>
          </w:p>
        </w:tc>
        <w:tc>
          <w:tcPr>
            <w:tcW w:w="5374" w:type="dxa"/>
            <w:gridSpan w:val="4"/>
            <w:vAlign w:val="center"/>
          </w:tcPr>
          <w:p w:rsidR="00485A7F" w:rsidRDefault="00485A7F">
            <w:pPr>
              <w:jc w:val="center"/>
              <w:rPr>
                <w:rFonts w:eastAsia="黑体"/>
                <w:b/>
                <w:sz w:val="24"/>
              </w:rPr>
            </w:pPr>
          </w:p>
        </w:tc>
        <w:tc>
          <w:tcPr>
            <w:tcW w:w="1305" w:type="dxa"/>
            <w:vAlign w:val="center"/>
          </w:tcPr>
          <w:p w:rsidR="00485A7F" w:rsidRDefault="00415A78">
            <w:pPr>
              <w:jc w:val="center"/>
              <w:rPr>
                <w:rFonts w:eastAsia="黑体"/>
                <w:b/>
                <w:sz w:val="24"/>
              </w:rPr>
            </w:pPr>
            <w:r>
              <w:rPr>
                <w:rFonts w:eastAsia="黑体" w:hint="eastAsia"/>
                <w:b/>
                <w:sz w:val="24"/>
              </w:rPr>
              <w:t>邮编</w:t>
            </w:r>
          </w:p>
        </w:tc>
        <w:tc>
          <w:tcPr>
            <w:tcW w:w="2316" w:type="dxa"/>
            <w:vAlign w:val="center"/>
          </w:tcPr>
          <w:p w:rsidR="00485A7F" w:rsidRDefault="00485A7F">
            <w:pPr>
              <w:jc w:val="center"/>
              <w:rPr>
                <w:rFonts w:eastAsia="黑体"/>
                <w:b/>
                <w:sz w:val="24"/>
              </w:rPr>
            </w:pPr>
          </w:p>
        </w:tc>
      </w:tr>
      <w:tr w:rsidR="00485A7F">
        <w:trPr>
          <w:trHeight w:hRule="exact" w:val="626"/>
        </w:trPr>
        <w:tc>
          <w:tcPr>
            <w:tcW w:w="1465" w:type="dxa"/>
            <w:vAlign w:val="center"/>
          </w:tcPr>
          <w:p w:rsidR="00485A7F" w:rsidRDefault="00415A78">
            <w:pPr>
              <w:jc w:val="center"/>
              <w:rPr>
                <w:rFonts w:eastAsia="黑体"/>
                <w:b/>
                <w:sz w:val="24"/>
              </w:rPr>
            </w:pPr>
            <w:r>
              <w:rPr>
                <w:rFonts w:eastAsia="黑体" w:hint="eastAsia"/>
                <w:b/>
                <w:kern w:val="0"/>
                <w:sz w:val="24"/>
              </w:rPr>
              <w:t>电话</w:t>
            </w:r>
          </w:p>
        </w:tc>
        <w:tc>
          <w:tcPr>
            <w:tcW w:w="2013" w:type="dxa"/>
            <w:vAlign w:val="center"/>
          </w:tcPr>
          <w:p w:rsidR="00485A7F" w:rsidRDefault="00485A7F">
            <w:pPr>
              <w:jc w:val="center"/>
              <w:rPr>
                <w:rFonts w:eastAsia="黑体"/>
                <w:b/>
                <w:sz w:val="24"/>
              </w:rPr>
            </w:pPr>
          </w:p>
        </w:tc>
        <w:tc>
          <w:tcPr>
            <w:tcW w:w="1334" w:type="dxa"/>
            <w:vAlign w:val="center"/>
          </w:tcPr>
          <w:p w:rsidR="00485A7F" w:rsidRDefault="00415A78">
            <w:pPr>
              <w:jc w:val="center"/>
              <w:rPr>
                <w:rFonts w:eastAsia="黑体"/>
                <w:b/>
                <w:sz w:val="24"/>
              </w:rPr>
            </w:pPr>
            <w:r>
              <w:rPr>
                <w:rFonts w:eastAsia="黑体" w:hint="eastAsia"/>
                <w:b/>
                <w:kern w:val="0"/>
                <w:sz w:val="24"/>
              </w:rPr>
              <w:t>手机</w:t>
            </w:r>
          </w:p>
        </w:tc>
        <w:tc>
          <w:tcPr>
            <w:tcW w:w="2027" w:type="dxa"/>
            <w:gridSpan w:val="2"/>
            <w:vAlign w:val="center"/>
          </w:tcPr>
          <w:p w:rsidR="00485A7F" w:rsidRDefault="00485A7F">
            <w:pPr>
              <w:jc w:val="center"/>
              <w:rPr>
                <w:rFonts w:eastAsia="黑体"/>
                <w:b/>
                <w:sz w:val="24"/>
              </w:rPr>
            </w:pPr>
          </w:p>
        </w:tc>
        <w:tc>
          <w:tcPr>
            <w:tcW w:w="1305" w:type="dxa"/>
            <w:vAlign w:val="center"/>
          </w:tcPr>
          <w:p w:rsidR="00485A7F" w:rsidRDefault="00415A78">
            <w:pPr>
              <w:jc w:val="center"/>
              <w:rPr>
                <w:rFonts w:eastAsia="黑体"/>
                <w:b/>
                <w:sz w:val="24"/>
              </w:rPr>
            </w:pPr>
            <w:r>
              <w:rPr>
                <w:rFonts w:eastAsia="黑体" w:hint="eastAsia"/>
                <w:b/>
                <w:sz w:val="24"/>
              </w:rPr>
              <w:t>传真</w:t>
            </w:r>
          </w:p>
        </w:tc>
        <w:tc>
          <w:tcPr>
            <w:tcW w:w="2316" w:type="dxa"/>
            <w:vAlign w:val="center"/>
          </w:tcPr>
          <w:p w:rsidR="00485A7F" w:rsidRDefault="00485A7F">
            <w:pPr>
              <w:jc w:val="center"/>
              <w:rPr>
                <w:rFonts w:eastAsia="黑体"/>
                <w:b/>
                <w:sz w:val="24"/>
              </w:rPr>
            </w:pPr>
          </w:p>
        </w:tc>
      </w:tr>
      <w:tr w:rsidR="00485A7F">
        <w:trPr>
          <w:trHeight w:hRule="exact" w:val="626"/>
        </w:trPr>
        <w:tc>
          <w:tcPr>
            <w:tcW w:w="1465" w:type="dxa"/>
            <w:vAlign w:val="center"/>
          </w:tcPr>
          <w:p w:rsidR="00485A7F" w:rsidRDefault="00415A78">
            <w:pPr>
              <w:spacing w:line="480" w:lineRule="exact"/>
              <w:jc w:val="center"/>
              <w:rPr>
                <w:rFonts w:eastAsia="黑体"/>
                <w:b/>
                <w:kern w:val="0"/>
                <w:sz w:val="24"/>
              </w:rPr>
            </w:pPr>
            <w:r>
              <w:rPr>
                <w:rFonts w:eastAsia="黑体" w:hint="eastAsia"/>
                <w:b/>
                <w:kern w:val="0"/>
                <w:sz w:val="24"/>
              </w:rPr>
              <w:t>电子信箱</w:t>
            </w:r>
          </w:p>
        </w:tc>
        <w:tc>
          <w:tcPr>
            <w:tcW w:w="4021" w:type="dxa"/>
            <w:gridSpan w:val="3"/>
            <w:tcBorders>
              <w:right w:val="single" w:sz="4" w:space="0" w:color="auto"/>
            </w:tcBorders>
            <w:vAlign w:val="center"/>
          </w:tcPr>
          <w:p w:rsidR="00485A7F" w:rsidRDefault="00485A7F">
            <w:pPr>
              <w:jc w:val="center"/>
              <w:rPr>
                <w:rFonts w:eastAsia="黑体"/>
                <w:b/>
                <w:sz w:val="24"/>
              </w:rPr>
            </w:pPr>
          </w:p>
        </w:tc>
        <w:tc>
          <w:tcPr>
            <w:tcW w:w="1353" w:type="dxa"/>
            <w:tcBorders>
              <w:left w:val="single" w:sz="4" w:space="0" w:color="auto"/>
            </w:tcBorders>
            <w:vAlign w:val="center"/>
          </w:tcPr>
          <w:p w:rsidR="00485A7F" w:rsidRDefault="00415A78" w:rsidP="00625D0A">
            <w:pPr>
              <w:ind w:firstLineChars="50" w:firstLine="120"/>
              <w:rPr>
                <w:rFonts w:eastAsia="黑体"/>
                <w:b/>
                <w:sz w:val="24"/>
              </w:rPr>
            </w:pPr>
            <w:r>
              <w:rPr>
                <w:rFonts w:eastAsia="黑体" w:hint="eastAsia"/>
                <w:b/>
                <w:sz w:val="24"/>
              </w:rPr>
              <w:t>网址</w:t>
            </w:r>
          </w:p>
        </w:tc>
        <w:tc>
          <w:tcPr>
            <w:tcW w:w="3621" w:type="dxa"/>
            <w:gridSpan w:val="2"/>
            <w:vAlign w:val="center"/>
          </w:tcPr>
          <w:p w:rsidR="00485A7F" w:rsidRDefault="00485A7F">
            <w:pPr>
              <w:jc w:val="center"/>
              <w:rPr>
                <w:rFonts w:eastAsia="黑体"/>
                <w:b/>
                <w:sz w:val="24"/>
              </w:rPr>
            </w:pPr>
          </w:p>
        </w:tc>
      </w:tr>
      <w:tr w:rsidR="00485A7F">
        <w:trPr>
          <w:trHeight w:hRule="exact" w:val="626"/>
        </w:trPr>
        <w:tc>
          <w:tcPr>
            <w:tcW w:w="1465" w:type="dxa"/>
            <w:vAlign w:val="center"/>
          </w:tcPr>
          <w:p w:rsidR="00485A7F" w:rsidRDefault="00415A78">
            <w:pPr>
              <w:jc w:val="center"/>
              <w:rPr>
                <w:rFonts w:eastAsia="黑体"/>
                <w:b/>
                <w:sz w:val="24"/>
              </w:rPr>
            </w:pPr>
            <w:r>
              <w:rPr>
                <w:rFonts w:eastAsia="黑体" w:hint="eastAsia"/>
                <w:b/>
                <w:kern w:val="0"/>
                <w:sz w:val="24"/>
              </w:rPr>
              <w:t>经办人</w:t>
            </w:r>
          </w:p>
        </w:tc>
        <w:tc>
          <w:tcPr>
            <w:tcW w:w="2013" w:type="dxa"/>
            <w:vAlign w:val="center"/>
          </w:tcPr>
          <w:p w:rsidR="00485A7F" w:rsidRDefault="00485A7F">
            <w:pPr>
              <w:jc w:val="center"/>
              <w:rPr>
                <w:rFonts w:eastAsia="黑体"/>
                <w:b/>
                <w:sz w:val="24"/>
              </w:rPr>
            </w:pPr>
          </w:p>
        </w:tc>
        <w:tc>
          <w:tcPr>
            <w:tcW w:w="1334" w:type="dxa"/>
            <w:vAlign w:val="center"/>
          </w:tcPr>
          <w:p w:rsidR="00485A7F" w:rsidRDefault="00415A78">
            <w:pPr>
              <w:jc w:val="center"/>
              <w:rPr>
                <w:rFonts w:eastAsia="黑体"/>
                <w:b/>
                <w:sz w:val="24"/>
              </w:rPr>
            </w:pPr>
            <w:r>
              <w:rPr>
                <w:rFonts w:eastAsia="黑体" w:hint="eastAsia"/>
                <w:b/>
                <w:sz w:val="24"/>
              </w:rPr>
              <w:t>电话</w:t>
            </w:r>
          </w:p>
        </w:tc>
        <w:tc>
          <w:tcPr>
            <w:tcW w:w="2027" w:type="dxa"/>
            <w:gridSpan w:val="2"/>
            <w:vAlign w:val="center"/>
          </w:tcPr>
          <w:p w:rsidR="00485A7F" w:rsidRDefault="00485A7F">
            <w:pPr>
              <w:jc w:val="center"/>
              <w:rPr>
                <w:rFonts w:eastAsia="黑体"/>
                <w:b/>
                <w:sz w:val="24"/>
              </w:rPr>
            </w:pPr>
          </w:p>
        </w:tc>
        <w:tc>
          <w:tcPr>
            <w:tcW w:w="1305" w:type="dxa"/>
            <w:vAlign w:val="center"/>
          </w:tcPr>
          <w:p w:rsidR="00485A7F" w:rsidRDefault="00415A78">
            <w:pPr>
              <w:jc w:val="center"/>
              <w:rPr>
                <w:rFonts w:eastAsia="黑体"/>
                <w:b/>
                <w:sz w:val="24"/>
              </w:rPr>
            </w:pPr>
            <w:r>
              <w:rPr>
                <w:rFonts w:eastAsia="黑体" w:hint="eastAsia"/>
                <w:b/>
                <w:sz w:val="24"/>
              </w:rPr>
              <w:t>手机</w:t>
            </w:r>
          </w:p>
        </w:tc>
        <w:tc>
          <w:tcPr>
            <w:tcW w:w="2316" w:type="dxa"/>
            <w:vAlign w:val="center"/>
          </w:tcPr>
          <w:p w:rsidR="00485A7F" w:rsidRDefault="00485A7F">
            <w:pPr>
              <w:jc w:val="center"/>
              <w:rPr>
                <w:rFonts w:eastAsia="黑体"/>
                <w:b/>
                <w:sz w:val="24"/>
              </w:rPr>
            </w:pPr>
          </w:p>
        </w:tc>
      </w:tr>
      <w:tr w:rsidR="00485A7F">
        <w:trPr>
          <w:trHeight w:hRule="exact" w:val="626"/>
        </w:trPr>
        <w:tc>
          <w:tcPr>
            <w:tcW w:w="1465" w:type="dxa"/>
            <w:vMerge w:val="restart"/>
            <w:vAlign w:val="center"/>
          </w:tcPr>
          <w:p w:rsidR="00485A7F" w:rsidRDefault="00415A78">
            <w:pPr>
              <w:spacing w:line="480" w:lineRule="exact"/>
              <w:jc w:val="center"/>
              <w:rPr>
                <w:rFonts w:eastAsia="黑体"/>
                <w:b/>
                <w:sz w:val="24"/>
              </w:rPr>
            </w:pPr>
            <w:r>
              <w:rPr>
                <w:rFonts w:eastAsia="黑体" w:hint="eastAsia"/>
                <w:b/>
                <w:kern w:val="0"/>
                <w:sz w:val="24"/>
              </w:rPr>
              <w:t>工</w:t>
            </w:r>
          </w:p>
          <w:p w:rsidR="00485A7F" w:rsidRDefault="00415A78">
            <w:pPr>
              <w:spacing w:line="480" w:lineRule="exact"/>
              <w:jc w:val="center"/>
              <w:rPr>
                <w:rFonts w:eastAsia="黑体"/>
                <w:b/>
                <w:sz w:val="24"/>
              </w:rPr>
            </w:pPr>
            <w:r>
              <w:rPr>
                <w:rFonts w:eastAsia="黑体" w:hint="eastAsia"/>
                <w:b/>
                <w:sz w:val="24"/>
              </w:rPr>
              <w:t>作</w:t>
            </w:r>
          </w:p>
          <w:p w:rsidR="00485A7F" w:rsidRDefault="00415A78">
            <w:pPr>
              <w:spacing w:line="480" w:lineRule="exact"/>
              <w:jc w:val="center"/>
              <w:rPr>
                <w:rFonts w:eastAsia="黑体"/>
                <w:b/>
                <w:sz w:val="24"/>
              </w:rPr>
            </w:pPr>
            <w:r>
              <w:rPr>
                <w:rFonts w:eastAsia="黑体" w:hint="eastAsia"/>
                <w:b/>
                <w:sz w:val="24"/>
              </w:rPr>
              <w:t>经</w:t>
            </w:r>
          </w:p>
          <w:p w:rsidR="00485A7F" w:rsidRDefault="00415A78">
            <w:pPr>
              <w:spacing w:line="480" w:lineRule="exact"/>
              <w:jc w:val="center"/>
              <w:rPr>
                <w:rFonts w:eastAsia="黑体"/>
                <w:b/>
                <w:sz w:val="24"/>
              </w:rPr>
            </w:pPr>
            <w:r>
              <w:rPr>
                <w:rFonts w:eastAsia="黑体" w:hint="eastAsia"/>
                <w:b/>
                <w:sz w:val="24"/>
              </w:rPr>
              <w:t>历</w:t>
            </w:r>
          </w:p>
        </w:tc>
        <w:tc>
          <w:tcPr>
            <w:tcW w:w="2013" w:type="dxa"/>
            <w:vAlign w:val="center"/>
          </w:tcPr>
          <w:p w:rsidR="00485A7F" w:rsidRDefault="00415A78">
            <w:pPr>
              <w:jc w:val="center"/>
              <w:rPr>
                <w:rFonts w:eastAsia="黑体"/>
                <w:b/>
                <w:sz w:val="24"/>
              </w:rPr>
            </w:pPr>
            <w:r>
              <w:rPr>
                <w:rFonts w:eastAsia="黑体" w:hint="eastAsia"/>
                <w:b/>
                <w:kern w:val="0"/>
                <w:sz w:val="24"/>
              </w:rPr>
              <w:t>时间</w:t>
            </w:r>
          </w:p>
        </w:tc>
        <w:tc>
          <w:tcPr>
            <w:tcW w:w="4666" w:type="dxa"/>
            <w:gridSpan w:val="4"/>
            <w:vAlign w:val="center"/>
          </w:tcPr>
          <w:p w:rsidR="00485A7F" w:rsidRDefault="00415A78">
            <w:pPr>
              <w:jc w:val="center"/>
              <w:rPr>
                <w:rFonts w:eastAsia="黑体"/>
                <w:b/>
                <w:sz w:val="24"/>
              </w:rPr>
            </w:pPr>
            <w:r>
              <w:rPr>
                <w:rFonts w:eastAsia="黑体" w:hint="eastAsia"/>
                <w:b/>
                <w:sz w:val="24"/>
              </w:rPr>
              <w:t>单位</w:t>
            </w:r>
          </w:p>
        </w:tc>
        <w:tc>
          <w:tcPr>
            <w:tcW w:w="2316" w:type="dxa"/>
            <w:vAlign w:val="center"/>
          </w:tcPr>
          <w:p w:rsidR="00485A7F" w:rsidRDefault="00415A78">
            <w:pPr>
              <w:jc w:val="center"/>
              <w:rPr>
                <w:rFonts w:eastAsia="黑体"/>
                <w:b/>
                <w:sz w:val="24"/>
              </w:rPr>
            </w:pPr>
            <w:r>
              <w:rPr>
                <w:rFonts w:eastAsia="黑体" w:hint="eastAsia"/>
                <w:b/>
                <w:sz w:val="24"/>
              </w:rPr>
              <w:t>职务</w:t>
            </w:r>
          </w:p>
        </w:tc>
      </w:tr>
      <w:tr w:rsidR="00485A7F">
        <w:trPr>
          <w:trHeight w:hRule="exact" w:val="473"/>
        </w:trPr>
        <w:tc>
          <w:tcPr>
            <w:tcW w:w="1465" w:type="dxa"/>
            <w:vMerge/>
            <w:vAlign w:val="center"/>
          </w:tcPr>
          <w:p w:rsidR="00485A7F" w:rsidRDefault="00485A7F">
            <w:pPr>
              <w:jc w:val="center"/>
              <w:rPr>
                <w:rFonts w:eastAsia="黑体"/>
                <w:b/>
                <w:spacing w:val="22"/>
                <w:sz w:val="24"/>
              </w:rPr>
            </w:pPr>
          </w:p>
        </w:tc>
        <w:tc>
          <w:tcPr>
            <w:tcW w:w="2013" w:type="dxa"/>
            <w:vAlign w:val="center"/>
          </w:tcPr>
          <w:p w:rsidR="00485A7F" w:rsidRDefault="00485A7F">
            <w:pPr>
              <w:jc w:val="center"/>
              <w:rPr>
                <w:rFonts w:eastAsia="黑体"/>
                <w:b/>
                <w:spacing w:val="22"/>
                <w:sz w:val="24"/>
              </w:rPr>
            </w:pPr>
          </w:p>
        </w:tc>
        <w:tc>
          <w:tcPr>
            <w:tcW w:w="4666" w:type="dxa"/>
            <w:gridSpan w:val="4"/>
            <w:vAlign w:val="center"/>
          </w:tcPr>
          <w:p w:rsidR="00485A7F" w:rsidRDefault="00485A7F">
            <w:pPr>
              <w:jc w:val="center"/>
              <w:rPr>
                <w:rFonts w:eastAsia="黑体"/>
                <w:b/>
                <w:spacing w:val="22"/>
                <w:sz w:val="24"/>
              </w:rPr>
            </w:pPr>
          </w:p>
        </w:tc>
        <w:tc>
          <w:tcPr>
            <w:tcW w:w="2316" w:type="dxa"/>
            <w:vAlign w:val="center"/>
          </w:tcPr>
          <w:p w:rsidR="00485A7F" w:rsidRDefault="00485A7F">
            <w:pPr>
              <w:jc w:val="center"/>
              <w:rPr>
                <w:rFonts w:eastAsia="黑体"/>
                <w:b/>
                <w:spacing w:val="22"/>
                <w:sz w:val="24"/>
              </w:rPr>
            </w:pPr>
          </w:p>
        </w:tc>
      </w:tr>
      <w:tr w:rsidR="00485A7F">
        <w:trPr>
          <w:trHeight w:hRule="exact" w:val="423"/>
        </w:trPr>
        <w:tc>
          <w:tcPr>
            <w:tcW w:w="1465" w:type="dxa"/>
            <w:vMerge/>
            <w:vAlign w:val="center"/>
          </w:tcPr>
          <w:p w:rsidR="00485A7F" w:rsidRDefault="00485A7F">
            <w:pPr>
              <w:jc w:val="center"/>
              <w:rPr>
                <w:rFonts w:eastAsia="黑体"/>
                <w:b/>
                <w:spacing w:val="22"/>
                <w:sz w:val="24"/>
              </w:rPr>
            </w:pPr>
          </w:p>
        </w:tc>
        <w:tc>
          <w:tcPr>
            <w:tcW w:w="2013" w:type="dxa"/>
            <w:vAlign w:val="center"/>
          </w:tcPr>
          <w:p w:rsidR="00485A7F" w:rsidRDefault="00485A7F">
            <w:pPr>
              <w:jc w:val="center"/>
              <w:rPr>
                <w:rFonts w:eastAsia="黑体"/>
                <w:b/>
                <w:spacing w:val="22"/>
                <w:sz w:val="24"/>
              </w:rPr>
            </w:pPr>
          </w:p>
        </w:tc>
        <w:tc>
          <w:tcPr>
            <w:tcW w:w="4666" w:type="dxa"/>
            <w:gridSpan w:val="4"/>
            <w:vAlign w:val="center"/>
          </w:tcPr>
          <w:p w:rsidR="00485A7F" w:rsidRDefault="00485A7F">
            <w:pPr>
              <w:jc w:val="center"/>
              <w:rPr>
                <w:rFonts w:eastAsia="黑体"/>
                <w:b/>
                <w:spacing w:val="22"/>
                <w:sz w:val="24"/>
              </w:rPr>
            </w:pPr>
          </w:p>
        </w:tc>
        <w:tc>
          <w:tcPr>
            <w:tcW w:w="2316" w:type="dxa"/>
            <w:vAlign w:val="center"/>
          </w:tcPr>
          <w:p w:rsidR="00485A7F" w:rsidRDefault="00485A7F">
            <w:pPr>
              <w:jc w:val="center"/>
              <w:rPr>
                <w:rFonts w:eastAsia="黑体"/>
                <w:b/>
                <w:spacing w:val="22"/>
                <w:sz w:val="24"/>
              </w:rPr>
            </w:pPr>
          </w:p>
        </w:tc>
      </w:tr>
      <w:tr w:rsidR="00485A7F">
        <w:trPr>
          <w:trHeight w:hRule="exact" w:val="429"/>
        </w:trPr>
        <w:tc>
          <w:tcPr>
            <w:tcW w:w="1465" w:type="dxa"/>
            <w:vMerge/>
            <w:vAlign w:val="center"/>
          </w:tcPr>
          <w:p w:rsidR="00485A7F" w:rsidRDefault="00485A7F">
            <w:pPr>
              <w:jc w:val="center"/>
              <w:rPr>
                <w:rFonts w:eastAsia="黑体"/>
                <w:b/>
                <w:spacing w:val="22"/>
                <w:sz w:val="24"/>
              </w:rPr>
            </w:pPr>
          </w:p>
        </w:tc>
        <w:tc>
          <w:tcPr>
            <w:tcW w:w="2013" w:type="dxa"/>
            <w:vAlign w:val="center"/>
          </w:tcPr>
          <w:p w:rsidR="00485A7F" w:rsidRDefault="00485A7F">
            <w:pPr>
              <w:jc w:val="center"/>
              <w:rPr>
                <w:rFonts w:eastAsia="黑体"/>
                <w:b/>
                <w:spacing w:val="22"/>
                <w:sz w:val="24"/>
              </w:rPr>
            </w:pPr>
          </w:p>
        </w:tc>
        <w:tc>
          <w:tcPr>
            <w:tcW w:w="4666" w:type="dxa"/>
            <w:gridSpan w:val="4"/>
            <w:vAlign w:val="center"/>
          </w:tcPr>
          <w:p w:rsidR="00485A7F" w:rsidRDefault="00485A7F">
            <w:pPr>
              <w:jc w:val="center"/>
              <w:rPr>
                <w:rFonts w:eastAsia="黑体"/>
                <w:b/>
                <w:spacing w:val="22"/>
                <w:sz w:val="24"/>
              </w:rPr>
            </w:pPr>
          </w:p>
        </w:tc>
        <w:tc>
          <w:tcPr>
            <w:tcW w:w="2316" w:type="dxa"/>
            <w:vAlign w:val="center"/>
          </w:tcPr>
          <w:p w:rsidR="00485A7F" w:rsidRDefault="00485A7F">
            <w:pPr>
              <w:jc w:val="center"/>
              <w:rPr>
                <w:rFonts w:eastAsia="黑体"/>
                <w:b/>
                <w:spacing w:val="22"/>
                <w:sz w:val="24"/>
              </w:rPr>
            </w:pPr>
          </w:p>
        </w:tc>
      </w:tr>
      <w:tr w:rsidR="00485A7F">
        <w:trPr>
          <w:trHeight w:hRule="exact" w:val="421"/>
        </w:trPr>
        <w:tc>
          <w:tcPr>
            <w:tcW w:w="1465" w:type="dxa"/>
            <w:vMerge/>
            <w:vAlign w:val="center"/>
          </w:tcPr>
          <w:p w:rsidR="00485A7F" w:rsidRDefault="00485A7F">
            <w:pPr>
              <w:jc w:val="center"/>
              <w:rPr>
                <w:rFonts w:eastAsia="黑体"/>
                <w:b/>
                <w:spacing w:val="22"/>
                <w:sz w:val="24"/>
              </w:rPr>
            </w:pPr>
          </w:p>
        </w:tc>
        <w:tc>
          <w:tcPr>
            <w:tcW w:w="2013" w:type="dxa"/>
            <w:vAlign w:val="center"/>
          </w:tcPr>
          <w:p w:rsidR="00485A7F" w:rsidRDefault="00485A7F">
            <w:pPr>
              <w:jc w:val="center"/>
              <w:rPr>
                <w:rFonts w:eastAsia="黑体"/>
                <w:b/>
                <w:spacing w:val="22"/>
                <w:sz w:val="24"/>
              </w:rPr>
            </w:pPr>
          </w:p>
        </w:tc>
        <w:tc>
          <w:tcPr>
            <w:tcW w:w="4666" w:type="dxa"/>
            <w:gridSpan w:val="4"/>
            <w:vAlign w:val="center"/>
          </w:tcPr>
          <w:p w:rsidR="00485A7F" w:rsidRDefault="00485A7F">
            <w:pPr>
              <w:jc w:val="center"/>
              <w:rPr>
                <w:rFonts w:eastAsia="黑体"/>
                <w:b/>
                <w:spacing w:val="22"/>
                <w:sz w:val="24"/>
              </w:rPr>
            </w:pPr>
          </w:p>
        </w:tc>
        <w:tc>
          <w:tcPr>
            <w:tcW w:w="2316" w:type="dxa"/>
            <w:vAlign w:val="center"/>
          </w:tcPr>
          <w:p w:rsidR="00485A7F" w:rsidRDefault="00485A7F">
            <w:pPr>
              <w:jc w:val="center"/>
              <w:rPr>
                <w:rFonts w:eastAsia="黑体"/>
                <w:b/>
                <w:spacing w:val="22"/>
                <w:sz w:val="24"/>
              </w:rPr>
            </w:pPr>
          </w:p>
        </w:tc>
      </w:tr>
      <w:tr w:rsidR="00485A7F">
        <w:trPr>
          <w:trHeight w:val="5185"/>
        </w:trPr>
        <w:tc>
          <w:tcPr>
            <w:tcW w:w="10460" w:type="dxa"/>
            <w:gridSpan w:val="7"/>
            <w:tcBorders>
              <w:bottom w:val="single" w:sz="12" w:space="0" w:color="auto"/>
            </w:tcBorders>
          </w:tcPr>
          <w:p w:rsidR="00485A7F" w:rsidRDefault="00415A78" w:rsidP="00D57444">
            <w:pPr>
              <w:spacing w:beforeLines="50" w:line="380" w:lineRule="exact"/>
              <w:rPr>
                <w:rFonts w:eastAsia="黑体"/>
                <w:b/>
                <w:sz w:val="24"/>
              </w:rPr>
            </w:pPr>
            <w:r>
              <w:rPr>
                <w:rFonts w:eastAsia="黑体" w:hint="eastAsia"/>
                <w:b/>
                <w:sz w:val="24"/>
              </w:rPr>
              <w:t>报名须知：</w:t>
            </w:r>
          </w:p>
          <w:p w:rsidR="00485A7F" w:rsidRDefault="00415A78" w:rsidP="00625D0A">
            <w:pPr>
              <w:spacing w:line="500" w:lineRule="exact"/>
              <w:ind w:rightChars="47" w:right="99" w:firstLineChars="200" w:firstLine="482"/>
              <w:rPr>
                <w:rFonts w:eastAsia="黑体"/>
                <w:b/>
                <w:sz w:val="24"/>
              </w:rPr>
            </w:pPr>
            <w:r>
              <w:rPr>
                <w:rFonts w:eastAsia="黑体"/>
                <w:b/>
                <w:sz w:val="24"/>
              </w:rPr>
              <w:t>1</w:t>
            </w:r>
            <w:r>
              <w:rPr>
                <w:rFonts w:eastAsia="黑体" w:hint="eastAsia"/>
                <w:b/>
                <w:sz w:val="24"/>
              </w:rPr>
              <w:t>、请将学费、资料管理费汇至：</w:t>
            </w:r>
          </w:p>
          <w:p w:rsidR="00485A7F" w:rsidRDefault="00415A78" w:rsidP="00625D0A">
            <w:pPr>
              <w:spacing w:line="500" w:lineRule="exact"/>
              <w:ind w:leftChars="200" w:left="420" w:rightChars="47" w:right="99" w:firstLineChars="174" w:firstLine="419"/>
              <w:rPr>
                <w:rFonts w:eastAsia="黑体"/>
                <w:b/>
                <w:sz w:val="24"/>
              </w:rPr>
            </w:pPr>
            <w:r>
              <w:rPr>
                <w:rFonts w:eastAsia="黑体" w:hint="eastAsia"/>
                <w:b/>
                <w:sz w:val="24"/>
              </w:rPr>
              <w:t>户名：浙江大学</w:t>
            </w:r>
          </w:p>
          <w:p w:rsidR="00485A7F" w:rsidRDefault="00415A78" w:rsidP="00625D0A">
            <w:pPr>
              <w:tabs>
                <w:tab w:val="left" w:pos="2053"/>
              </w:tabs>
              <w:spacing w:line="500" w:lineRule="exact"/>
              <w:ind w:leftChars="200" w:left="420" w:rightChars="47" w:right="99" w:firstLineChars="174" w:firstLine="419"/>
              <w:rPr>
                <w:rFonts w:eastAsia="黑体"/>
                <w:b/>
                <w:sz w:val="24"/>
              </w:rPr>
            </w:pPr>
            <w:r>
              <w:rPr>
                <w:rFonts w:eastAsia="黑体" w:hint="eastAsia"/>
                <w:b/>
                <w:sz w:val="24"/>
              </w:rPr>
              <w:t>开户银行：工商银行杭州浙大支行</w:t>
            </w:r>
          </w:p>
          <w:p w:rsidR="00485A7F" w:rsidRDefault="00415A78" w:rsidP="00625D0A">
            <w:pPr>
              <w:spacing w:line="500" w:lineRule="exact"/>
              <w:ind w:leftChars="200" w:left="420" w:rightChars="47" w:right="99" w:firstLineChars="174" w:firstLine="419"/>
              <w:rPr>
                <w:rFonts w:eastAsia="黑体"/>
                <w:b/>
                <w:sz w:val="24"/>
              </w:rPr>
            </w:pPr>
            <w:r>
              <w:rPr>
                <w:rFonts w:eastAsia="黑体" w:hint="eastAsia"/>
                <w:b/>
                <w:sz w:val="24"/>
              </w:rPr>
              <w:t>帐号：</w:t>
            </w:r>
            <w:r>
              <w:rPr>
                <w:rFonts w:eastAsia="黑体"/>
                <w:b/>
                <w:sz w:val="28"/>
                <w:szCs w:val="28"/>
              </w:rPr>
              <w:t>1202 0246 1991 4481 052</w:t>
            </w:r>
          </w:p>
          <w:p w:rsidR="00485A7F" w:rsidRDefault="00415A78" w:rsidP="00625D0A">
            <w:pPr>
              <w:spacing w:line="500" w:lineRule="exact"/>
              <w:ind w:leftChars="200" w:left="420" w:rightChars="47" w:right="99" w:firstLineChars="175" w:firstLine="422"/>
              <w:rPr>
                <w:rFonts w:eastAsia="黑体"/>
                <w:b/>
                <w:sz w:val="24"/>
              </w:rPr>
            </w:pPr>
            <w:r>
              <w:rPr>
                <w:rFonts w:eastAsia="黑体" w:hint="eastAsia"/>
                <w:b/>
                <w:sz w:val="24"/>
              </w:rPr>
              <w:t>款项用途：房产全装修管理</w:t>
            </w:r>
            <w:r>
              <w:rPr>
                <w:rFonts w:eastAsia="黑体"/>
                <w:b/>
                <w:sz w:val="24"/>
              </w:rPr>
              <w:t>***</w:t>
            </w:r>
            <w:r>
              <w:rPr>
                <w:rFonts w:eastAsia="黑体" w:hint="eastAsia"/>
                <w:b/>
                <w:sz w:val="24"/>
              </w:rPr>
              <w:t>学费（</w:t>
            </w:r>
            <w:r>
              <w:rPr>
                <w:rFonts w:eastAsia="黑体"/>
                <w:b/>
                <w:sz w:val="24"/>
              </w:rPr>
              <w:t>***</w:t>
            </w:r>
            <w:r>
              <w:rPr>
                <w:rFonts w:eastAsia="黑体" w:hint="eastAsia"/>
                <w:b/>
                <w:sz w:val="24"/>
              </w:rPr>
              <w:t>表示学员姓名或单位名称）</w:t>
            </w:r>
          </w:p>
          <w:p w:rsidR="00485A7F" w:rsidRDefault="00415A78" w:rsidP="00625D0A">
            <w:pPr>
              <w:spacing w:line="500" w:lineRule="exact"/>
              <w:ind w:leftChars="230" w:left="1447" w:rightChars="47" w:right="99" w:hangingChars="400" w:hanging="964"/>
              <w:rPr>
                <w:rFonts w:eastAsia="黑体"/>
                <w:b/>
                <w:sz w:val="24"/>
              </w:rPr>
            </w:pPr>
            <w:r>
              <w:rPr>
                <w:rFonts w:eastAsia="黑体"/>
                <w:b/>
                <w:sz w:val="24"/>
              </w:rPr>
              <w:t>2</w:t>
            </w:r>
            <w:r>
              <w:rPr>
                <w:rFonts w:eastAsia="黑体" w:hint="eastAsia"/>
                <w:b/>
                <w:sz w:val="24"/>
              </w:rPr>
              <w:t>、将报名表回传，并将身份证复印件</w:t>
            </w:r>
            <w:r>
              <w:rPr>
                <w:rFonts w:eastAsia="黑体"/>
                <w:b/>
                <w:sz w:val="24"/>
              </w:rPr>
              <w:t>2</w:t>
            </w:r>
            <w:r>
              <w:rPr>
                <w:rFonts w:eastAsia="黑体" w:hint="eastAsia"/>
                <w:b/>
                <w:sz w:val="24"/>
              </w:rPr>
              <w:t>张、二寸彩色照片四张开学时带到学校</w:t>
            </w:r>
          </w:p>
          <w:p w:rsidR="00485A7F" w:rsidRDefault="00415A78" w:rsidP="00625D0A">
            <w:pPr>
              <w:spacing w:line="500" w:lineRule="exact"/>
              <w:ind w:rightChars="47" w:right="99" w:firstLineChars="350" w:firstLine="843"/>
              <w:rPr>
                <w:rFonts w:eastAsia="黑体"/>
                <w:b/>
                <w:sz w:val="24"/>
              </w:rPr>
            </w:pPr>
            <w:r>
              <w:rPr>
                <w:rFonts w:eastAsia="黑体" w:hint="eastAsia"/>
                <w:b/>
                <w:sz w:val="24"/>
              </w:rPr>
              <w:t>地点：浙江大学华家池校区（杭州市江干区凯旋路</w:t>
            </w:r>
            <w:r>
              <w:rPr>
                <w:rFonts w:eastAsia="黑体"/>
                <w:b/>
                <w:sz w:val="24"/>
              </w:rPr>
              <w:t>258</w:t>
            </w:r>
            <w:r>
              <w:rPr>
                <w:rFonts w:eastAsia="黑体" w:hint="eastAsia"/>
                <w:b/>
                <w:sz w:val="24"/>
              </w:rPr>
              <w:t>号）西大楼</w:t>
            </w:r>
            <w:r>
              <w:rPr>
                <w:rFonts w:eastAsia="黑体"/>
                <w:b/>
                <w:sz w:val="24"/>
              </w:rPr>
              <w:t>326</w:t>
            </w:r>
            <w:r>
              <w:rPr>
                <w:rFonts w:eastAsia="黑体" w:hint="eastAsia"/>
                <w:b/>
                <w:sz w:val="24"/>
              </w:rPr>
              <w:t>室</w:t>
            </w:r>
          </w:p>
          <w:p w:rsidR="00485A7F" w:rsidRDefault="00415A78" w:rsidP="00625D0A">
            <w:pPr>
              <w:spacing w:line="500" w:lineRule="exact"/>
              <w:ind w:firstLineChars="200" w:firstLine="482"/>
              <w:rPr>
                <w:rFonts w:eastAsia="黑体"/>
                <w:b/>
                <w:sz w:val="24"/>
              </w:rPr>
            </w:pPr>
            <w:r>
              <w:rPr>
                <w:rFonts w:eastAsia="黑体"/>
                <w:b/>
                <w:sz w:val="24"/>
              </w:rPr>
              <w:t>3</w:t>
            </w:r>
            <w:r>
              <w:rPr>
                <w:rFonts w:eastAsia="黑体" w:hint="eastAsia"/>
                <w:b/>
                <w:sz w:val="24"/>
              </w:rPr>
              <w:t>、报名联系方式：</w:t>
            </w:r>
          </w:p>
          <w:p w:rsidR="00485A7F" w:rsidRDefault="00415A78" w:rsidP="007453BE">
            <w:pPr>
              <w:spacing w:line="500" w:lineRule="exact"/>
              <w:ind w:leftChars="398" w:left="836"/>
              <w:rPr>
                <w:rFonts w:eastAsia="黑体"/>
                <w:b/>
                <w:sz w:val="24"/>
              </w:rPr>
            </w:pPr>
            <w:r>
              <w:rPr>
                <w:rFonts w:eastAsia="黑体" w:hint="eastAsia"/>
                <w:b/>
                <w:sz w:val="24"/>
              </w:rPr>
              <w:t>电话：</w:t>
            </w:r>
            <w:r w:rsidR="007453BE">
              <w:rPr>
                <w:rFonts w:eastAsia="黑体" w:hint="eastAsia"/>
                <w:b/>
                <w:sz w:val="24"/>
              </w:rPr>
              <w:t>400-061-6586</w:t>
            </w:r>
            <w:r w:rsidR="007453BE">
              <w:rPr>
                <w:rFonts w:eastAsia="黑体"/>
                <w:b/>
                <w:sz w:val="24"/>
              </w:rPr>
              <w:t xml:space="preserve"> </w:t>
            </w:r>
          </w:p>
        </w:tc>
      </w:tr>
    </w:tbl>
    <w:p w:rsidR="00485A7F" w:rsidRDefault="00485A7F">
      <w:pPr>
        <w:rPr>
          <w:b/>
        </w:rPr>
      </w:pPr>
    </w:p>
    <w:sectPr w:rsidR="00485A7F" w:rsidSect="00485A7F">
      <w:pgSz w:w="11906" w:h="16838"/>
      <w:pgMar w:top="590" w:right="926" w:bottom="468" w:left="907" w:header="312" w:footer="27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440" w:rsidRDefault="00FE4440" w:rsidP="00485A7F">
      <w:r>
        <w:separator/>
      </w:r>
    </w:p>
  </w:endnote>
  <w:endnote w:type="continuationSeparator" w:id="0">
    <w:p w:rsidR="00FE4440" w:rsidRDefault="00FE4440" w:rsidP="00485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BE" w:rsidRDefault="007453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BE" w:rsidRDefault="007453B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BE" w:rsidRDefault="007453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440" w:rsidRDefault="00FE4440" w:rsidP="00485A7F">
      <w:r>
        <w:separator/>
      </w:r>
    </w:p>
  </w:footnote>
  <w:footnote w:type="continuationSeparator" w:id="0">
    <w:p w:rsidR="00FE4440" w:rsidRDefault="00FE4440" w:rsidP="00485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BE" w:rsidRDefault="007453B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7F" w:rsidRDefault="00485A7F" w:rsidP="007453BE">
    <w:pPr>
      <w:pStyle w:val="a6"/>
      <w:pBdr>
        <w:bottom w:val="none" w:sz="0" w:space="0" w:color="auto"/>
      </w:pBdr>
      <w:ind w:right="14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BE" w:rsidRDefault="007453B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5962"/>
    <w:rsid w:val="00043235"/>
    <w:rsid w:val="00051515"/>
    <w:rsid w:val="00063E4A"/>
    <w:rsid w:val="00065EC1"/>
    <w:rsid w:val="000C0D32"/>
    <w:rsid w:val="001332E5"/>
    <w:rsid w:val="00162705"/>
    <w:rsid w:val="00172A27"/>
    <w:rsid w:val="00173D28"/>
    <w:rsid w:val="00196F24"/>
    <w:rsid w:val="001A20CC"/>
    <w:rsid w:val="001B2A9F"/>
    <w:rsid w:val="001C1363"/>
    <w:rsid w:val="001D5F10"/>
    <w:rsid w:val="001E026E"/>
    <w:rsid w:val="00242283"/>
    <w:rsid w:val="00276B0C"/>
    <w:rsid w:val="002D5DD7"/>
    <w:rsid w:val="002E6BBA"/>
    <w:rsid w:val="002F1870"/>
    <w:rsid w:val="003147AC"/>
    <w:rsid w:val="00334256"/>
    <w:rsid w:val="00335EB6"/>
    <w:rsid w:val="00376B03"/>
    <w:rsid w:val="00391C48"/>
    <w:rsid w:val="00415A78"/>
    <w:rsid w:val="00424D63"/>
    <w:rsid w:val="00463D16"/>
    <w:rsid w:val="00485A7F"/>
    <w:rsid w:val="004913AA"/>
    <w:rsid w:val="0049548C"/>
    <w:rsid w:val="004A1548"/>
    <w:rsid w:val="004B2218"/>
    <w:rsid w:val="004F0F2B"/>
    <w:rsid w:val="004F325C"/>
    <w:rsid w:val="004F5844"/>
    <w:rsid w:val="005112A4"/>
    <w:rsid w:val="005115C5"/>
    <w:rsid w:val="005327FB"/>
    <w:rsid w:val="00535083"/>
    <w:rsid w:val="00572D7E"/>
    <w:rsid w:val="00576951"/>
    <w:rsid w:val="00592CE0"/>
    <w:rsid w:val="005F72B6"/>
    <w:rsid w:val="00625D0A"/>
    <w:rsid w:val="00651E64"/>
    <w:rsid w:val="00655150"/>
    <w:rsid w:val="006A5E2C"/>
    <w:rsid w:val="006C18F7"/>
    <w:rsid w:val="006C269D"/>
    <w:rsid w:val="006D22AC"/>
    <w:rsid w:val="006D5519"/>
    <w:rsid w:val="007453BE"/>
    <w:rsid w:val="00746B08"/>
    <w:rsid w:val="00770425"/>
    <w:rsid w:val="007A3A09"/>
    <w:rsid w:val="007B2853"/>
    <w:rsid w:val="007D5C1A"/>
    <w:rsid w:val="007F1ACF"/>
    <w:rsid w:val="008861FE"/>
    <w:rsid w:val="008D05EB"/>
    <w:rsid w:val="00913B48"/>
    <w:rsid w:val="00941554"/>
    <w:rsid w:val="009432FD"/>
    <w:rsid w:val="0094400F"/>
    <w:rsid w:val="009616EC"/>
    <w:rsid w:val="00987025"/>
    <w:rsid w:val="009C3004"/>
    <w:rsid w:val="00A23E21"/>
    <w:rsid w:val="00A60D0D"/>
    <w:rsid w:val="00AC0747"/>
    <w:rsid w:val="00AC7B77"/>
    <w:rsid w:val="00AE3410"/>
    <w:rsid w:val="00AF44FA"/>
    <w:rsid w:val="00B27AC8"/>
    <w:rsid w:val="00B94EA6"/>
    <w:rsid w:val="00B9681A"/>
    <w:rsid w:val="00BA1703"/>
    <w:rsid w:val="00BA1F18"/>
    <w:rsid w:val="00C02487"/>
    <w:rsid w:val="00C14B7A"/>
    <w:rsid w:val="00C41A9B"/>
    <w:rsid w:val="00C62CCF"/>
    <w:rsid w:val="00C97897"/>
    <w:rsid w:val="00CA3213"/>
    <w:rsid w:val="00D2052F"/>
    <w:rsid w:val="00D57444"/>
    <w:rsid w:val="00D77438"/>
    <w:rsid w:val="00DB2314"/>
    <w:rsid w:val="00DD4FB0"/>
    <w:rsid w:val="00E150D8"/>
    <w:rsid w:val="00E82858"/>
    <w:rsid w:val="00EC7A46"/>
    <w:rsid w:val="00ED6048"/>
    <w:rsid w:val="00F03446"/>
    <w:rsid w:val="00F357BE"/>
    <w:rsid w:val="00FA1471"/>
    <w:rsid w:val="00FE4440"/>
    <w:rsid w:val="029A751F"/>
    <w:rsid w:val="02E34F7F"/>
    <w:rsid w:val="06C56054"/>
    <w:rsid w:val="08712F3E"/>
    <w:rsid w:val="0874251F"/>
    <w:rsid w:val="0A3B2EF0"/>
    <w:rsid w:val="0B15228E"/>
    <w:rsid w:val="0BA67E07"/>
    <w:rsid w:val="10813ECD"/>
    <w:rsid w:val="146E7788"/>
    <w:rsid w:val="1552792E"/>
    <w:rsid w:val="17863B30"/>
    <w:rsid w:val="184C2276"/>
    <w:rsid w:val="1AAC6227"/>
    <w:rsid w:val="1AC83983"/>
    <w:rsid w:val="1C864BDA"/>
    <w:rsid w:val="1F332897"/>
    <w:rsid w:val="20376C42"/>
    <w:rsid w:val="21A160B3"/>
    <w:rsid w:val="24082A8D"/>
    <w:rsid w:val="281E136E"/>
    <w:rsid w:val="29035AB1"/>
    <w:rsid w:val="29BA5EEF"/>
    <w:rsid w:val="2A7C7BD5"/>
    <w:rsid w:val="2B2A6AD9"/>
    <w:rsid w:val="2CE04D44"/>
    <w:rsid w:val="2DCC62DA"/>
    <w:rsid w:val="2DD51BB6"/>
    <w:rsid w:val="30AC0C10"/>
    <w:rsid w:val="317345D1"/>
    <w:rsid w:val="33846A7C"/>
    <w:rsid w:val="368C116F"/>
    <w:rsid w:val="39007E1C"/>
    <w:rsid w:val="3963389C"/>
    <w:rsid w:val="3A0E7D95"/>
    <w:rsid w:val="3AAD7BF8"/>
    <w:rsid w:val="3B9814E7"/>
    <w:rsid w:val="3FD6389D"/>
    <w:rsid w:val="3FE05B20"/>
    <w:rsid w:val="4158215C"/>
    <w:rsid w:val="425237FD"/>
    <w:rsid w:val="458766CF"/>
    <w:rsid w:val="47E371B6"/>
    <w:rsid w:val="4A5F0CF6"/>
    <w:rsid w:val="4B0B1F54"/>
    <w:rsid w:val="4B990D70"/>
    <w:rsid w:val="4E445F97"/>
    <w:rsid w:val="4EF012F9"/>
    <w:rsid w:val="50CA7FAA"/>
    <w:rsid w:val="5C9E644D"/>
    <w:rsid w:val="5E925A18"/>
    <w:rsid w:val="63196E1F"/>
    <w:rsid w:val="64A61ED7"/>
    <w:rsid w:val="659303B4"/>
    <w:rsid w:val="65C975B2"/>
    <w:rsid w:val="665F39B3"/>
    <w:rsid w:val="67714DA9"/>
    <w:rsid w:val="693C77E8"/>
    <w:rsid w:val="69EA3013"/>
    <w:rsid w:val="6CF81C3F"/>
    <w:rsid w:val="6D560698"/>
    <w:rsid w:val="7094146F"/>
    <w:rsid w:val="75866DC8"/>
    <w:rsid w:val="79FE291B"/>
    <w:rsid w:val="7A5E5EA5"/>
    <w:rsid w:val="7D5649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nhideWhenUsed="0" w:qFormat="1"/>
    <w:lsdException w:name="Body Text" w:locked="0" w:semiHidden="0" w:unhideWhenUsed="0" w:qFormat="1"/>
    <w:lsdException w:name="Subtitle" w:semiHidden="0" w:uiPriority="11"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semiHidden="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85A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485A7F"/>
    <w:rPr>
      <w:kern w:val="0"/>
      <w:sz w:val="24"/>
      <w:lang/>
    </w:rPr>
  </w:style>
  <w:style w:type="paragraph" w:styleId="a4">
    <w:name w:val="Balloon Text"/>
    <w:basedOn w:val="a"/>
    <w:link w:val="Char0"/>
    <w:uiPriority w:val="99"/>
    <w:semiHidden/>
    <w:qFormat/>
    <w:rsid w:val="00485A7F"/>
    <w:rPr>
      <w:kern w:val="0"/>
      <w:sz w:val="2"/>
      <w:szCs w:val="20"/>
      <w:lang/>
    </w:rPr>
  </w:style>
  <w:style w:type="paragraph" w:styleId="a5">
    <w:name w:val="footer"/>
    <w:basedOn w:val="a"/>
    <w:link w:val="Char1"/>
    <w:uiPriority w:val="99"/>
    <w:qFormat/>
    <w:rsid w:val="00485A7F"/>
    <w:pPr>
      <w:tabs>
        <w:tab w:val="center" w:pos="4153"/>
        <w:tab w:val="right" w:pos="8306"/>
      </w:tabs>
      <w:snapToGrid w:val="0"/>
      <w:jc w:val="left"/>
    </w:pPr>
    <w:rPr>
      <w:kern w:val="0"/>
      <w:sz w:val="18"/>
      <w:szCs w:val="18"/>
      <w:lang/>
    </w:rPr>
  </w:style>
  <w:style w:type="paragraph" w:styleId="a6">
    <w:name w:val="header"/>
    <w:basedOn w:val="a"/>
    <w:link w:val="Char2"/>
    <w:uiPriority w:val="99"/>
    <w:qFormat/>
    <w:rsid w:val="00485A7F"/>
    <w:pPr>
      <w:pBdr>
        <w:bottom w:val="single" w:sz="6" w:space="1" w:color="auto"/>
      </w:pBdr>
      <w:tabs>
        <w:tab w:val="center" w:pos="4153"/>
        <w:tab w:val="right" w:pos="8306"/>
      </w:tabs>
      <w:snapToGrid w:val="0"/>
      <w:jc w:val="center"/>
    </w:pPr>
    <w:rPr>
      <w:kern w:val="0"/>
      <w:sz w:val="18"/>
      <w:szCs w:val="18"/>
      <w:lang/>
    </w:rPr>
  </w:style>
  <w:style w:type="paragraph" w:styleId="a7">
    <w:name w:val="Normal (Web)"/>
    <w:basedOn w:val="a"/>
    <w:uiPriority w:val="99"/>
    <w:qFormat/>
    <w:rsid w:val="00485A7F"/>
    <w:pPr>
      <w:widowControl/>
      <w:spacing w:before="100" w:beforeAutospacing="1" w:after="100" w:afterAutospacing="1"/>
      <w:jc w:val="left"/>
    </w:pPr>
    <w:rPr>
      <w:rFonts w:ascii="宋体" w:hAnsi="宋体" w:cs="宋体"/>
      <w:kern w:val="0"/>
      <w:sz w:val="24"/>
    </w:rPr>
  </w:style>
  <w:style w:type="character" w:styleId="a8">
    <w:name w:val="page number"/>
    <w:uiPriority w:val="99"/>
    <w:qFormat/>
    <w:rsid w:val="00485A7F"/>
    <w:rPr>
      <w:rFonts w:cs="Times New Roman"/>
    </w:rPr>
  </w:style>
  <w:style w:type="character" w:styleId="a9">
    <w:name w:val="Hyperlink"/>
    <w:uiPriority w:val="99"/>
    <w:qFormat/>
    <w:rsid w:val="00485A7F"/>
    <w:rPr>
      <w:rFonts w:cs="Times New Roman"/>
      <w:color w:val="0000FF"/>
      <w:u w:val="single"/>
    </w:rPr>
  </w:style>
  <w:style w:type="character" w:customStyle="1" w:styleId="Char">
    <w:name w:val="正文文本 Char"/>
    <w:link w:val="a3"/>
    <w:uiPriority w:val="99"/>
    <w:semiHidden/>
    <w:qFormat/>
    <w:locked/>
    <w:rsid w:val="00485A7F"/>
    <w:rPr>
      <w:rFonts w:cs="Times New Roman"/>
      <w:sz w:val="24"/>
      <w:szCs w:val="24"/>
    </w:rPr>
  </w:style>
  <w:style w:type="character" w:customStyle="1" w:styleId="Char0">
    <w:name w:val="批注框文本 Char"/>
    <w:link w:val="a4"/>
    <w:uiPriority w:val="99"/>
    <w:semiHidden/>
    <w:qFormat/>
    <w:locked/>
    <w:rsid w:val="00485A7F"/>
    <w:rPr>
      <w:rFonts w:cs="Times New Roman"/>
      <w:sz w:val="2"/>
    </w:rPr>
  </w:style>
  <w:style w:type="character" w:customStyle="1" w:styleId="Char1">
    <w:name w:val="页脚 Char"/>
    <w:link w:val="a5"/>
    <w:uiPriority w:val="99"/>
    <w:semiHidden/>
    <w:qFormat/>
    <w:locked/>
    <w:rsid w:val="00485A7F"/>
    <w:rPr>
      <w:rFonts w:cs="Times New Roman"/>
      <w:sz w:val="18"/>
      <w:szCs w:val="18"/>
    </w:rPr>
  </w:style>
  <w:style w:type="character" w:customStyle="1" w:styleId="Char2">
    <w:name w:val="页眉 Char"/>
    <w:link w:val="a6"/>
    <w:uiPriority w:val="99"/>
    <w:semiHidden/>
    <w:qFormat/>
    <w:locked/>
    <w:rsid w:val="00485A7F"/>
    <w:rPr>
      <w:rFonts w:cs="Times New Roman"/>
      <w:sz w:val="18"/>
      <w:szCs w:val="18"/>
    </w:rPr>
  </w:style>
  <w:style w:type="paragraph" w:customStyle="1" w:styleId="Char3">
    <w:name w:val="Char"/>
    <w:basedOn w:val="a"/>
    <w:uiPriority w:val="99"/>
    <w:qFormat/>
    <w:rsid w:val="00485A7F"/>
    <w:pPr>
      <w:widowControl/>
      <w:spacing w:after="120"/>
      <w:jc w:val="left"/>
    </w:pPr>
    <w:rPr>
      <w:rFonts w:ascii="Verdana" w:eastAsia="仿宋_GB2312" w:hAnsi="Verdana"/>
      <w:kern w:val="0"/>
      <w:sz w:val="24"/>
      <w:szCs w:val="20"/>
      <w:lang w:eastAsia="en-US"/>
    </w:rPr>
  </w:style>
  <w:style w:type="paragraph" w:customStyle="1" w:styleId="CharChar3CharCharCharCharCharCharCharCharCharCharCharChar2CharChar">
    <w:name w:val="Char Char3 Char Char Char Char Char Char Char Char Char Char Char Char2 Char Char"/>
    <w:basedOn w:val="a"/>
    <w:uiPriority w:val="99"/>
    <w:qFormat/>
    <w:rsid w:val="00485A7F"/>
    <w:pPr>
      <w:spacing w:line="360" w:lineRule="auto"/>
    </w:pPr>
    <w:rPr>
      <w:rFonts w:ascii="Tahoma" w:hAnsi="Tahoma"/>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5"/>
    <customShpInfo spid="_x0000_s1036"/>
    <customShpInfo spid="_x0000_s1037"/>
    <customShpInfo spid="_x0000_s1038"/>
    <customShpInfo spid="_x0000_s1034"/>
    <customShpInfo spid="_x0000_s1040"/>
    <customShpInfo spid="_x0000_s1041"/>
    <customShpInfo spid="_x0000_s1042"/>
    <customShpInfo spid="_x0000_s1043"/>
    <customShpInfo spid="_x0000_s1039"/>
    <customShpInfo spid="_x0000_s1045"/>
    <customShpInfo spid="_x0000_s1046"/>
    <customShpInfo spid="_x0000_s1044"/>
    <customShpInfo spid="_x0000_s1047"/>
    <customShpInfo spid="_x0000_s1033"/>
    <customShpInfo spid="_x0000_s1048"/>
    <customShpInfo spid="_x0000_s1049"/>
    <customShpInfo spid="_x0000_s1052"/>
    <customShpInfo spid="_x0000_s1053"/>
    <customShpInfo spid="_x0000_s1054"/>
    <customShpInfo spid="_x0000_s1055"/>
    <customShpInfo spid="_x0000_s1051"/>
    <customShpInfo spid="_x0000_s1057"/>
    <customShpInfo spid="_x0000_s1058"/>
    <customShpInfo spid="_x0000_s1059"/>
    <customShpInfo spid="_x0000_s1060"/>
    <customShpInfo spid="_x0000_s1056"/>
    <customShpInfo spid="_x0000_s1062"/>
    <customShpInfo spid="_x0000_s1063"/>
    <customShpInfo spid="_x0000_s1061"/>
    <customShpInfo spid="_x0000_s1064"/>
    <customShpInfo spid="_x0000_s1050"/>
    <customShpInfo spid="_x0000_s10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585</Words>
  <Characters>3336</Characters>
  <Application>Microsoft Office Word</Application>
  <DocSecurity>0</DocSecurity>
  <Lines>27</Lines>
  <Paragraphs>7</Paragraphs>
  <ScaleCrop>false</ScaleCrop>
  <Company>Microsoft</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18</cp:revision>
  <cp:lastPrinted>2014-09-16T01:29:00Z</cp:lastPrinted>
  <dcterms:created xsi:type="dcterms:W3CDTF">2017-06-08T07:59:00Z</dcterms:created>
  <dcterms:modified xsi:type="dcterms:W3CDTF">2018-10-24T06:58:00Z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