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D4" w:rsidRDefault="00436BC9" w:rsidP="002F62AA">
      <w:pPr>
        <w:jc w:val="center"/>
        <w:rPr>
          <w:rStyle w:val="NormalCharacter"/>
          <w:rFonts w:ascii="Calibri" w:eastAsia="宋体" w:hAnsi="Calibri" w:hint="eastAsia"/>
          <w:b/>
          <w:sz w:val="36"/>
          <w:szCs w:val="36"/>
        </w:rPr>
      </w:pPr>
      <w:r w:rsidRPr="00436BC9">
        <w:rPr>
          <w:rStyle w:val="NormalCharacter"/>
          <w:rFonts w:ascii="Calibri" w:eastAsia="宋体" w:hAnsi="Calibri"/>
          <w:b/>
          <w:sz w:val="36"/>
          <w:szCs w:val="36"/>
        </w:rPr>
        <w:t>延安职业技术学院（公办）</w:t>
      </w:r>
      <w:r w:rsidR="002F62AA" w:rsidRPr="00E64B19">
        <w:rPr>
          <w:rStyle w:val="NormalCharacter"/>
          <w:rFonts w:ascii="Calibri" w:eastAsia="宋体" w:hAnsi="Calibri" w:hint="eastAsia"/>
          <w:b/>
          <w:sz w:val="36"/>
          <w:szCs w:val="36"/>
        </w:rPr>
        <w:t>统招大专项目</w:t>
      </w:r>
    </w:p>
    <w:p w:rsidR="005E5E81" w:rsidRDefault="005E5E81" w:rsidP="002F62AA">
      <w:pPr>
        <w:jc w:val="center"/>
        <w:rPr>
          <w:rStyle w:val="NormalCharacter"/>
          <w:rFonts w:ascii="Calibri" w:eastAsia="宋体" w:hAnsi="Calibr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600200" cy="1600200"/>
            <wp:effectExtent l="19050" t="0" r="0" b="0"/>
            <wp:docPr id="1" name="图片 1" descr="https://bkimg.cdn.bcebos.com/pic/e850352ac65c10380192f3f0b5119313b07e8917?x-bce-process=image/resize,m_lfit,w_268,limit_1/format,f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e850352ac65c10380192f3f0b5119313b07e8917?x-bce-process=image/resize,m_lfit,w_268,limit_1/format,f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E81" w:rsidRPr="005E5E81" w:rsidRDefault="005E5E81" w:rsidP="005E5E81">
      <w:pPr>
        <w:widowControl/>
        <w:shd w:val="clear" w:color="auto" w:fill="FFFFFF"/>
        <w:spacing w:line="360" w:lineRule="atLeast"/>
        <w:ind w:firstLine="42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E5E81">
        <w:rPr>
          <w:rFonts w:ascii="微软雅黑" w:eastAsia="微软雅黑" w:hAnsi="微软雅黑" w:cs="Arial"/>
          <w:kern w:val="0"/>
          <w:sz w:val="24"/>
          <w:szCs w:val="24"/>
        </w:rPr>
        <w:t>延安职业技术学院立于2005年，是经</w:t>
      </w:r>
      <w:hyperlink r:id="rId7" w:tgtFrame="_blank" w:history="1">
        <w:r w:rsidRPr="005E5E81">
          <w:rPr>
            <w:rFonts w:ascii="微软雅黑" w:eastAsia="微软雅黑" w:hAnsi="微软雅黑" w:cs="Arial"/>
            <w:kern w:val="0"/>
            <w:sz w:val="24"/>
            <w:szCs w:val="24"/>
          </w:rPr>
          <w:t>陕西省人民政府</w:t>
        </w:r>
      </w:hyperlink>
      <w:r w:rsidRPr="005E5E81">
        <w:rPr>
          <w:rFonts w:ascii="微软雅黑" w:eastAsia="微软雅黑" w:hAnsi="微软雅黑" w:cs="Arial"/>
          <w:kern w:val="0"/>
          <w:sz w:val="24"/>
          <w:szCs w:val="24"/>
        </w:rPr>
        <w:t>批准，国家教育部备案由原延安财经学校、延安教育学院、延安师范学校、延安农业学校、延安机电工程学校和延安林业学校等6所学校整合组建的公办</w:t>
      </w:r>
      <w:hyperlink r:id="rId8" w:tgtFrame="_blank" w:history="1">
        <w:r w:rsidRPr="005E5E81">
          <w:rPr>
            <w:rFonts w:ascii="微软雅黑" w:eastAsia="微软雅黑" w:hAnsi="微软雅黑" w:cs="Arial"/>
            <w:kern w:val="0"/>
            <w:sz w:val="24"/>
            <w:szCs w:val="24"/>
          </w:rPr>
          <w:t>高职院校</w:t>
        </w:r>
      </w:hyperlink>
      <w:r w:rsidRPr="005E5E81">
        <w:rPr>
          <w:rFonts w:ascii="微软雅黑" w:eastAsia="微软雅黑" w:hAnsi="微软雅黑" w:cs="Arial"/>
          <w:kern w:val="0"/>
          <w:sz w:val="24"/>
          <w:szCs w:val="24"/>
        </w:rPr>
        <w:t>。</w:t>
      </w:r>
    </w:p>
    <w:p w:rsidR="005E5E81" w:rsidRPr="005E5E81" w:rsidRDefault="005E5E81" w:rsidP="005E5E81">
      <w:pPr>
        <w:widowControl/>
        <w:shd w:val="clear" w:color="auto" w:fill="FFFFFF"/>
        <w:spacing w:line="360" w:lineRule="atLeast"/>
        <w:ind w:firstLine="42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5E5E81">
        <w:rPr>
          <w:rFonts w:ascii="微软雅黑" w:eastAsia="微软雅黑" w:hAnsi="微软雅黑" w:cs="Arial"/>
          <w:kern w:val="0"/>
          <w:sz w:val="24"/>
          <w:szCs w:val="24"/>
        </w:rPr>
        <w:t>截止2016年3月学院新校区占地525亩，建筑总面积25.5万平方米，总投资概算5.97亿元。现有在编在岗教职员工655人，其中专任教师338人，“双师型”教师186人；正高级职称33人，副高级职称186人，中级职称280人；博士、硕士研究生62人；聘请企业高级工程师兼职教师118人。学院现有各类学生9439人，其中全日制在校学生7079人，网络教育及成教学生2360人。</w:t>
      </w:r>
    </w:p>
    <w:p w:rsidR="00E64B19" w:rsidRPr="00E64B19" w:rsidRDefault="00E64B19" w:rsidP="002F62AA">
      <w:pPr>
        <w:jc w:val="center"/>
        <w:rPr>
          <w:rStyle w:val="NormalCharacter"/>
          <w:rFonts w:ascii="Calibri" w:eastAsia="宋体" w:hAnsi="Calibri"/>
          <w:b/>
          <w:sz w:val="36"/>
          <w:szCs w:val="36"/>
        </w:rPr>
      </w:pPr>
    </w:p>
    <w:p w:rsidR="002F62AA" w:rsidRDefault="002F62AA" w:rsidP="002F62AA">
      <w:pPr>
        <w:jc w:val="center"/>
      </w:pPr>
      <w:r>
        <w:rPr>
          <w:noProof/>
        </w:rPr>
        <w:lastRenderedPageBreak/>
        <w:drawing>
          <wp:inline distT="0" distB="0" distL="0" distR="0">
            <wp:extent cx="4924425" cy="6686851"/>
            <wp:effectExtent l="19050" t="0" r="9525" b="0"/>
            <wp:docPr id="2" name="图片 1" descr="C:\Users\ADMINI~1\AppData\Local\Temp\15871038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710386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582" cy="668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19" w:rsidRDefault="00E64B19" w:rsidP="002F62AA">
      <w:pPr>
        <w:jc w:val="center"/>
      </w:pPr>
      <w:r>
        <w:rPr>
          <w:noProof/>
        </w:rPr>
        <w:lastRenderedPageBreak/>
        <w:drawing>
          <wp:inline distT="0" distB="0" distL="0" distR="0">
            <wp:extent cx="4895850" cy="4949990"/>
            <wp:effectExtent l="19050" t="0" r="0" b="0"/>
            <wp:docPr id="3" name="图片 2" descr="C:\Users\ADMINI~1\AppData\Local\Temp\15871062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8710626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865" cy="495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友情提示：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1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、凡办理的学员，经校方正式网上录取，发放录取通知书，学信网可查学籍！</w:t>
      </w:r>
      <w:r>
        <w:rPr>
          <w:rStyle w:val="NormalCharacter"/>
          <w:rFonts w:ascii="Calibri" w:eastAsia="宋体" w:hAnsi="Calibri" w:hint="eastAsia"/>
          <w:sz w:val="28"/>
          <w:szCs w:val="28"/>
        </w:rPr>
        <w:t>受疫情影响今年开学时间可能在</w:t>
      </w:r>
      <w:r>
        <w:rPr>
          <w:rStyle w:val="NormalCharacter"/>
          <w:rFonts w:ascii="Calibri" w:eastAsia="宋体" w:hAnsi="Calibri" w:hint="eastAsia"/>
          <w:sz w:val="28"/>
          <w:szCs w:val="28"/>
        </w:rPr>
        <w:t>10</w:t>
      </w:r>
      <w:r>
        <w:rPr>
          <w:rStyle w:val="NormalCharacter"/>
          <w:rFonts w:ascii="Calibri" w:eastAsia="宋体" w:hAnsi="Calibri" w:hint="eastAsia"/>
          <w:sz w:val="28"/>
          <w:szCs w:val="28"/>
        </w:rPr>
        <w:t>月份。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具体时间以校方公布的时间为准！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2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陕西高校统招大专扩招，一般情况下需本人到场三次，即前期考试和体检，后面是第三年领证！扩招院校的学习方式是线上和线下相结合，经我们办理的学员，期末考试等事宜可以委托我们处理。特殊情况下，各个院校如有需要学生本人到校的情况则需要学生本人配合。愿意上学的可以全日制到校学习，学生凭录取通知书自行到校报到即可。生活费自理！我们解决学生前期入学资格、网报、保障学员录取、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lastRenderedPageBreak/>
        <w:t>发放录取通知书等事宜！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3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、退役军人的依据国家政策办理。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4</w:t>
      </w:r>
      <w:r>
        <w:rPr>
          <w:rStyle w:val="NormalCharacter"/>
          <w:rFonts w:ascii="Calibri" w:eastAsia="宋体" w:hAnsi="Calibri"/>
          <w:sz w:val="28"/>
          <w:szCs w:val="28"/>
        </w:rPr>
        <w:t>、以上院校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确保没有后患，可放心办理。医学类和铁路专业指标不多，请提前预定！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5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、招生对象：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18--45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周岁的中国公民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6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、原始学历：具有初中、高中、中专文凭都可以报考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7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、准备材料：身份证（正反面扫描件）、户口本（户主页和本人页）、原始学历扫描件、一寸蓝底登记照电子版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 xml:space="preserve">  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入学考试需带身份证、户口本、毕业证原件到现场，务必保证有原件带到现场审核！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8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按国家政策，陕西省公办院校执行免学费的政策，如因政策变化需要学生缴纳学费的，按国家公布的政策执行！学生被录取后自行往被录取院校公账上转款书本费，具体标准按被录取院校收费标准执行，一般书本费是三年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650/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人，如有变动，以校方公布的最新标准缴纳！</w:t>
      </w:r>
    </w:p>
    <w:p w:rsidR="00E64B19" w:rsidRDefault="00E64B19" w:rsidP="00E64B19">
      <w:pPr>
        <w:rPr>
          <w:rStyle w:val="NormalCharacter"/>
          <w:rFonts w:ascii="Calibri" w:eastAsia="宋体" w:hAnsi="Calibri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9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、培训费用：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公办院校普通类专业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 xml:space="preserve"> 13000/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人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 xml:space="preserve">  </w:t>
      </w:r>
    </w:p>
    <w:p w:rsidR="00E64B19" w:rsidRPr="00E64B19" w:rsidRDefault="00E64B19" w:rsidP="00E64B19">
      <w:pPr>
        <w:rPr>
          <w:rStyle w:val="NormalCharacter"/>
          <w:sz w:val="28"/>
          <w:szCs w:val="28"/>
        </w:rPr>
      </w:pPr>
      <w:r w:rsidRPr="00E64B19">
        <w:rPr>
          <w:rStyle w:val="NormalCharacter"/>
          <w:rFonts w:ascii="Calibri" w:eastAsia="宋体" w:hAnsi="Calibri"/>
          <w:sz w:val="28"/>
          <w:szCs w:val="28"/>
        </w:rPr>
        <w:t>公办院校医学、铁路专业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 xml:space="preserve"> 18000/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>人</w:t>
      </w:r>
      <w:r w:rsidRPr="00E64B19">
        <w:rPr>
          <w:rStyle w:val="NormalCharacter"/>
          <w:rFonts w:ascii="Calibri" w:eastAsia="宋体" w:hAnsi="Calibri"/>
          <w:sz w:val="28"/>
          <w:szCs w:val="28"/>
        </w:rPr>
        <w:t xml:space="preserve">  </w:t>
      </w:r>
      <w:r>
        <w:rPr>
          <w:rStyle w:val="NormalCharacter"/>
          <w:rFonts w:ascii="Calibri" w:eastAsia="宋体" w:hAnsi="Calibri" w:hint="eastAsia"/>
          <w:sz w:val="28"/>
          <w:szCs w:val="28"/>
        </w:rPr>
        <w:t>。</w:t>
      </w:r>
    </w:p>
    <w:p w:rsidR="00E64B19" w:rsidRDefault="00E64B19" w:rsidP="002F62AA">
      <w:pPr>
        <w:jc w:val="center"/>
      </w:pPr>
    </w:p>
    <w:sectPr w:rsidR="00E64B19" w:rsidSect="0078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1AD" w:rsidRDefault="005771AD" w:rsidP="005E5E81">
      <w:r>
        <w:separator/>
      </w:r>
    </w:p>
  </w:endnote>
  <w:endnote w:type="continuationSeparator" w:id="0">
    <w:p w:rsidR="005771AD" w:rsidRDefault="005771AD" w:rsidP="005E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1AD" w:rsidRDefault="005771AD" w:rsidP="005E5E81">
      <w:r>
        <w:separator/>
      </w:r>
    </w:p>
  </w:footnote>
  <w:footnote w:type="continuationSeparator" w:id="0">
    <w:p w:rsidR="005771AD" w:rsidRDefault="005771AD" w:rsidP="005E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2AA"/>
    <w:rsid w:val="002733B4"/>
    <w:rsid w:val="002F62AA"/>
    <w:rsid w:val="00436BC9"/>
    <w:rsid w:val="005220EB"/>
    <w:rsid w:val="005771AD"/>
    <w:rsid w:val="005E5E81"/>
    <w:rsid w:val="0078727C"/>
    <w:rsid w:val="00AD3555"/>
    <w:rsid w:val="00E6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2F62AA"/>
  </w:style>
  <w:style w:type="paragraph" w:styleId="a3">
    <w:name w:val="Balloon Text"/>
    <w:basedOn w:val="a"/>
    <w:link w:val="Char"/>
    <w:uiPriority w:val="99"/>
    <w:semiHidden/>
    <w:unhideWhenUsed/>
    <w:rsid w:val="002F62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62A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E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5E8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E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E5E8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E5E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9%AB%98%E8%81%8C%E9%99%A2%E6%A0%A1/1583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9%99%95%E8%A5%BF%E7%9C%81%E4%BA%BA%E6%B0%91%E6%94%BF%E5%BA%9C/86341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2020-04-17T07:04:00Z</dcterms:created>
  <dcterms:modified xsi:type="dcterms:W3CDTF">2020-04-17T07:18:00Z</dcterms:modified>
</cp:coreProperties>
</file>