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67" w:rsidRDefault="00E921C5" w:rsidP="003A660D">
      <w:pPr>
        <w:adjustRightInd w:val="0"/>
        <w:snapToGrid w:val="0"/>
        <w:spacing w:beforeLines="50" w:line="360" w:lineRule="auto"/>
        <w:ind w:rightChars="-17" w:right="-36"/>
        <w:jc w:val="center"/>
        <w:rPr>
          <w:rFonts w:ascii="微软雅黑" w:eastAsia="微软雅黑" w:hAnsi="微软雅黑" w:cs="黑体"/>
          <w:b/>
          <w:bCs/>
          <w:color w:val="C00000"/>
          <w:sz w:val="36"/>
          <w:szCs w:val="36"/>
        </w:rPr>
      </w:pPr>
      <w:r w:rsidRPr="001052FC">
        <w:rPr>
          <w:rFonts w:ascii="微软雅黑" w:eastAsia="微软雅黑" w:hAnsi="微软雅黑" w:cs="黑体" w:hint="eastAsia"/>
          <w:b/>
          <w:bCs/>
          <w:color w:val="C00000"/>
          <w:sz w:val="36"/>
          <w:szCs w:val="36"/>
        </w:rPr>
        <w:t>虎跑团日本新零售&amp;新消费游学之旅</w:t>
      </w:r>
    </w:p>
    <w:p w:rsidR="00C74A67" w:rsidRDefault="00C74A67" w:rsidP="00C74A67">
      <w:pPr>
        <w:widowControl/>
        <w:jc w:val="left"/>
        <w:rPr>
          <w:rFonts w:ascii="宋体" w:hAnsi="宋体" w:cs="宋体"/>
          <w:kern w:val="0"/>
          <w:sz w:val="24"/>
        </w:rPr>
      </w:pPr>
      <w:r w:rsidRPr="00C74A67">
        <w:rPr>
          <w:rFonts w:ascii="宋体" w:hAnsi="宋体" w:cs="宋体"/>
          <w:kern w:val="0"/>
          <w:sz w:val="24"/>
        </w:rPr>
        <w:t>当马云把“新零售”的大旗一挥，人们转身发现可引以为师的并不是阿里巴巴，而是日本。</w:t>
      </w:r>
    </w:p>
    <w:p w:rsidR="00C74A67" w:rsidRDefault="00C74A67" w:rsidP="00C74A67">
      <w:pPr>
        <w:widowControl/>
        <w:jc w:val="left"/>
        <w:rPr>
          <w:rFonts w:ascii="宋体" w:hAnsi="宋体" w:cs="宋体"/>
          <w:kern w:val="0"/>
          <w:sz w:val="24"/>
        </w:rPr>
      </w:pPr>
      <w:r w:rsidRPr="00C74A67">
        <w:rPr>
          <w:rFonts w:ascii="宋体" w:hAnsi="宋体" w:cs="宋体"/>
          <w:kern w:val="0"/>
          <w:sz w:val="24"/>
        </w:rPr>
        <w:br/>
        <w:t>在疯狂抢夺线上流量的那些年，日本被全世界的互联网发展大潮甩开了。互联网发展20年，世人留下最深印象的日本公司似乎只有一个软银——以投资顶尖互联网公司享受到了互联网发展的红利，除此，中国创业者与投资人，全心全意放眼美国、一心向“硅”。</w:t>
      </w:r>
    </w:p>
    <w:p w:rsidR="00C74A67" w:rsidRDefault="00C74A67" w:rsidP="00C74A67">
      <w:pPr>
        <w:widowControl/>
        <w:jc w:val="left"/>
        <w:rPr>
          <w:rFonts w:ascii="宋体" w:hAnsi="宋体" w:cs="宋体"/>
          <w:b/>
          <w:bCs/>
          <w:kern w:val="0"/>
          <w:sz w:val="24"/>
        </w:rPr>
      </w:pPr>
      <w:r w:rsidRPr="00C74A67">
        <w:rPr>
          <w:rFonts w:ascii="宋体" w:hAnsi="宋体" w:cs="宋体"/>
          <w:kern w:val="0"/>
          <w:sz w:val="24"/>
        </w:rPr>
        <w:br/>
        <w:t>然而，这两三年，越来越多的中国CEO——不管是转型挑战下的大佬，还是消费升级下的新兴创业者，</w:t>
      </w:r>
      <w:r w:rsidRPr="00C74A67">
        <w:rPr>
          <w:rFonts w:ascii="宋体" w:hAnsi="宋体" w:cs="宋体"/>
          <w:b/>
          <w:bCs/>
          <w:kern w:val="0"/>
          <w:sz w:val="24"/>
        </w:rPr>
        <w:t>非常多的人一再飞往日本，以学习与研究的眼光，去“重新发现”这个一衣带水的邻邦，更想借力它的设计、产品、服务与体验资源。</w:t>
      </w:r>
    </w:p>
    <w:p w:rsidR="00C74A67" w:rsidRDefault="00C74A67" w:rsidP="00C74A67">
      <w:pPr>
        <w:widowControl/>
        <w:jc w:val="left"/>
        <w:rPr>
          <w:rFonts w:ascii="宋体" w:hAnsi="宋体" w:cs="宋体"/>
          <w:b/>
          <w:bCs/>
          <w:kern w:val="0"/>
          <w:sz w:val="24"/>
        </w:rPr>
      </w:pPr>
      <w:r w:rsidRPr="00C74A67">
        <w:rPr>
          <w:rFonts w:ascii="宋体" w:hAnsi="宋体" w:cs="宋体"/>
          <w:kern w:val="0"/>
          <w:sz w:val="24"/>
        </w:rPr>
        <w:br/>
        <w:t>当虎嗅三天两头与零售跟消费领域里的企业家们聊他们最新产品与思路时，绕不开的一个词就是：</w:t>
      </w:r>
      <w:r w:rsidRPr="00C74A67">
        <w:rPr>
          <w:rFonts w:ascii="宋体" w:hAnsi="宋体" w:cs="宋体"/>
          <w:b/>
          <w:bCs/>
          <w:kern w:val="0"/>
          <w:sz w:val="24"/>
        </w:rPr>
        <w:t>日本。</w:t>
      </w:r>
    </w:p>
    <w:p w:rsidR="00C74A67" w:rsidRDefault="00C74A67" w:rsidP="00C74A67">
      <w:pPr>
        <w:widowControl/>
        <w:jc w:val="left"/>
        <w:rPr>
          <w:rFonts w:ascii="宋体" w:hAnsi="宋体" w:cs="宋体"/>
          <w:kern w:val="0"/>
          <w:sz w:val="24"/>
        </w:rPr>
      </w:pPr>
      <w:r w:rsidRPr="00C74A67">
        <w:rPr>
          <w:rFonts w:ascii="宋体" w:hAnsi="宋体" w:cs="宋体"/>
          <w:kern w:val="0"/>
          <w:sz w:val="24"/>
        </w:rPr>
        <w:br/>
        <w:t>——</w:t>
      </w:r>
      <w:r w:rsidRPr="00C74A67">
        <w:rPr>
          <w:rFonts w:ascii="宋体" w:hAnsi="宋体" w:cs="宋体"/>
          <w:b/>
          <w:bCs/>
          <w:kern w:val="0"/>
          <w:sz w:val="24"/>
        </w:rPr>
        <w:t>三全食品董事长陈南</w:t>
      </w:r>
      <w:r w:rsidRPr="00C74A67">
        <w:rPr>
          <w:rFonts w:ascii="宋体" w:hAnsi="宋体" w:cs="宋体"/>
          <w:kern w:val="0"/>
          <w:sz w:val="24"/>
        </w:rPr>
        <w:t>，先后去日本考察学习便利店运营管理及自动售卖模式，而后转型做起了“三全鲜食”。</w:t>
      </w:r>
    </w:p>
    <w:p w:rsidR="00C74A67" w:rsidRDefault="00C74A67" w:rsidP="00C74A67">
      <w:pPr>
        <w:widowControl/>
        <w:jc w:val="left"/>
        <w:rPr>
          <w:rFonts w:ascii="宋体" w:hAnsi="宋体" w:cs="宋体"/>
          <w:kern w:val="0"/>
          <w:sz w:val="24"/>
        </w:rPr>
      </w:pPr>
      <w:r w:rsidRPr="00C74A67">
        <w:rPr>
          <w:rFonts w:ascii="宋体" w:hAnsi="宋体" w:cs="宋体"/>
          <w:kern w:val="0"/>
          <w:sz w:val="24"/>
        </w:rPr>
        <w:br/>
        <w:t>——</w:t>
      </w:r>
      <w:r w:rsidRPr="00C74A67">
        <w:rPr>
          <w:rFonts w:ascii="宋体" w:hAnsi="宋体" w:cs="宋体"/>
          <w:b/>
          <w:bCs/>
          <w:kern w:val="0"/>
          <w:sz w:val="24"/>
        </w:rPr>
        <w:t>家家悦超市董事长王培桓</w:t>
      </w:r>
      <w:r w:rsidRPr="00C74A67">
        <w:rPr>
          <w:rFonts w:ascii="宋体" w:hAnsi="宋体" w:cs="宋体"/>
          <w:kern w:val="0"/>
          <w:sz w:val="24"/>
        </w:rPr>
        <w:t>最近也去考察了日本零售，与他同行的还有被誉为“超市一哥”的</w:t>
      </w:r>
      <w:r w:rsidRPr="00C74A67">
        <w:rPr>
          <w:rFonts w:ascii="宋体" w:hAnsi="宋体" w:cs="宋体"/>
          <w:b/>
          <w:bCs/>
          <w:kern w:val="0"/>
          <w:sz w:val="24"/>
        </w:rPr>
        <w:t>华润万家前任CEO洪杰</w:t>
      </w:r>
      <w:r w:rsidRPr="00C74A67">
        <w:rPr>
          <w:rFonts w:ascii="宋体" w:hAnsi="宋体" w:cs="宋体"/>
          <w:kern w:val="0"/>
          <w:sz w:val="24"/>
        </w:rPr>
        <w:t>，他是华润元老、七年前起任华润万家CEO，“谢幕”前他已将华润万家年销售做到1094亿元，全国门店3400家。</w:t>
      </w:r>
    </w:p>
    <w:p w:rsidR="00C74A67" w:rsidRDefault="00C74A67" w:rsidP="00C74A67">
      <w:pPr>
        <w:widowControl/>
        <w:jc w:val="left"/>
        <w:rPr>
          <w:rFonts w:ascii="宋体" w:hAnsi="宋体" w:cs="宋体"/>
          <w:kern w:val="0"/>
          <w:sz w:val="24"/>
        </w:rPr>
      </w:pPr>
      <w:r w:rsidRPr="00C74A67">
        <w:rPr>
          <w:rFonts w:ascii="宋体" w:hAnsi="宋体" w:cs="宋体"/>
          <w:kern w:val="0"/>
          <w:sz w:val="24"/>
        </w:rPr>
        <w:br/>
        <w:t>——</w:t>
      </w:r>
      <w:r w:rsidRPr="00C74A67">
        <w:rPr>
          <w:rFonts w:ascii="宋体" w:hAnsi="宋体" w:cs="宋体"/>
          <w:b/>
          <w:bCs/>
          <w:kern w:val="0"/>
          <w:sz w:val="24"/>
        </w:rPr>
        <w:t>孩子王CEO徐伟宏说，</w:t>
      </w:r>
      <w:r w:rsidRPr="00C74A67">
        <w:rPr>
          <w:rFonts w:ascii="宋体" w:hAnsi="宋体" w:cs="宋体"/>
          <w:kern w:val="0"/>
          <w:sz w:val="24"/>
        </w:rPr>
        <w:t>他对孩子王“新零售”与线下形态的探索，得益于他亲身去日本，与拥有60多家中大型卖场的宝宝本铺</w:t>
      </w:r>
      <w:r w:rsidRPr="00C74A67">
        <w:rPr>
          <w:rFonts w:ascii="宋体" w:hAnsi="宋体" w:cs="宋体"/>
          <w:color w:val="888888"/>
          <w:kern w:val="0"/>
          <w:sz w:val="24"/>
        </w:rPr>
        <w:t>（AkachanHonpo）</w:t>
      </w:r>
      <w:r w:rsidRPr="00C74A67">
        <w:rPr>
          <w:rFonts w:ascii="宋体" w:hAnsi="宋体" w:cs="宋体"/>
          <w:kern w:val="0"/>
          <w:sz w:val="24"/>
        </w:rPr>
        <w:t>的交流。</w:t>
      </w:r>
    </w:p>
    <w:p w:rsidR="00C74A67" w:rsidRDefault="00C74A67" w:rsidP="00C74A67">
      <w:pPr>
        <w:widowControl/>
        <w:jc w:val="left"/>
        <w:rPr>
          <w:rFonts w:ascii="宋体" w:hAnsi="宋体" w:cs="宋体"/>
          <w:kern w:val="0"/>
          <w:sz w:val="24"/>
        </w:rPr>
      </w:pPr>
      <w:r w:rsidRPr="00C74A67">
        <w:rPr>
          <w:rFonts w:ascii="宋体" w:hAnsi="宋体" w:cs="宋体"/>
          <w:kern w:val="0"/>
          <w:sz w:val="24"/>
        </w:rPr>
        <w:br/>
        <w:t>——</w:t>
      </w:r>
      <w:r w:rsidRPr="00C74A67">
        <w:rPr>
          <w:rFonts w:ascii="宋体" w:hAnsi="宋体" w:cs="宋体"/>
          <w:b/>
          <w:bCs/>
          <w:kern w:val="0"/>
          <w:sz w:val="24"/>
        </w:rPr>
        <w:t>还有今年引起中国茶业界小轰动的“小罐茶”，其创始人杜国楹（好记星、背背佳等品牌创始人）告诉我们</w:t>
      </w:r>
      <w:r w:rsidRPr="00C74A67">
        <w:rPr>
          <w:rFonts w:ascii="宋体" w:hAnsi="宋体" w:cs="宋体"/>
          <w:kern w:val="0"/>
          <w:sz w:val="24"/>
        </w:rPr>
        <w:t>，小罐茶全套包装设计、销售体验店都是邀请日本设计大师“神原秀夫”进行量身定制。</w:t>
      </w:r>
    </w:p>
    <w:p w:rsidR="00C74A67" w:rsidRDefault="00C74A67" w:rsidP="00C74A67">
      <w:pPr>
        <w:widowControl/>
        <w:jc w:val="left"/>
        <w:rPr>
          <w:rFonts w:ascii="宋体" w:hAnsi="宋体" w:cs="宋体"/>
          <w:kern w:val="0"/>
          <w:sz w:val="24"/>
        </w:rPr>
      </w:pPr>
      <w:r w:rsidRPr="00C74A67">
        <w:rPr>
          <w:rFonts w:ascii="宋体" w:hAnsi="宋体" w:cs="宋体"/>
          <w:kern w:val="0"/>
          <w:sz w:val="24"/>
        </w:rPr>
        <w:br/>
        <w:t>……例子太多，不胜枚举。对零售消费从业者来说，去日本能看的东西太多。精益求精、无微不至的服务细节、体验把控；对消费与零售业的创新性理解（</w:t>
      </w:r>
      <w:r w:rsidRPr="00C74A67">
        <w:rPr>
          <w:rFonts w:ascii="宋体" w:hAnsi="宋体" w:cs="宋体"/>
          <w:b/>
          <w:bCs/>
          <w:kern w:val="0"/>
          <w:sz w:val="24"/>
        </w:rPr>
        <w:t>比如茑屋书店创始人增田宗昭说：传统书店之所以没落，最大问题就是它把自己的存在目的设定为“卖书”</w:t>
      </w:r>
      <w:r w:rsidRPr="00C74A67">
        <w:rPr>
          <w:rFonts w:ascii="宋体" w:hAnsi="宋体" w:cs="宋体"/>
          <w:kern w:val="0"/>
          <w:sz w:val="24"/>
        </w:rPr>
        <w:t>）；虚实互济的设计之道……这个领土面积总和比中国一个云南省还小的国家，却诞生了优衣库、无印良品、7-11便利店、永旺等全球性零售品牌，也有茑屋书店、新宿 NEWoMan此类新零售业态涌现。</w:t>
      </w:r>
      <w:r w:rsidRPr="00C74A67">
        <w:rPr>
          <w:rFonts w:ascii="宋体" w:hAnsi="宋体" w:cs="宋体"/>
          <w:kern w:val="0"/>
          <w:sz w:val="24"/>
        </w:rPr>
        <w:br/>
        <w:t>如果20年前你想做互联网，你应该多去跑几趟硅谷、了解高科技企业的运作之道；那现在如果想分食中国消费升级与新零售的红利，一定要去日本多走几趟，去观察、去体验、去交流。</w:t>
      </w:r>
      <w:r w:rsidRPr="00C74A67">
        <w:rPr>
          <w:rFonts w:ascii="宋体" w:hAnsi="宋体" w:cs="宋体"/>
          <w:kern w:val="0"/>
          <w:sz w:val="24"/>
        </w:rPr>
        <w:br/>
        <w:t>当然，这不应该是一条观光线路。</w:t>
      </w:r>
    </w:p>
    <w:p w:rsidR="00C74A67" w:rsidRDefault="00C74A67" w:rsidP="00C74A67">
      <w:pPr>
        <w:widowControl/>
        <w:jc w:val="left"/>
        <w:rPr>
          <w:rFonts w:ascii="宋体" w:hAnsi="宋体" w:cs="宋体"/>
          <w:kern w:val="0"/>
          <w:sz w:val="24"/>
        </w:rPr>
      </w:pPr>
      <w:r w:rsidRPr="00C74A67">
        <w:rPr>
          <w:rFonts w:ascii="宋体" w:hAnsi="宋体" w:cs="宋体"/>
          <w:kern w:val="0"/>
          <w:sz w:val="24"/>
        </w:rPr>
        <w:br/>
      </w:r>
      <w:r w:rsidRPr="00C74A67">
        <w:rPr>
          <w:rFonts w:ascii="宋体" w:hAnsi="宋体" w:cs="宋体"/>
          <w:b/>
          <w:bCs/>
          <w:kern w:val="0"/>
          <w:sz w:val="24"/>
        </w:rPr>
        <w:t>9月24-30日（7天6晚）</w:t>
      </w:r>
      <w:r w:rsidRPr="00C74A67">
        <w:rPr>
          <w:rFonts w:ascii="宋体" w:hAnsi="宋体" w:cs="宋体"/>
          <w:kern w:val="0"/>
          <w:sz w:val="24"/>
        </w:rPr>
        <w:t>，“虎嗅·虎跑团”精心筹划推出一场——</w:t>
      </w:r>
      <w:r w:rsidRPr="00C74A67">
        <w:rPr>
          <w:rFonts w:ascii="宋体" w:hAnsi="宋体" w:cs="宋体"/>
          <w:b/>
          <w:bCs/>
          <w:color w:val="A41D1D"/>
          <w:kern w:val="0"/>
          <w:sz w:val="23"/>
          <w:szCs w:val="23"/>
        </w:rPr>
        <w:br/>
      </w:r>
      <w:r w:rsidRPr="00C74A67">
        <w:rPr>
          <w:rFonts w:ascii="宋体" w:hAnsi="宋体" w:cs="宋体"/>
          <w:kern w:val="0"/>
          <w:sz w:val="24"/>
        </w:rPr>
        <w:t>“日本新零售标杆企业学习之旅”</w:t>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"http://mmbiz.qpic.cn/mmbiz_png/b2YlTLuGbKAHPXfAulmEnU8F4Rc7VUudruNC7TeTvVGJZRQkJLVMKJgN070sWn2YicRFn8JGYe8v0fhCqXrRibLA/640?wx_fmt=png&amp;tp=webp&amp;wxfrom=5&amp;wx_lazy=1"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此次行程，我们将零距离对话7-11、茑屋书店等日本新老结合代表性零售企业，全方位探寻日本零售业的发展脉络与运营心诀。 </w:t>
      </w:r>
    </w:p>
    <w:p w:rsidR="00C74A67" w:rsidRPr="00C74A67" w:rsidRDefault="00C74A67" w:rsidP="00C74A67">
      <w:pPr>
        <w:widowControl/>
        <w:ind w:firstLineChars="1200" w:firstLine="2880"/>
        <w:jc w:val="left"/>
        <w:rPr>
          <w:rFonts w:ascii="宋体" w:hAnsi="宋体" w:cs="宋体"/>
          <w:kern w:val="0"/>
          <w:sz w:val="24"/>
        </w:rPr>
      </w:pPr>
      <w:r w:rsidRPr="00C74A67">
        <w:rPr>
          <w:rFonts w:ascii="宋体" w:hAnsi="宋体" w:cs="宋体"/>
          <w:kern w:val="0"/>
          <w:sz w:val="24"/>
        </w:rPr>
        <w:t>【本次日本游学的行程特色】</w:t>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"http://mmbiz.qpic.cn/mmbiz_png/b2YlTLuGbKAHPXfAulmEnU8F4Rc7VUudruNC7TeTvVGJZRQkJLVMKJgN070sWn2YicRFn8JGYe8v0fhCqXrRibLA/640?wx_fmt=png&amp;tp=webp&amp;wxfrom=5&amp;wx_lazy=1"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26"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我们将飞赴日本三个城市、探访九家名企，同时也深入到本地生活文化中，去体验日本的零售</w:t>
      </w:r>
      <w:r w:rsidRPr="00C74A67">
        <w:rPr>
          <w:rFonts w:ascii="宋体" w:hAnsi="宋体" w:cs="宋体"/>
          <w:kern w:val="0"/>
          <w:sz w:val="24"/>
        </w:rPr>
        <w:lastRenderedPageBreak/>
        <w:t>与消费产业：</w:t>
      </w:r>
      <w:r w:rsidRPr="00C74A67">
        <w:rPr>
          <w:rFonts w:ascii="宋体" w:hAnsi="宋体" w:cs="宋体"/>
          <w:b/>
          <w:bCs/>
          <w:kern w:val="0"/>
          <w:sz w:val="24"/>
        </w:rPr>
        <w:br/>
      </w:r>
    </w:p>
    <w:p w:rsidR="00C74A67" w:rsidRPr="00C74A67" w:rsidRDefault="00C74A67" w:rsidP="00C74A67">
      <w:pPr>
        <w:widowControl/>
        <w:shd w:val="clear" w:color="auto" w:fill="FFFFFF"/>
        <w:spacing w:line="384" w:lineRule="atLeast"/>
        <w:jc w:val="left"/>
        <w:rPr>
          <w:rFonts w:ascii="Helvetica Neue" w:hAnsi="Helvetica Neue" w:cs="宋体"/>
          <w:color w:val="3E3E3E"/>
          <w:kern w:val="0"/>
          <w:sz w:val="24"/>
        </w:rPr>
      </w:pPr>
    </w:p>
    <w:p w:rsidR="00C74A67" w:rsidRPr="00C74A67" w:rsidRDefault="00C74A67" w:rsidP="00C74A67">
      <w:pPr>
        <w:widowControl/>
        <w:shd w:val="clear" w:color="auto" w:fill="FFFFFF"/>
        <w:jc w:val="left"/>
        <w:rPr>
          <w:rFonts w:ascii="Helvetica Neue" w:hAnsi="Helvetica Neue" w:cs="宋体"/>
          <w:color w:val="3E3E3E"/>
          <w:spacing w:val="15"/>
          <w:kern w:val="0"/>
          <w:sz w:val="23"/>
          <w:szCs w:val="23"/>
        </w:rPr>
      </w:pPr>
      <w:r w:rsidRPr="00C74A67">
        <w:rPr>
          <w:rFonts w:ascii="Helvetica Neue" w:hAnsi="Helvetica Neue" w:cs="宋体"/>
          <w:color w:val="3E3E3E"/>
          <w:spacing w:val="15"/>
          <w:kern w:val="0"/>
          <w:sz w:val="23"/>
          <w:szCs w:val="23"/>
        </w:rPr>
        <w:t>（一）传统与创新的融合</w:t>
      </w:r>
      <w:r w:rsidRPr="00C74A67">
        <w:rPr>
          <w:rFonts w:ascii="Helvetica Neue" w:hAnsi="Helvetica Neue" w:cs="宋体"/>
          <w:color w:val="3E3E3E"/>
          <w:spacing w:val="15"/>
          <w:kern w:val="0"/>
          <w:sz w:val="23"/>
          <w:szCs w:val="23"/>
        </w:rPr>
        <w:t>1</w:t>
      </w:r>
      <w:r w:rsidRPr="00C74A67">
        <w:rPr>
          <w:rFonts w:ascii="Helvetica Neue" w:hAnsi="Helvetica Neue" w:cs="宋体"/>
          <w:color w:val="3E3E3E"/>
          <w:spacing w:val="15"/>
          <w:kern w:val="0"/>
          <w:sz w:val="23"/>
          <w:szCs w:val="23"/>
        </w:rPr>
        <w:t>）传统之美：参访</w:t>
      </w:r>
      <w:r w:rsidRPr="00C74A67">
        <w:rPr>
          <w:rFonts w:ascii="Helvetica Neue" w:hAnsi="Helvetica Neue" w:cs="宋体"/>
          <w:color w:val="3E3E3E"/>
          <w:spacing w:val="15"/>
          <w:kern w:val="0"/>
          <w:sz w:val="23"/>
          <w:szCs w:val="23"/>
        </w:rPr>
        <w:t>711</w:t>
      </w:r>
      <w:r w:rsidRPr="00C74A67">
        <w:rPr>
          <w:rFonts w:ascii="Helvetica Neue" w:hAnsi="Helvetica Neue" w:cs="宋体"/>
          <w:color w:val="3E3E3E"/>
          <w:spacing w:val="15"/>
          <w:kern w:val="0"/>
          <w:sz w:val="23"/>
          <w:szCs w:val="23"/>
        </w:rPr>
        <w:t>、无印良品、永旺等</w:t>
      </w:r>
      <w:r w:rsidRPr="00C74A67">
        <w:rPr>
          <w:rFonts w:ascii="Helvetica Neue" w:hAnsi="Helvetica Neue" w:cs="宋体"/>
          <w:color w:val="3E3E3E"/>
          <w:spacing w:val="15"/>
          <w:kern w:val="0"/>
          <w:sz w:val="23"/>
          <w:szCs w:val="23"/>
        </w:rPr>
        <w:t>7</w:t>
      </w:r>
      <w:r w:rsidRPr="00C74A67">
        <w:rPr>
          <w:rFonts w:ascii="Helvetica Neue" w:hAnsi="Helvetica Neue" w:cs="宋体"/>
          <w:color w:val="3E3E3E"/>
          <w:spacing w:val="15"/>
          <w:kern w:val="0"/>
          <w:sz w:val="23"/>
          <w:szCs w:val="23"/>
        </w:rPr>
        <w:t>家日本零售泰斗级公司；</w:t>
      </w:r>
      <w:r w:rsidRPr="00C74A67">
        <w:rPr>
          <w:rFonts w:ascii="Helvetica Neue" w:hAnsi="Helvetica Neue" w:cs="宋体"/>
          <w:color w:val="3E3E3E"/>
          <w:spacing w:val="15"/>
          <w:kern w:val="0"/>
          <w:sz w:val="23"/>
          <w:szCs w:val="23"/>
        </w:rPr>
        <w:br/>
        <w:t>2</w:t>
      </w:r>
      <w:r w:rsidRPr="00C74A67">
        <w:rPr>
          <w:rFonts w:ascii="Helvetica Neue" w:hAnsi="Helvetica Neue" w:cs="宋体"/>
          <w:color w:val="3E3E3E"/>
          <w:spacing w:val="15"/>
          <w:kern w:val="0"/>
          <w:sz w:val="23"/>
          <w:szCs w:val="23"/>
        </w:rPr>
        <w:t>）新业态创新：参访两家日本新零售代表型公司茑屋书店、新宿</w:t>
      </w:r>
      <w:r w:rsidRPr="00C74A67">
        <w:rPr>
          <w:rFonts w:ascii="Helvetica Neue" w:hAnsi="Helvetica Neue" w:cs="宋体"/>
          <w:color w:val="3E3E3E"/>
          <w:spacing w:val="15"/>
          <w:kern w:val="0"/>
          <w:sz w:val="23"/>
          <w:szCs w:val="23"/>
        </w:rPr>
        <w:t>NEWoMan</w:t>
      </w:r>
      <w:r w:rsidRPr="00C74A67">
        <w:rPr>
          <w:rFonts w:ascii="Helvetica Neue" w:hAnsi="Helvetica Neue" w:cs="宋体"/>
          <w:color w:val="3E3E3E"/>
          <w:spacing w:val="15"/>
          <w:kern w:val="0"/>
          <w:sz w:val="23"/>
          <w:szCs w:val="23"/>
        </w:rPr>
        <w:t>；</w:t>
      </w:r>
      <w:r w:rsidRPr="00C74A67">
        <w:rPr>
          <w:rFonts w:ascii="Helvetica Neue" w:hAnsi="Helvetica Neue" w:cs="宋体"/>
          <w:color w:val="3E3E3E"/>
          <w:spacing w:val="15"/>
          <w:kern w:val="0"/>
          <w:sz w:val="23"/>
          <w:szCs w:val="23"/>
        </w:rPr>
        <w:t>3</w:t>
      </w:r>
      <w:r w:rsidRPr="00C74A67">
        <w:rPr>
          <w:rFonts w:ascii="Helvetica Neue" w:hAnsi="Helvetica Neue" w:cs="宋体"/>
          <w:color w:val="3E3E3E"/>
          <w:spacing w:val="15"/>
          <w:kern w:val="0"/>
          <w:sz w:val="23"/>
          <w:szCs w:val="23"/>
        </w:rPr>
        <w:t>）领悟</w:t>
      </w:r>
      <w:r w:rsidRPr="00C74A67">
        <w:rPr>
          <w:rFonts w:ascii="Helvetica Neue" w:hAnsi="Helvetica Neue" w:cs="宋体"/>
          <w:color w:val="3E3E3E"/>
          <w:spacing w:val="15"/>
          <w:kern w:val="0"/>
          <w:sz w:val="23"/>
          <w:szCs w:val="23"/>
        </w:rPr>
        <w:t>90</w:t>
      </w:r>
      <w:r w:rsidRPr="00C74A67">
        <w:rPr>
          <w:rFonts w:ascii="Helvetica Neue" w:hAnsi="Helvetica Neue" w:cs="宋体"/>
          <w:color w:val="3E3E3E"/>
          <w:spacing w:val="15"/>
          <w:kern w:val="0"/>
          <w:sz w:val="23"/>
          <w:szCs w:val="23"/>
        </w:rPr>
        <w:t>后、</w:t>
      </w:r>
      <w:r w:rsidRPr="00C74A67">
        <w:rPr>
          <w:rFonts w:ascii="Helvetica Neue" w:hAnsi="Helvetica Neue" w:cs="宋体"/>
          <w:color w:val="3E3E3E"/>
          <w:spacing w:val="15"/>
          <w:kern w:val="0"/>
          <w:sz w:val="23"/>
          <w:szCs w:val="23"/>
        </w:rPr>
        <w:t>95</w:t>
      </w:r>
      <w:r w:rsidRPr="00C74A67">
        <w:rPr>
          <w:rFonts w:ascii="Helvetica Neue" w:hAnsi="Helvetica Neue" w:cs="宋体"/>
          <w:color w:val="3E3E3E"/>
          <w:spacing w:val="15"/>
          <w:kern w:val="0"/>
          <w:sz w:val="23"/>
          <w:szCs w:val="23"/>
        </w:rPr>
        <w:t>后新潮消费力的崛起。</w:t>
      </w:r>
      <w:r w:rsidRPr="00C74A67">
        <w:rPr>
          <w:rFonts w:ascii="Helvetica Neue" w:hAnsi="Helvetica Neue" w:cs="宋体"/>
          <w:color w:val="3E3E3E"/>
          <w:spacing w:val="15"/>
          <w:kern w:val="0"/>
          <w:sz w:val="23"/>
          <w:szCs w:val="23"/>
        </w:rPr>
        <w:br/>
      </w:r>
      <w:r w:rsidRPr="00C74A67">
        <w:rPr>
          <w:rFonts w:ascii="Helvetica Neue" w:hAnsi="Helvetica Neue" w:cs="宋体"/>
          <w:color w:val="3E3E3E"/>
          <w:spacing w:val="15"/>
          <w:kern w:val="0"/>
          <w:sz w:val="23"/>
          <w:szCs w:val="23"/>
        </w:rPr>
        <w:t>（二）设计、体验之美</w:t>
      </w:r>
      <w:r w:rsidRPr="00C74A67">
        <w:rPr>
          <w:rFonts w:ascii="Helvetica Neue" w:hAnsi="Helvetica Neue" w:cs="宋体"/>
          <w:color w:val="3E3E3E"/>
          <w:spacing w:val="15"/>
          <w:kern w:val="0"/>
          <w:sz w:val="23"/>
          <w:szCs w:val="23"/>
        </w:rPr>
        <w:t>1</w:t>
      </w:r>
      <w:r w:rsidRPr="00C74A67">
        <w:rPr>
          <w:rFonts w:ascii="Helvetica Neue" w:hAnsi="Helvetica Neue" w:cs="宋体"/>
          <w:color w:val="3E3E3E"/>
          <w:spacing w:val="15"/>
          <w:kern w:val="0"/>
          <w:sz w:val="23"/>
          <w:szCs w:val="23"/>
        </w:rPr>
        <w:t>）消费升级新观念下的商品工业设计；</w:t>
      </w:r>
      <w:r w:rsidRPr="00C74A67">
        <w:rPr>
          <w:rFonts w:ascii="Helvetica Neue" w:hAnsi="Helvetica Neue" w:cs="宋体"/>
          <w:color w:val="3E3E3E"/>
          <w:spacing w:val="15"/>
          <w:kern w:val="0"/>
          <w:sz w:val="23"/>
          <w:szCs w:val="23"/>
        </w:rPr>
        <w:t>2</w:t>
      </w:r>
      <w:r w:rsidRPr="00C74A67">
        <w:rPr>
          <w:rFonts w:ascii="Helvetica Neue" w:hAnsi="Helvetica Neue" w:cs="宋体"/>
          <w:color w:val="3E3E3E"/>
          <w:spacing w:val="15"/>
          <w:kern w:val="0"/>
          <w:sz w:val="23"/>
          <w:szCs w:val="23"/>
        </w:rPr>
        <w:t>）新零售线下实体场景重构，包含空间改造、商品陈列、购物体验；</w:t>
      </w:r>
      <w:r w:rsidRPr="00C74A67">
        <w:rPr>
          <w:rFonts w:ascii="Helvetica Neue" w:hAnsi="Helvetica Neue" w:cs="宋体"/>
          <w:color w:val="3E3E3E"/>
          <w:spacing w:val="15"/>
          <w:kern w:val="0"/>
          <w:sz w:val="23"/>
          <w:szCs w:val="23"/>
        </w:rPr>
        <w:t>3</w:t>
      </w:r>
      <w:r w:rsidRPr="00C74A67">
        <w:rPr>
          <w:rFonts w:ascii="Helvetica Neue" w:hAnsi="Helvetica Neue" w:cs="宋体"/>
          <w:color w:val="3E3E3E"/>
          <w:spacing w:val="15"/>
          <w:kern w:val="0"/>
          <w:sz w:val="23"/>
          <w:szCs w:val="23"/>
        </w:rPr>
        <w:t>）艺术美学、文娱时尚与零售消费如何融为一炉，塑造商业</w:t>
      </w:r>
      <w:r w:rsidRPr="00C74A67">
        <w:rPr>
          <w:rFonts w:ascii="Helvetica Neue" w:hAnsi="Helvetica Neue" w:cs="宋体"/>
          <w:color w:val="3E3E3E"/>
          <w:spacing w:val="15"/>
          <w:kern w:val="0"/>
          <w:sz w:val="23"/>
          <w:szCs w:val="23"/>
        </w:rPr>
        <w:t>IP</w:t>
      </w:r>
      <w:r w:rsidRPr="00C74A67">
        <w:rPr>
          <w:rFonts w:ascii="Helvetica Neue" w:hAnsi="Helvetica Neue" w:cs="宋体"/>
          <w:color w:val="3E3E3E"/>
          <w:spacing w:val="15"/>
          <w:kern w:val="0"/>
          <w:sz w:val="23"/>
          <w:szCs w:val="23"/>
        </w:rPr>
        <w:t>。</w:t>
      </w:r>
      <w:r w:rsidRPr="00C74A67">
        <w:rPr>
          <w:rFonts w:ascii="Helvetica Neue" w:hAnsi="Helvetica Neue" w:cs="宋体"/>
          <w:color w:val="3E3E3E"/>
          <w:spacing w:val="15"/>
          <w:kern w:val="0"/>
          <w:sz w:val="23"/>
          <w:szCs w:val="23"/>
        </w:rPr>
        <w:br/>
      </w:r>
      <w:r w:rsidRPr="00C74A67">
        <w:rPr>
          <w:rFonts w:ascii="Helvetica Neue" w:hAnsi="Helvetica Neue" w:cs="宋体"/>
          <w:color w:val="3E3E3E"/>
          <w:spacing w:val="15"/>
          <w:kern w:val="0"/>
          <w:sz w:val="23"/>
          <w:szCs w:val="23"/>
        </w:rPr>
        <w:t>（三）经营、管理之道</w:t>
      </w:r>
      <w:r w:rsidRPr="00C74A67">
        <w:rPr>
          <w:rFonts w:ascii="Helvetica Neue" w:hAnsi="Helvetica Neue" w:cs="宋体"/>
          <w:color w:val="3E3E3E"/>
          <w:spacing w:val="15"/>
          <w:kern w:val="0"/>
          <w:sz w:val="23"/>
          <w:szCs w:val="23"/>
        </w:rPr>
        <w:t>1</w:t>
      </w:r>
      <w:r w:rsidRPr="00C74A67">
        <w:rPr>
          <w:rFonts w:ascii="Helvetica Neue" w:hAnsi="Helvetica Neue" w:cs="宋体"/>
          <w:color w:val="3E3E3E"/>
          <w:spacing w:val="15"/>
          <w:kern w:val="0"/>
          <w:sz w:val="23"/>
          <w:szCs w:val="23"/>
        </w:rPr>
        <w:t>）阿米巴经营管理模式的迭代升级；</w:t>
      </w:r>
      <w:r w:rsidRPr="00C74A67">
        <w:rPr>
          <w:rFonts w:ascii="Helvetica Neue" w:hAnsi="Helvetica Neue" w:cs="宋体"/>
          <w:color w:val="3E3E3E"/>
          <w:spacing w:val="15"/>
          <w:kern w:val="0"/>
          <w:sz w:val="23"/>
          <w:szCs w:val="23"/>
        </w:rPr>
        <w:t>2</w:t>
      </w:r>
      <w:r w:rsidRPr="00C74A67">
        <w:rPr>
          <w:rFonts w:ascii="Helvetica Neue" w:hAnsi="Helvetica Neue" w:cs="宋体"/>
          <w:color w:val="3E3E3E"/>
          <w:spacing w:val="15"/>
          <w:kern w:val="0"/>
          <w:sz w:val="23"/>
          <w:szCs w:val="23"/>
        </w:rPr>
        <w:t>）日本制造与匠人文化的传承与突破；</w:t>
      </w:r>
      <w:r w:rsidRPr="00C74A67">
        <w:rPr>
          <w:rFonts w:ascii="Helvetica Neue" w:hAnsi="Helvetica Neue" w:cs="宋体"/>
          <w:color w:val="3E3E3E"/>
          <w:spacing w:val="15"/>
          <w:kern w:val="0"/>
          <w:sz w:val="23"/>
          <w:szCs w:val="23"/>
        </w:rPr>
        <w:t>3</w:t>
      </w:r>
      <w:r w:rsidRPr="00C74A67">
        <w:rPr>
          <w:rFonts w:ascii="Helvetica Neue" w:hAnsi="Helvetica Neue" w:cs="宋体"/>
          <w:color w:val="3E3E3E"/>
          <w:spacing w:val="15"/>
          <w:kern w:val="0"/>
          <w:sz w:val="23"/>
          <w:szCs w:val="23"/>
        </w:rPr>
        <w:t>）供应链管理的智能化探索。</w:t>
      </w:r>
      <w:r w:rsidRPr="00C74A67">
        <w:rPr>
          <w:rFonts w:ascii="Helvetica Neue" w:hAnsi="Helvetica Neue" w:cs="宋体"/>
          <w:b/>
          <w:bCs/>
          <w:color w:val="3E3E3E"/>
          <w:spacing w:val="15"/>
          <w:kern w:val="0"/>
          <w:sz w:val="23"/>
          <w:szCs w:val="23"/>
        </w:rPr>
        <w:br/>
      </w:r>
      <w:r w:rsidRPr="00C74A67">
        <w:rPr>
          <w:rFonts w:ascii="Helvetica Neue" w:hAnsi="Helvetica Neue" w:cs="宋体"/>
          <w:color w:val="3E3E3E"/>
          <w:spacing w:val="15"/>
          <w:kern w:val="0"/>
          <w:sz w:val="23"/>
          <w:szCs w:val="23"/>
        </w:rPr>
        <w:t>（四）人文、服务之细</w:t>
      </w:r>
      <w:r w:rsidRPr="00C74A67">
        <w:rPr>
          <w:rFonts w:ascii="Helvetica Neue" w:hAnsi="Helvetica Neue" w:cs="宋体"/>
          <w:color w:val="3E3E3E"/>
          <w:spacing w:val="15"/>
          <w:kern w:val="0"/>
          <w:sz w:val="23"/>
          <w:szCs w:val="23"/>
        </w:rPr>
        <w:t>1</w:t>
      </w:r>
      <w:r w:rsidRPr="00C74A67">
        <w:rPr>
          <w:rFonts w:ascii="Helvetica Neue" w:hAnsi="Helvetica Neue" w:cs="宋体"/>
          <w:color w:val="3E3E3E"/>
          <w:spacing w:val="15"/>
          <w:kern w:val="0"/>
          <w:sz w:val="23"/>
          <w:szCs w:val="23"/>
        </w:rPr>
        <w:t>）日本零售公司如何改进服务流程，摸索出服务指南；</w:t>
      </w:r>
      <w:r w:rsidRPr="00C74A67">
        <w:rPr>
          <w:rFonts w:ascii="Helvetica Neue" w:hAnsi="Helvetica Neue" w:cs="宋体"/>
          <w:color w:val="3E3E3E"/>
          <w:spacing w:val="15"/>
          <w:kern w:val="0"/>
          <w:sz w:val="23"/>
          <w:szCs w:val="23"/>
        </w:rPr>
        <w:t>2</w:t>
      </w:r>
      <w:r w:rsidRPr="00C74A67">
        <w:rPr>
          <w:rFonts w:ascii="Helvetica Neue" w:hAnsi="Helvetica Neue" w:cs="宋体"/>
          <w:color w:val="3E3E3E"/>
          <w:spacing w:val="15"/>
          <w:kern w:val="0"/>
          <w:sz w:val="23"/>
          <w:szCs w:val="23"/>
        </w:rPr>
        <w:t>）秩序严谨的服务体制中如何不失</w:t>
      </w:r>
      <w:r w:rsidRPr="00C74A67">
        <w:rPr>
          <w:rFonts w:ascii="Helvetica Neue" w:hAnsi="Helvetica Neue" w:cs="宋体"/>
          <w:color w:val="3E3E3E"/>
          <w:spacing w:val="15"/>
          <w:kern w:val="0"/>
          <w:sz w:val="23"/>
          <w:szCs w:val="23"/>
        </w:rPr>
        <w:t>“</w:t>
      </w:r>
      <w:r w:rsidRPr="00C74A67">
        <w:rPr>
          <w:rFonts w:ascii="Helvetica Neue" w:hAnsi="Helvetica Neue" w:cs="宋体"/>
          <w:color w:val="3E3E3E"/>
          <w:spacing w:val="15"/>
          <w:kern w:val="0"/>
          <w:sz w:val="23"/>
          <w:szCs w:val="23"/>
        </w:rPr>
        <w:t>人情味</w:t>
      </w:r>
      <w:r w:rsidRPr="00C74A67">
        <w:rPr>
          <w:rFonts w:ascii="Helvetica Neue" w:hAnsi="Helvetica Neue" w:cs="宋体"/>
          <w:color w:val="3E3E3E"/>
          <w:spacing w:val="15"/>
          <w:kern w:val="0"/>
          <w:sz w:val="23"/>
          <w:szCs w:val="23"/>
        </w:rPr>
        <w:t>”</w:t>
      </w:r>
      <w:r w:rsidRPr="00C74A67">
        <w:rPr>
          <w:rFonts w:ascii="Helvetica Neue" w:hAnsi="Helvetica Neue" w:cs="宋体"/>
          <w:color w:val="3E3E3E"/>
          <w:spacing w:val="15"/>
          <w:kern w:val="0"/>
          <w:sz w:val="23"/>
          <w:szCs w:val="23"/>
        </w:rPr>
        <w:t>；</w:t>
      </w:r>
      <w:r w:rsidRPr="00C74A67">
        <w:rPr>
          <w:rFonts w:ascii="Helvetica Neue" w:hAnsi="Helvetica Neue" w:cs="宋体"/>
          <w:color w:val="3E3E3E"/>
          <w:spacing w:val="15"/>
          <w:kern w:val="0"/>
          <w:sz w:val="23"/>
          <w:szCs w:val="23"/>
        </w:rPr>
        <w:t>3</w:t>
      </w:r>
      <w:r w:rsidRPr="00C74A67">
        <w:rPr>
          <w:rFonts w:ascii="Helvetica Neue" w:hAnsi="Helvetica Neue" w:cs="宋体"/>
          <w:color w:val="3E3E3E"/>
          <w:spacing w:val="15"/>
          <w:kern w:val="0"/>
          <w:sz w:val="23"/>
          <w:szCs w:val="23"/>
        </w:rPr>
        <w:t>）细节服务的考核评估，用户反馈的快速响应。</w:t>
      </w:r>
    </w:p>
    <w:p w:rsidR="00C74A67" w:rsidRPr="00C74A67" w:rsidRDefault="00C74A67" w:rsidP="00C74A67">
      <w:pPr>
        <w:widowControl/>
        <w:shd w:val="clear" w:color="auto" w:fill="FFFFFF"/>
        <w:spacing w:line="384" w:lineRule="atLeast"/>
        <w:jc w:val="left"/>
        <w:rPr>
          <w:rFonts w:ascii="Helvetica Neue" w:hAnsi="Helvetica Neue" w:cs="宋体"/>
          <w:color w:val="3E3E3E"/>
          <w:kern w:val="0"/>
          <w:sz w:val="24"/>
        </w:rPr>
      </w:pPr>
    </w:p>
    <w:p w:rsidR="00C74A67" w:rsidRDefault="00C74A67" w:rsidP="00C74A67">
      <w:pPr>
        <w:widowControl/>
        <w:jc w:val="left"/>
        <w:rPr>
          <w:rFonts w:ascii="宋体" w:hAnsi="宋体" w:cs="宋体"/>
          <w:kern w:val="0"/>
          <w:sz w:val="24"/>
        </w:rPr>
      </w:pPr>
      <w:r w:rsidRPr="00C74A67">
        <w:rPr>
          <w:rFonts w:ascii="宋体" w:hAnsi="宋体" w:cs="宋体"/>
          <w:kern w:val="0"/>
          <w:sz w:val="24"/>
        </w:rPr>
        <w:br/>
        <w:t>无论是本次日本游学的内容丰富度，还是课程设置的专业性，我们都敢自信地说，“绝对让您不虚此行！”</w:t>
      </w:r>
    </w:p>
    <w:p w:rsidR="00C74A67" w:rsidRDefault="00C74A67" w:rsidP="00C74A67">
      <w:pPr>
        <w:widowControl/>
        <w:jc w:val="left"/>
        <w:rPr>
          <w:rFonts w:ascii="宋体" w:hAnsi="宋体" w:cs="宋体"/>
          <w:kern w:val="0"/>
          <w:sz w:val="24"/>
        </w:rPr>
      </w:pPr>
      <w:r w:rsidRPr="00C74A67">
        <w:rPr>
          <w:rFonts w:ascii="宋体" w:hAnsi="宋体" w:cs="宋体"/>
          <w:kern w:val="0"/>
          <w:sz w:val="24"/>
        </w:rPr>
        <w:br/>
        <w:t xml:space="preserve">去哪三座核心城市？ </w:t>
      </w:r>
      <w:r w:rsidRPr="00C74A67">
        <w:rPr>
          <w:rFonts w:ascii="宋体" w:hAnsi="宋体" w:cs="宋体"/>
          <w:kern w:val="0"/>
          <w:sz w:val="24"/>
        </w:rPr>
        <w:br/>
      </w:r>
      <w:r w:rsidRPr="00C74A67">
        <w:rPr>
          <w:rFonts w:ascii="宋体" w:hAnsi="宋体" w:cs="宋体"/>
          <w:kern w:val="0"/>
          <w:sz w:val="24"/>
        </w:rPr>
        <w:br/>
        <w:t>零售重镇、兵家必争之地——东京</w:t>
      </w:r>
    </w:p>
    <w:p w:rsidR="00C74A67" w:rsidRDefault="00C74A67" w:rsidP="00C74A67">
      <w:pPr>
        <w:widowControl/>
        <w:jc w:val="left"/>
        <w:rPr>
          <w:rFonts w:ascii="宋体" w:hAnsi="宋体" w:cs="宋体"/>
          <w:kern w:val="0"/>
          <w:sz w:val="24"/>
        </w:rPr>
      </w:pPr>
      <w:r w:rsidRPr="00C74A67">
        <w:rPr>
          <w:rFonts w:ascii="宋体" w:hAnsi="宋体" w:cs="宋体"/>
          <w:kern w:val="0"/>
          <w:sz w:val="24"/>
        </w:rPr>
        <w:t>繁忙与闲适、传统与现代、服务精神与享乐主义并存之都</w:t>
      </w:r>
      <w:r w:rsidRPr="00C74A67">
        <w:rPr>
          <w:rFonts w:ascii="宋体" w:hAnsi="宋体" w:cs="宋体"/>
          <w:kern w:val="0"/>
          <w:sz w:val="24"/>
        </w:rPr>
        <w:br/>
      </w:r>
      <w:r w:rsidRPr="00C74A67">
        <w:rPr>
          <w:rFonts w:ascii="宋体" w:hAnsi="宋体" w:cs="宋体"/>
          <w:kern w:val="0"/>
          <w:sz w:val="24"/>
        </w:rPr>
        <w:br/>
        <w:t>“天下商都”——名古屋</w:t>
      </w:r>
    </w:p>
    <w:p w:rsidR="00C74A67" w:rsidRDefault="00C74A67" w:rsidP="00C74A67">
      <w:pPr>
        <w:widowControl/>
        <w:jc w:val="left"/>
        <w:rPr>
          <w:rFonts w:ascii="宋体" w:hAnsi="宋体" w:cs="宋体"/>
          <w:kern w:val="0"/>
          <w:sz w:val="24"/>
        </w:rPr>
      </w:pPr>
      <w:r w:rsidRPr="00C74A67">
        <w:rPr>
          <w:rFonts w:ascii="宋体" w:hAnsi="宋体" w:cs="宋体"/>
          <w:kern w:val="0"/>
          <w:sz w:val="24"/>
        </w:rPr>
        <w:t>在此领略日本的工业文明</w:t>
      </w:r>
    </w:p>
    <w:p w:rsidR="00C74A67" w:rsidRDefault="00C74A67" w:rsidP="00C74A67">
      <w:pPr>
        <w:widowControl/>
        <w:jc w:val="left"/>
        <w:rPr>
          <w:rFonts w:ascii="宋体" w:hAnsi="宋体" w:cs="宋体"/>
          <w:kern w:val="0"/>
          <w:sz w:val="24"/>
        </w:rPr>
      </w:pPr>
      <w:r w:rsidRPr="00C74A67">
        <w:rPr>
          <w:rFonts w:ascii="宋体" w:hAnsi="宋体" w:cs="宋体"/>
          <w:kern w:val="0"/>
          <w:sz w:val="24"/>
        </w:rPr>
        <w:br/>
        <w:t>历史名城——京都</w:t>
      </w:r>
    </w:p>
    <w:p w:rsidR="00C74A67" w:rsidRPr="00C74A67" w:rsidRDefault="00C74A67" w:rsidP="00C74A67">
      <w:pPr>
        <w:widowControl/>
        <w:jc w:val="left"/>
        <w:rPr>
          <w:rFonts w:ascii="宋体" w:hAnsi="宋体" w:cs="宋体"/>
          <w:kern w:val="0"/>
          <w:sz w:val="24"/>
        </w:rPr>
      </w:pPr>
      <w:r w:rsidRPr="00C74A67">
        <w:rPr>
          <w:rFonts w:ascii="宋体" w:hAnsi="宋体" w:cs="宋体"/>
          <w:kern w:val="0"/>
          <w:sz w:val="24"/>
        </w:rPr>
        <w:t>纵享百年经典传承，触摸日本文化渊源</w:t>
      </w:r>
      <w:r w:rsidRPr="00C74A67">
        <w:rPr>
          <w:rFonts w:ascii="宋体" w:hAnsi="宋体" w:cs="宋体"/>
          <w:b/>
          <w:bCs/>
          <w:kern w:val="0"/>
          <w:sz w:val="24"/>
        </w:rPr>
        <w:br/>
      </w:r>
      <w:r w:rsidRPr="00C74A67">
        <w:rPr>
          <w:rFonts w:ascii="宋体" w:hAnsi="宋体" w:cs="宋体"/>
          <w:kern w:val="0"/>
          <w:sz w:val="24"/>
        </w:rPr>
        <w:t>看哪九家公司？</w:t>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"http://mmbiz.qpic.cn/mmbiz_png/b2YlTLuGbKAHPXfAulmEnU8F4Rc7VUudruNC7TeTvVGJZRQkJLVMKJgN070sWn2YicRFn8JGYe8v0fhCqXrRibLA/640?wx_fmt=png&amp;tp=webp&amp;wxfrom=5&amp;wx_lazy=1"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27"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1.世界知名百货连锁企业——无印良品MUJI</w:t>
      </w:r>
      <w:r w:rsidRPr="00C74A67">
        <w:rPr>
          <w:rFonts w:ascii="宋体" w:hAnsi="宋体" w:cs="宋体"/>
          <w:kern w:val="0"/>
          <w:sz w:val="24"/>
        </w:rPr>
        <w:br/>
      </w:r>
      <w:r w:rsidRPr="00C74A67">
        <w:rPr>
          <w:rFonts w:ascii="宋体" w:hAnsi="宋体" w:cs="宋体"/>
          <w:b/>
          <w:bCs/>
          <w:kern w:val="0"/>
          <w:sz w:val="24"/>
        </w:rPr>
        <w:t>交流主题：无印良品的商品力，极简的商品设计</w:t>
      </w:r>
      <w:r w:rsidRPr="00C74A67">
        <w:rPr>
          <w:rFonts w:ascii="宋体" w:hAnsi="宋体" w:cs="宋体"/>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"http://mmbiz.qpic.cn/mmbiz_jpg/b2YlTLuGbKAHPXfAulmEnU8F4Rc7VUudcncMJsQrbAzm4glWPtNFSlrsUIVQ6Xt2QpsgxhgXbEDsdZMlhaJibRA/640?wx_fmt=jpeg&amp;tp=webp&amp;wxfrom=5&amp;wx_lazy=1"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28"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r>
      <w:r w:rsidRPr="00C74A67">
        <w:rPr>
          <w:rFonts w:ascii="宋体" w:hAnsi="宋体" w:cs="宋体"/>
          <w:kern w:val="0"/>
          <w:sz w:val="24"/>
        </w:rPr>
        <w:lastRenderedPageBreak/>
        <w:t>无印良品的品牌定位使其如何在日本经济低迷时保持持续大幅增长？无印良品，提出“反品牌”的理念，生活形态提案店“Life Style Store”形成一种特有商业模式。而其又是如何做到年销百亿？将产品做到极致？</w:t>
      </w:r>
      <w:r w:rsidRPr="00C74A67">
        <w:rPr>
          <w:rFonts w:ascii="宋体" w:hAnsi="宋体" w:cs="宋体"/>
          <w:kern w:val="0"/>
          <w:sz w:val="24"/>
        </w:rPr>
        <w:br/>
        <w:t>2.日本连锁式零售企业——唐吉诃德总店</w:t>
      </w:r>
      <w:r w:rsidRPr="00C74A67">
        <w:rPr>
          <w:rFonts w:ascii="宋体" w:hAnsi="宋体" w:cs="宋体"/>
          <w:kern w:val="0"/>
          <w:sz w:val="24"/>
        </w:rPr>
        <w:br/>
      </w:r>
      <w:r w:rsidRPr="00C74A67">
        <w:rPr>
          <w:rFonts w:ascii="宋体" w:hAnsi="宋体" w:cs="宋体"/>
          <w:b/>
          <w:bCs/>
          <w:kern w:val="0"/>
          <w:sz w:val="24"/>
        </w:rPr>
        <w:t>交流主题：持续性的盈利模式与商品管理</w:t>
      </w:r>
      <w:r w:rsidRPr="00C74A67">
        <w:rPr>
          <w:rFonts w:ascii="宋体" w:hAnsi="宋体" w:cs="宋体"/>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"http://mmbiz.qpic.cn/mmbiz_jpg/b2YlTLuGbKAHPXfAulmEnU8F4Rc7VUudK4y66YgcLZ4j5fvxd7iamLficgz6DgW8Xm94icBbySRXYcLRhm2EyqsIg/640?wx_fmt=jpeg&amp;tp=webp&amp;wxfrom=5&amp;wx_lazy=1"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29"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唐吉诃德是一间日本连锁式零售企业，以价格廉宜闻名。现于日本国内共有超过 160 家分店，于夏威夷有 3 家分店。店内这种没有间隙的商品陈列方式使店铺成为一个小型迷宫，消费者有一种“寻宝”的心情。所以唐吉诃德标榜货品售价廉宜，却能保持盈利持续增长，秘密何在？商品管理只是“压缩排列”这么简单？背后的管理团队又是如何打造产品？</w:t>
      </w:r>
      <w:r w:rsidRPr="00C74A67">
        <w:rPr>
          <w:rFonts w:ascii="宋体" w:hAnsi="宋体" w:cs="宋体"/>
          <w:b/>
          <w:bCs/>
          <w:kern w:val="0"/>
          <w:sz w:val="24"/>
        </w:rPr>
        <w:br/>
      </w:r>
      <w:r w:rsidRPr="00C74A67">
        <w:rPr>
          <w:rFonts w:ascii="宋体" w:hAnsi="宋体" w:cs="宋体"/>
          <w:kern w:val="0"/>
          <w:sz w:val="24"/>
        </w:rPr>
        <w:t>3.参观优衣库旗舰店，聆听高管分享</w:t>
      </w:r>
      <w:r w:rsidRPr="00C74A67">
        <w:rPr>
          <w:rFonts w:ascii="宋体" w:hAnsi="宋体" w:cs="宋体"/>
          <w:kern w:val="0"/>
          <w:sz w:val="24"/>
        </w:rPr>
        <w:br/>
      </w:r>
      <w:r w:rsidRPr="00C74A67">
        <w:rPr>
          <w:rFonts w:ascii="宋体" w:hAnsi="宋体" w:cs="宋体"/>
          <w:b/>
          <w:bCs/>
          <w:kern w:val="0"/>
          <w:sz w:val="24"/>
        </w:rPr>
        <w:t>课程培训：优衣库前高管阿部哲也授课《优衣库的供应商管理》</w:t>
      </w:r>
      <w:r w:rsidRPr="00C74A67">
        <w:rPr>
          <w:rFonts w:ascii="宋体" w:hAnsi="宋体" w:cs="宋体"/>
          <w:b/>
          <w:bCs/>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"http://mmbiz.qpic.cn/mmbiz_jpg/b2YlTLuGbKAHPXfAulmEnU8F4Rc7VUud8KZvyvmogVCYjXnRsbANaaib3XGHw61ELunbJic3zzOj7xmUVnPctAAA/640?wx_fmt=jpeg&amp;tp=webp&amp;wxfrom=5&amp;wx_lazy=1"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30"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UNIQLO 即优衣库，在中国双十一 3 分钟销量破亿、半天内全部售罄，在大中华地区已开设超过 500 家门店的优衣库已成为国内最畅销的服装品牌之一，而使其从快时尚当道的服装行业脱颖而出的关键是什么？又是什么销售方式，独特的商品策划、开发和销售体系使其推进并加快了全球发展战略？</w:t>
      </w:r>
      <w:r w:rsidRPr="00C74A67">
        <w:rPr>
          <w:rFonts w:ascii="宋体" w:hAnsi="宋体" w:cs="宋体"/>
          <w:kern w:val="0"/>
          <w:sz w:val="24"/>
        </w:rPr>
        <w:br/>
        <w:t>4.日本著名百货零售集团——永旺集团 AEON</w:t>
      </w:r>
      <w:r w:rsidRPr="00C74A67">
        <w:rPr>
          <w:rFonts w:ascii="宋体" w:hAnsi="宋体" w:cs="宋体"/>
          <w:kern w:val="0"/>
          <w:sz w:val="24"/>
        </w:rPr>
        <w:br/>
      </w:r>
      <w:r w:rsidRPr="00C74A67">
        <w:rPr>
          <w:rFonts w:ascii="宋体" w:hAnsi="宋体" w:cs="宋体"/>
          <w:kern w:val="0"/>
          <w:sz w:val="24"/>
        </w:rPr>
        <w:br/>
      </w:r>
      <w:r w:rsidRPr="00C74A67">
        <w:rPr>
          <w:rFonts w:ascii="宋体" w:hAnsi="宋体" w:cs="宋体"/>
          <w:b/>
          <w:bCs/>
          <w:kern w:val="0"/>
          <w:sz w:val="24"/>
        </w:rPr>
        <w:t>交流主题：AEON的商品管理</w:t>
      </w:r>
      <w:r w:rsidRPr="00C74A67">
        <w:rPr>
          <w:rFonts w:ascii="宋体" w:hAnsi="宋体" w:cs="宋体"/>
          <w:b/>
          <w:bCs/>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"http://mmbiz.qpic.cn/mmbiz_jpg/b2YlTLuGbKAHPXfAulmEnU8F4Rc7VUudwibgN3VDnJuj84YkIMJaDBgpWD4nJ6hym1h6cNoyxGlRL0ufYXDRMCQ/640?wx_fmt=jpeg&amp;tp=webp&amp;wxfrom=5&amp;wx_lazy=1"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31"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日本永旺株式会社是世界五百强之一，由国内外142家企业组成的大型跨国零售集团，作为日本顶尖及亚洲最大的百货零售企业之一。拥有逾 30 年经营零售业务经验，尤以经营综合购物百货公司为其核心业务。</w:t>
      </w:r>
      <w:r w:rsidRPr="00C74A67">
        <w:rPr>
          <w:rFonts w:ascii="宋体" w:hAnsi="宋体" w:cs="宋体"/>
          <w:kern w:val="0"/>
          <w:sz w:val="24"/>
        </w:rPr>
        <w:br/>
        <w:t>5.参访零售巨头7-11，学习日本制造的精益求精与极致服务</w:t>
      </w:r>
      <w:r w:rsidRPr="00C74A67">
        <w:rPr>
          <w:rFonts w:ascii="宋体" w:hAnsi="宋体" w:cs="宋体"/>
          <w:kern w:val="0"/>
          <w:sz w:val="24"/>
        </w:rPr>
        <w:br/>
      </w:r>
      <w:r w:rsidRPr="00C74A67">
        <w:rPr>
          <w:rFonts w:ascii="宋体" w:hAnsi="宋体" w:cs="宋体"/>
          <w:b/>
          <w:bCs/>
          <w:kern w:val="0"/>
          <w:sz w:val="24"/>
        </w:rPr>
        <w:t>交流主题：7-11 的运作模式与品牌管理</w:t>
      </w:r>
      <w:r w:rsidRPr="00C74A67">
        <w:rPr>
          <w:rFonts w:ascii="宋体" w:hAnsi="宋体" w:cs="宋体"/>
          <w:b/>
          <w:bCs/>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"http://mmbiz.qpic.cn/mmbiz_jpg/b2YlTLuGbKAHPXfAulmEnU8F4Rc7VUudrChDrotzAb1aYQeeJjx3H5AhSL2ybw7QibWViajwTHkJGUOxQTffZFcw/640?wx_fmt=jpeg&amp;tp=webp&amp;wxfrom=5&amp;wx_lazy=1"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32"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7-11是世界最大的连锁便利店集团，全日本有16000多家7-11商店，是新零售连锁的全球标杆，基本没有自己的门店、物流、工厂，但打造了史上最强大的产业路由器，库存周转天数只有10天，毛利率高达 90%，净利润率高达 20%，创造了全球零售业的奇迹。</w:t>
      </w:r>
      <w:r w:rsidRPr="00C74A67">
        <w:rPr>
          <w:rFonts w:ascii="宋体" w:hAnsi="宋体" w:cs="宋体"/>
          <w:kern w:val="0"/>
          <w:sz w:val="24"/>
        </w:rPr>
        <w:br/>
        <w:t>6.参访名铁百货</w:t>
      </w:r>
      <w:r w:rsidRPr="00C74A67">
        <w:rPr>
          <w:rFonts w:ascii="宋体" w:hAnsi="宋体" w:cs="宋体"/>
          <w:kern w:val="0"/>
          <w:sz w:val="24"/>
        </w:rPr>
        <w:br/>
      </w:r>
      <w:r w:rsidRPr="00C74A67">
        <w:rPr>
          <w:rFonts w:ascii="宋体" w:hAnsi="宋体" w:cs="宋体"/>
          <w:kern w:val="0"/>
          <w:sz w:val="24"/>
        </w:rPr>
        <w:br/>
      </w:r>
      <w:r w:rsidRPr="00C74A67">
        <w:rPr>
          <w:rFonts w:ascii="宋体" w:hAnsi="宋体" w:cs="宋体"/>
          <w:b/>
          <w:bCs/>
          <w:kern w:val="0"/>
          <w:sz w:val="24"/>
        </w:rPr>
        <w:t>交流主题：品味百货与时尚结合的特立独行</w:t>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"http://mmbiz.qpic.cn/mmbiz_jpg/b2YlTLuGbKAHPXfAulmEnU8F4Rc7VUudibCmobcX4XLMSRZKQP7tr7dJg742Px2aIKN034jfkcnBLmqJziazrvCA/640?wx_fmt=jpeg&amp;tp=webp&amp;wxfrom=5&amp;wx_lazy=1"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33"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名铁百货至今已经开业 60 多年了。作为名古屋的经典卖场，时尚潮品，高端精品皆汇聚于此。除此之外，位于9 楼的美食广场有名古屋特产鳗鱼饭等名古屋地道美食。而地下一楼还有日本酒、北海道名产等日本名优商品。购物美食，同样琳琅满目，令人目不暇接。</w:t>
      </w:r>
      <w:r w:rsidRPr="00C74A67">
        <w:rPr>
          <w:rFonts w:ascii="宋体" w:hAnsi="宋体" w:cs="宋体"/>
          <w:kern w:val="0"/>
          <w:sz w:val="24"/>
        </w:rPr>
        <w:br/>
        <w:t>7.参访京瓷会馆</w:t>
      </w:r>
      <w:r w:rsidRPr="00C74A67">
        <w:rPr>
          <w:rFonts w:ascii="宋体" w:hAnsi="宋体" w:cs="宋体"/>
          <w:kern w:val="0"/>
          <w:sz w:val="24"/>
        </w:rPr>
        <w:br/>
      </w:r>
      <w:r w:rsidRPr="00C74A67">
        <w:rPr>
          <w:rFonts w:ascii="宋体" w:hAnsi="宋体" w:cs="宋体"/>
          <w:b/>
          <w:bCs/>
          <w:kern w:val="0"/>
          <w:sz w:val="24"/>
        </w:rPr>
        <w:t>领略阿米巴经营管理之道与百年匠心精神</w:t>
      </w:r>
      <w:r w:rsidRPr="00C74A67">
        <w:rPr>
          <w:rFonts w:ascii="宋体" w:hAnsi="宋体" w:cs="宋体"/>
          <w:b/>
          <w:bCs/>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"http://mmbiz.qpic.cn/mmbiz_jpg/b2YlTLuGbKAHPXfAulmEnU8F4Rc7VUudNZ3L5gAqvmNGHiciaT6YZLg7ZarnicficY1WGnnkRbEs1NI7Q5BEQKiaOOw/640?wx_fmt=jpeg&amp;tp=webp&amp;wxfrom=5&amp;wx_lazy=1"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34"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从京瓷发展历程、以“哲学”为本的经营理念、经营十二条、阿米巴经营、计时核算制度、管理会计制度、产品体系等内容看稻盛和夫如何将京瓷带入世界500强？而京瓷又是如何一直不断的创造“新技术”、“新商品”、“新市场”？</w:t>
      </w:r>
      <w:r w:rsidRPr="00C74A67">
        <w:rPr>
          <w:rFonts w:ascii="宋体" w:hAnsi="宋体" w:cs="宋体"/>
          <w:kern w:val="0"/>
          <w:sz w:val="24"/>
        </w:rPr>
        <w:br/>
      </w:r>
      <w:r w:rsidRPr="00C74A67">
        <w:rPr>
          <w:rFonts w:ascii="宋体" w:hAnsi="宋体" w:cs="宋体"/>
          <w:kern w:val="0"/>
          <w:sz w:val="24"/>
        </w:rPr>
        <w:lastRenderedPageBreak/>
        <w:br/>
        <w:t>8.日本最美跨界创新生活品牌——茑屋书店</w:t>
      </w:r>
      <w:r w:rsidRPr="00C74A67">
        <w:rPr>
          <w:rFonts w:ascii="宋体" w:hAnsi="宋体" w:cs="宋体"/>
          <w:kern w:val="0"/>
          <w:sz w:val="24"/>
        </w:rPr>
        <w:br/>
      </w:r>
      <w:r w:rsidRPr="00C74A67">
        <w:rPr>
          <w:rFonts w:ascii="宋体" w:hAnsi="宋体" w:cs="宋体"/>
          <w:b/>
          <w:bCs/>
          <w:kern w:val="0"/>
          <w:sz w:val="24"/>
        </w:rPr>
        <w:t>交流主题：跨界经营之道、创新生活体验</w:t>
      </w:r>
      <w:r w:rsidRPr="00C74A67">
        <w:rPr>
          <w:rFonts w:ascii="宋体" w:hAnsi="宋体" w:cs="宋体"/>
          <w:b/>
          <w:bCs/>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"http://mmbiz.qpic.cn/mmbiz_jpg/b2YlTLuGbKAHPXfAulmEnU8F4Rc7VUudIAOHroicO0cibD3qpDp3hJjAX8CgQBRX18r5ia3J5Aiaf9ojyOO5FmyZKQ/640?wx_fmt=jpeg&amp;tp=webp&amp;wxfrom=5&amp;wx_lazy=1"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35"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跨界怎么玩？跨界如何玩的好？</w:t>
      </w:r>
      <w:r w:rsidRPr="00C74A67">
        <w:rPr>
          <w:rFonts w:ascii="宋体" w:hAnsi="宋体" w:cs="宋体"/>
          <w:kern w:val="0"/>
          <w:sz w:val="24"/>
        </w:rPr>
        <w:br/>
        <w:t>茑屋书店的母体是 Tsutaya Books，最初是以销售二手书为主营业务的连锁书店。近些年一改往日社区书店的朴素形象， 用园林般自然的室内设计风格为读者营造愉悦的阅读感受，在全球商家费尽心机吸引年轻顾客的当下，逆势将“熟年人”作为主要目标用户。</w:t>
      </w:r>
      <w:r w:rsidRPr="00C74A67">
        <w:rPr>
          <w:rFonts w:ascii="宋体" w:hAnsi="宋体" w:cs="宋体"/>
          <w:kern w:val="0"/>
          <w:sz w:val="24"/>
        </w:rPr>
        <w:br/>
        <w:t>9.日本网红购物中心——新宿 NEWoMan</w:t>
      </w:r>
      <w:r w:rsidRPr="00C74A67">
        <w:rPr>
          <w:rFonts w:ascii="宋体" w:hAnsi="宋体" w:cs="宋体"/>
          <w:kern w:val="0"/>
          <w:sz w:val="24"/>
        </w:rPr>
        <w:br/>
      </w:r>
      <w:r w:rsidRPr="00C74A67">
        <w:rPr>
          <w:rFonts w:ascii="宋体" w:hAnsi="宋体" w:cs="宋体"/>
          <w:b/>
          <w:bCs/>
          <w:kern w:val="0"/>
          <w:sz w:val="24"/>
        </w:rPr>
        <w:t>交流主题：日本新潮消费力的崛起</w:t>
      </w:r>
      <w:r w:rsidRPr="00C74A67">
        <w:rPr>
          <w:rFonts w:ascii="宋体" w:hAnsi="宋体" w:cs="宋体"/>
          <w:b/>
          <w:bCs/>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"http://mmbiz.qpic.cn/mmbiz_jpg/b2YlTLuGbKAHPXfAulmEnU8F4Rc7VUudJ0jYZLyqdlicAhgJJfXbJ70gDo5TR5FqcLI2c4ibO8qZBmjHu68Jyjxw/640?wx_fmt=jpeg&amp;tp=webp&amp;wxfrom=5&amp;wx_lazy=1"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36"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NEWoMan结合了NEW（新）和Woman（女性）两个词的新造词，是特别为「新时代的新潮女性」而开发的高级空间。</w:t>
      </w:r>
      <w:r w:rsidRPr="00C74A67">
        <w:rPr>
          <w:rFonts w:ascii="宋体" w:hAnsi="宋体" w:cs="宋体"/>
          <w:kern w:val="0"/>
          <w:sz w:val="24"/>
        </w:rPr>
        <w:br/>
        <w:t>Newoman营业面积约7600㎡，以零售和餐饮为主，共有约100家店铺，其中有80%为新宿地区没有的店。从服饰零售到餐厅，甚至是小小的食品柜台，所有入驻Newoman的品牌都是经过精挑细选，每家店铺都彰显着其所倡导的“高品质生活方式”。</w:t>
      </w:r>
      <w:r w:rsidRPr="00C74A67">
        <w:rPr>
          <w:rFonts w:ascii="宋体" w:hAnsi="宋体" w:cs="宋体"/>
          <w:kern w:val="0"/>
          <w:sz w:val="24"/>
        </w:rPr>
        <w:br/>
        <w:t>去一所世界顶尖名校内部学习</w:t>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"http://mmbiz.qpic.cn/mmbiz_png/b2YlTLuGbKAHPXfAulmEnU8F4Rc7VUudruNC7TeTvVGJZRQkJLVMKJgN070sWn2YicRFn8JGYe8v0fhCqXrRibLA/640?wx_fmt=png&amp;tp=webp&amp;wxfrom=5&amp;wx_lazy=1"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37"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权威主题课程培训，掌握日本零售连锁企业经营方式</w:t>
      </w:r>
      <w:r w:rsidRPr="00C74A67">
        <w:rPr>
          <w:rFonts w:ascii="宋体" w:hAnsi="宋体" w:cs="宋体"/>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"http://mmbiz.qpic.cn/mmbiz_jpg/b2YlTLuGbKAHPXfAulmEnU8F4Rc7VUudia4TUAKJlXRbCIxYBmUzDl5wjzkXMtL3WIbtYXibWnQvz95Yq2tcictvQ/640?wx_fmt=jpeg&amp;tp=webp&amp;wxfrom=5&amp;wx_lazy=1"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38"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早稻田大学: 日本极负盛名世界顶尖大学，历届日本首相中就有七位是早稻田大学毕业生，国会议员近三分之一出身于此。出任世界 500 强 CEO 的早大校友是全球大学之最，是日本政界与商业人才的孵化器。</w:t>
      </w:r>
      <w:r w:rsidRPr="00C74A67">
        <w:rPr>
          <w:rFonts w:ascii="宋体" w:hAnsi="宋体" w:cs="宋体"/>
          <w:kern w:val="0"/>
          <w:sz w:val="24"/>
        </w:rPr>
        <w:br/>
      </w:r>
    </w:p>
    <w:p w:rsidR="00C74A67" w:rsidRPr="00C74A67" w:rsidRDefault="00C74A67" w:rsidP="00C74A67">
      <w:pPr>
        <w:widowControl/>
        <w:shd w:val="clear" w:color="auto" w:fill="FFFFFF"/>
        <w:spacing w:line="384" w:lineRule="atLeast"/>
        <w:jc w:val="left"/>
        <w:rPr>
          <w:rFonts w:ascii="Helvetica Neue" w:hAnsi="Helvetica Neue" w:cs="宋体"/>
          <w:color w:val="3E3E3E"/>
          <w:kern w:val="0"/>
          <w:sz w:val="24"/>
        </w:rPr>
      </w:pPr>
    </w:p>
    <w:p w:rsidR="00C74A67" w:rsidRPr="00C74A67" w:rsidRDefault="00C74A67" w:rsidP="00C74A67">
      <w:pPr>
        <w:widowControl/>
        <w:numPr>
          <w:ilvl w:val="0"/>
          <w:numId w:val="1"/>
        </w:numPr>
        <w:shd w:val="clear" w:color="auto" w:fill="FFFFFF"/>
        <w:ind w:left="0"/>
        <w:jc w:val="left"/>
        <w:rPr>
          <w:rFonts w:ascii="Helvetica Neue" w:hAnsi="Helvetica Neue" w:cs="宋体"/>
          <w:color w:val="3E3E3E"/>
          <w:spacing w:val="15"/>
          <w:kern w:val="0"/>
          <w:sz w:val="23"/>
          <w:szCs w:val="23"/>
        </w:rPr>
      </w:pPr>
      <w:r w:rsidRPr="00C74A67">
        <w:rPr>
          <w:rFonts w:ascii="Helvetica Neue" w:hAnsi="Helvetica Neue" w:cs="宋体"/>
          <w:color w:val="3E3E3E"/>
          <w:spacing w:val="15"/>
          <w:kern w:val="0"/>
          <w:sz w:val="23"/>
          <w:szCs w:val="23"/>
        </w:rPr>
        <w:t>3</w:t>
      </w:r>
      <w:r w:rsidRPr="00C74A67">
        <w:rPr>
          <w:rFonts w:ascii="Helvetica Neue" w:hAnsi="Helvetica Neue" w:cs="宋体"/>
          <w:color w:val="3E3E3E"/>
          <w:spacing w:val="15"/>
          <w:kern w:val="0"/>
          <w:sz w:val="23"/>
          <w:szCs w:val="23"/>
        </w:rPr>
        <w:t>大本土导师，带你深挖日本连锁经营成功之道</w:t>
      </w:r>
      <w:r w:rsidRPr="00C74A67">
        <w:rPr>
          <w:rFonts w:ascii="Helvetica Neue" w:hAnsi="Helvetica Neue" w:cs="宋体"/>
          <w:color w:val="3E3E3E"/>
          <w:spacing w:val="15"/>
          <w:kern w:val="0"/>
          <w:sz w:val="23"/>
          <w:szCs w:val="23"/>
        </w:rPr>
        <w:br/>
      </w:r>
    </w:p>
    <w:p w:rsidR="00C74A67" w:rsidRPr="00C74A67" w:rsidRDefault="00C74A67" w:rsidP="00C74A67">
      <w:pPr>
        <w:widowControl/>
        <w:shd w:val="clear" w:color="auto" w:fill="FFFFFF"/>
        <w:spacing w:line="384" w:lineRule="atLeast"/>
        <w:jc w:val="left"/>
        <w:rPr>
          <w:rFonts w:ascii="Helvetica Neue" w:hAnsi="Helvetica Neue" w:cs="宋体"/>
          <w:color w:val="3E3E3E"/>
          <w:kern w:val="0"/>
          <w:sz w:val="24"/>
        </w:rPr>
      </w:pPr>
    </w:p>
    <w:p w:rsidR="00C74A67" w:rsidRDefault="00915ACF" w:rsidP="00C74A67">
      <w:pPr>
        <w:widowControl/>
        <w:jc w:val="left"/>
        <w:rPr>
          <w:rFonts w:ascii="宋体" w:hAnsi="宋体" w:cs="宋体"/>
          <w:b/>
          <w:bCs/>
          <w:kern w:val="0"/>
          <w:sz w:val="24"/>
        </w:rPr>
      </w:pPr>
      <w:r w:rsidRPr="00C74A67">
        <w:rPr>
          <w:rFonts w:ascii="宋体" w:hAnsi="宋体" w:cs="宋体"/>
          <w:kern w:val="0"/>
          <w:sz w:val="24"/>
        </w:rPr>
        <w:fldChar w:fldCharType="begin"/>
      </w:r>
      <w:r w:rsidR="00C74A67" w:rsidRPr="00C74A67">
        <w:rPr>
          <w:rFonts w:ascii="宋体" w:hAnsi="宋体" w:cs="宋体"/>
          <w:kern w:val="0"/>
          <w:sz w:val="24"/>
        </w:rPr>
        <w:instrText xml:space="preserve"> INCLUDEPICTURE "http://mmbiz.qpic.cn/mmbiz_jpg/b2YlTLuGbKAHPXfAulmEnU8F4Rc7VUudrrfsZTa7bvovGNKrZcxfEdDlqCX4iak5ZeWQnBek7y5VzlKkcmVMCjA/640?wx_fmt=jpeg&amp;tp=webp&amp;wxfrom=5&amp;wx_lazy=1" \* MERGEFORMATINET </w:instrText>
      </w:r>
      <w:r w:rsidRPr="00C74A67">
        <w:rPr>
          <w:rFonts w:ascii="宋体" w:hAnsi="宋体" w:cs="宋体"/>
          <w:kern w:val="0"/>
          <w:sz w:val="24"/>
        </w:rPr>
        <w:fldChar w:fldCharType="separate"/>
      </w:r>
      <w:r w:rsidRPr="00915ACF">
        <w:rPr>
          <w:rFonts w:ascii="宋体" w:hAnsi="宋体" w:cs="宋体"/>
          <w:kern w:val="0"/>
          <w:sz w:val="24"/>
        </w:rPr>
        <w:pict>
          <v:shape id="_x0000_i1039" type="#_x0000_t75" alt="" style="width:24pt;height:24pt"/>
        </w:pict>
      </w:r>
      <w:r w:rsidRPr="00C74A67">
        <w:rPr>
          <w:rFonts w:ascii="宋体" w:hAnsi="宋体" w:cs="宋体"/>
          <w:kern w:val="0"/>
          <w:sz w:val="24"/>
        </w:rPr>
        <w:fldChar w:fldCharType="end"/>
      </w:r>
      <w:r w:rsidR="00C74A67" w:rsidRPr="00C74A67">
        <w:rPr>
          <w:rFonts w:ascii="宋体" w:hAnsi="宋体" w:cs="宋体"/>
          <w:kern w:val="0"/>
          <w:sz w:val="24"/>
        </w:rPr>
        <w:br/>
      </w:r>
      <w:r w:rsidR="00C74A67" w:rsidRPr="00C74A67">
        <w:rPr>
          <w:rFonts w:ascii="宋体" w:hAnsi="宋体" w:cs="宋体"/>
          <w:b/>
          <w:bCs/>
          <w:kern w:val="0"/>
          <w:sz w:val="24"/>
        </w:rPr>
        <w:t>佐藤胜尚  丰桥创造大学经营学院院长、教授</w:t>
      </w:r>
    </w:p>
    <w:p w:rsidR="00C74A67" w:rsidRDefault="00C74A67" w:rsidP="00C74A67">
      <w:pPr>
        <w:widowControl/>
        <w:jc w:val="left"/>
        <w:rPr>
          <w:rFonts w:ascii="宋体" w:hAnsi="宋体" w:cs="宋体"/>
          <w:b/>
          <w:bCs/>
          <w:kern w:val="0"/>
          <w:sz w:val="24"/>
        </w:rPr>
      </w:pPr>
    </w:p>
    <w:p w:rsidR="00C74A67" w:rsidRDefault="00C74A67" w:rsidP="00C74A67">
      <w:pPr>
        <w:widowControl/>
        <w:jc w:val="left"/>
        <w:rPr>
          <w:rFonts w:ascii="宋体" w:hAnsi="宋体" w:cs="宋体"/>
          <w:kern w:val="0"/>
          <w:sz w:val="24"/>
        </w:rPr>
      </w:pPr>
      <w:r w:rsidRPr="00C74A67">
        <w:rPr>
          <w:rFonts w:ascii="宋体" w:hAnsi="宋体" w:cs="宋体"/>
          <w:kern w:val="0"/>
          <w:sz w:val="24"/>
        </w:rPr>
        <w:t>曾任京瓷会社主任研究员。现任本田汽车集团顾问，阿尔卑斯电气株式会社顾问。主讲课程：《日本连锁企业的经营管理模式》</w:t>
      </w:r>
    </w:p>
    <w:p w:rsidR="00C74A67" w:rsidRDefault="00C74A67" w:rsidP="00C74A67">
      <w:pPr>
        <w:widowControl/>
        <w:jc w:val="left"/>
        <w:rPr>
          <w:rFonts w:ascii="宋体" w:hAnsi="宋体" w:cs="宋体"/>
          <w:b/>
          <w:bCs/>
          <w:kern w:val="0"/>
          <w:sz w:val="24"/>
        </w:rPr>
      </w:pPr>
      <w:r w:rsidRPr="00C74A67">
        <w:rPr>
          <w:rFonts w:ascii="宋体" w:hAnsi="宋体" w:cs="宋体"/>
          <w:kern w:val="0"/>
          <w:sz w:val="24"/>
        </w:rPr>
        <w:br/>
      </w:r>
      <w:r w:rsidRPr="00C74A67">
        <w:rPr>
          <w:rFonts w:ascii="宋体" w:hAnsi="宋体" w:cs="宋体"/>
          <w:b/>
          <w:bCs/>
          <w:kern w:val="0"/>
          <w:sz w:val="24"/>
        </w:rPr>
        <w:t>阿部哲也  迅销集团原中国地区负责人</w:t>
      </w:r>
    </w:p>
    <w:p w:rsidR="00C74A67" w:rsidRDefault="00C74A67" w:rsidP="00C74A67">
      <w:pPr>
        <w:widowControl/>
        <w:jc w:val="left"/>
        <w:rPr>
          <w:rFonts w:ascii="宋体" w:hAnsi="宋体" w:cs="宋体"/>
          <w:b/>
          <w:bCs/>
          <w:kern w:val="0"/>
          <w:sz w:val="24"/>
        </w:rPr>
      </w:pPr>
    </w:p>
    <w:p w:rsidR="00C74A67" w:rsidRDefault="00C74A67" w:rsidP="00C74A67">
      <w:pPr>
        <w:widowControl/>
        <w:jc w:val="left"/>
        <w:rPr>
          <w:rFonts w:ascii="宋体" w:hAnsi="宋体" w:cs="宋体"/>
          <w:kern w:val="0"/>
          <w:sz w:val="24"/>
        </w:rPr>
      </w:pPr>
      <w:r w:rsidRPr="00C74A67">
        <w:rPr>
          <w:rFonts w:ascii="宋体" w:hAnsi="宋体" w:cs="宋体"/>
          <w:kern w:val="0"/>
          <w:sz w:val="24"/>
        </w:rPr>
        <w:t>曾在迅销集团（优衣库是迅销集团旗下的品牌）就职17年，支撑优衣库品牌发展成为国际品牌，作为优衣库中国生产事务所代表指导和构建了中国区供应链，并对数十家企业进行生产管理指导，熟知动荡的海外市场和日本市场。主讲课程：《优衣库的供应商管理》</w:t>
      </w:r>
    </w:p>
    <w:p w:rsidR="00C74A67" w:rsidRDefault="00C74A67" w:rsidP="00C74A67">
      <w:pPr>
        <w:widowControl/>
        <w:jc w:val="left"/>
        <w:rPr>
          <w:rFonts w:ascii="宋体" w:hAnsi="宋体" w:cs="宋体"/>
          <w:b/>
          <w:bCs/>
          <w:kern w:val="0"/>
          <w:sz w:val="24"/>
        </w:rPr>
      </w:pPr>
      <w:r w:rsidRPr="00C74A67">
        <w:rPr>
          <w:rFonts w:ascii="宋体" w:hAnsi="宋体" w:cs="宋体"/>
          <w:kern w:val="0"/>
          <w:sz w:val="24"/>
        </w:rPr>
        <w:lastRenderedPageBreak/>
        <w:br/>
      </w:r>
      <w:r w:rsidRPr="00C74A67">
        <w:rPr>
          <w:rFonts w:ascii="宋体" w:hAnsi="宋体" w:cs="宋体"/>
          <w:b/>
          <w:bCs/>
          <w:kern w:val="0"/>
          <w:sz w:val="24"/>
        </w:rPr>
        <w:t>岩赖健志 连锁经营高级讲师</w:t>
      </w:r>
    </w:p>
    <w:p w:rsidR="00C74A67" w:rsidRDefault="00C74A67" w:rsidP="00C74A67">
      <w:pPr>
        <w:widowControl/>
        <w:jc w:val="left"/>
        <w:rPr>
          <w:rFonts w:ascii="宋体" w:hAnsi="宋体" w:cs="宋体"/>
          <w:b/>
          <w:bCs/>
          <w:kern w:val="0"/>
          <w:sz w:val="24"/>
        </w:rPr>
      </w:pPr>
    </w:p>
    <w:p w:rsidR="00C74A67" w:rsidRPr="00C74A67" w:rsidRDefault="00C74A67" w:rsidP="00C74A67">
      <w:pPr>
        <w:widowControl/>
        <w:jc w:val="left"/>
        <w:rPr>
          <w:rFonts w:ascii="宋体" w:hAnsi="宋体" w:cs="宋体"/>
          <w:kern w:val="0"/>
          <w:sz w:val="24"/>
        </w:rPr>
      </w:pPr>
      <w:r w:rsidRPr="00C74A67">
        <w:rPr>
          <w:rFonts w:ascii="宋体" w:hAnsi="宋体" w:cs="宋体"/>
          <w:kern w:val="0"/>
          <w:sz w:val="24"/>
        </w:rPr>
        <w:t>奈良大学经营管理专业毕业，曾在丰田公司任职，先后在多家连锁公司担任店长职务，经营着多家7-11店铺。2003年成立了连锁经营咨询公司，辅导多家公司导入连锁经营，对许多企业进行长期指导。主讲课程：《7-11的连锁经营方式》</w:t>
      </w:r>
      <w:r w:rsidRPr="00C74A67">
        <w:rPr>
          <w:rFonts w:ascii="宋体" w:hAnsi="宋体" w:cs="宋体"/>
          <w:kern w:val="0"/>
          <w:sz w:val="24"/>
        </w:rPr>
        <w:br/>
        <w:t>现场还会有更多名企高管，导师学者带来精彩分享…</w:t>
      </w:r>
      <w:r w:rsidRPr="00C74A67">
        <w:rPr>
          <w:rFonts w:ascii="宋体" w:hAnsi="宋体" w:cs="宋体"/>
          <w:kern w:val="0"/>
          <w:sz w:val="24"/>
        </w:rPr>
        <w:br/>
        <w:t>日式传统文化体验——别样的“深夜食堂”</w:t>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"http://mmbiz.qpic.cn/mmbiz_png/b2YlTLuGbKAHPXfAulmEnU8F4Rc7VUudruNC7TeTvVGJZRQkJLVMKJgN070sWn2YicRFn8JGYe8v0fhCqXrRibLA/640?wx_fmt=png&amp;tp=webp&amp;wxfrom=5&amp;wx_lazy=1"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40"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"http://mmbiz.qpic.cn/mmbiz_jpg/b2YlTLuGbKAHPXfAulmEnU8F4Rc7VUudMZLOhyNIpEP4XW0nv73hk89tczmYIkW6UlnBxoXxMMEMoR3EJ20icSw/640?wx_fmt=jpeg&amp;tp=webp&amp;wxfrom=5&amp;wx_lazy=1"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41"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r>
      <w:r w:rsidRPr="00C74A67">
        <w:rPr>
          <w:rFonts w:ascii="宋体" w:hAnsi="宋体" w:cs="宋体"/>
          <w:b/>
          <w:bCs/>
          <w:kern w:val="0"/>
          <w:sz w:val="24"/>
        </w:rPr>
        <w:t>白天我们潜心学习考察，晚上我们一起体验下真正的“深夜食堂”，你有故事，我有酒。</w:t>
      </w:r>
      <w:r w:rsidRPr="00C74A67">
        <w:rPr>
          <w:rFonts w:ascii="宋体" w:hAnsi="宋体" w:cs="宋体"/>
          <w:kern w:val="0"/>
          <w:sz w:val="24"/>
        </w:rPr>
        <w:t>卸下一天的疲惫，沉浸在美食的香气里，感受着人生味蕾上的酸甜苦辣，作为主角的你，将真正的融入到日本文化里感受这尽在四方食堂的人生百味…</w:t>
      </w:r>
      <w:r w:rsidRPr="00C74A67">
        <w:rPr>
          <w:rFonts w:ascii="宋体" w:hAnsi="宋体" w:cs="宋体"/>
          <w:kern w:val="0"/>
          <w:sz w:val="24"/>
        </w:rPr>
        <w:br/>
      </w:r>
      <w:r w:rsidRPr="00C74A67">
        <w:rPr>
          <w:rFonts w:ascii="宋体" w:hAnsi="宋体" w:cs="宋体"/>
          <w:i/>
          <w:iCs/>
          <w:kern w:val="0"/>
          <w:sz w:val="24"/>
        </w:rPr>
        <w:t>* 以上行程基本确定，若有突发原因，会根据实际出行情况进行调整 *</w:t>
      </w:r>
      <w:r w:rsidRPr="00C74A67">
        <w:rPr>
          <w:rFonts w:ascii="宋体" w:hAnsi="宋体" w:cs="宋体"/>
          <w:kern w:val="0"/>
          <w:sz w:val="24"/>
        </w:rPr>
        <w:br/>
        <w:t>【行程概要】</w:t>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"http://mmbiz.qpic.cn/mmbiz_png/b2YlTLuGbKAHPXfAulmEnU8F4Rc7VUudruNC7TeTvVGJZRQkJLVMKJgN070sWn2YicRFn8JGYe8v0fhCqXrRibLA/640?wx_fmt=png&amp;tp=webp&amp;wxfrom=5&amp;wx_lazy=1"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42"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r>
      <w:r w:rsidR="00915ACF" w:rsidRPr="00C74A67">
        <w:rPr>
          <w:rFonts w:ascii="宋体" w:hAnsi="宋体" w:cs="宋体"/>
          <w:kern w:val="0"/>
          <w:sz w:val="24"/>
        </w:rPr>
        <w:fldChar w:fldCharType="begin"/>
      </w:r>
      <w:r w:rsidRPr="00C74A67">
        <w:rPr>
          <w:rFonts w:ascii="宋体" w:hAnsi="宋体" w:cs="宋体"/>
          <w:kern w:val="0"/>
          <w:sz w:val="24"/>
        </w:rPr>
        <w:instrText xml:space="preserve"> INCLUDEPICTURE "http://mmbiz.qpic.cn/mmbiz_png/b2YlTLuGbKAHPXfAulmEnU8F4Rc7VUudxzApVVicubkEoX7miaaHPFBjhWs6bTgeEaM6TSnqRYN5PYU1Ca8zUMcA/640?wx_fmt=png&amp;tp=webp&amp;wxfrom=5&amp;wx_lazy=1" \* MERGEFORMATINET </w:instrText>
      </w:r>
      <w:r w:rsidR="00915ACF" w:rsidRPr="00C74A67">
        <w:rPr>
          <w:rFonts w:ascii="宋体" w:hAnsi="宋体" w:cs="宋体"/>
          <w:kern w:val="0"/>
          <w:sz w:val="24"/>
        </w:rPr>
        <w:fldChar w:fldCharType="separate"/>
      </w:r>
      <w:r w:rsidR="00915ACF" w:rsidRPr="00915ACF">
        <w:rPr>
          <w:rFonts w:ascii="宋体" w:hAnsi="宋体" w:cs="宋体"/>
          <w:kern w:val="0"/>
          <w:sz w:val="24"/>
        </w:rPr>
        <w:pict>
          <v:shape id="_x0000_i1043" type="#_x0000_t75" alt="" style="width:24pt;height:24pt"/>
        </w:pict>
      </w:r>
      <w:r w:rsidR="00915ACF" w:rsidRPr="00C74A67">
        <w:rPr>
          <w:rFonts w:ascii="宋体" w:hAnsi="宋体" w:cs="宋体"/>
          <w:kern w:val="0"/>
          <w:sz w:val="24"/>
        </w:rPr>
        <w:fldChar w:fldCharType="end"/>
      </w:r>
      <w:r w:rsidRPr="00C74A67">
        <w:rPr>
          <w:rFonts w:ascii="宋体" w:hAnsi="宋体" w:cs="宋体"/>
          <w:kern w:val="0"/>
          <w:sz w:val="24"/>
        </w:rPr>
        <w:br/>
        <w:t>概括下日本游学之旅，我们会有哪些收获？</w:t>
      </w:r>
      <w:r w:rsidRPr="00C74A67">
        <w:rPr>
          <w:rFonts w:ascii="宋体" w:hAnsi="宋体" w:cs="宋体"/>
          <w:kern w:val="0"/>
          <w:sz w:val="24"/>
        </w:rPr>
        <w:br/>
      </w:r>
      <w:r w:rsidRPr="00C74A67">
        <w:rPr>
          <w:rFonts w:ascii="宋体" w:hAnsi="宋体" w:cs="宋体"/>
          <w:kern w:val="0"/>
          <w:sz w:val="24"/>
        </w:rPr>
        <w:br/>
        <w:t># 获取新知，开拓视野，丰富人脉 </w:t>
      </w:r>
    </w:p>
    <w:p w:rsidR="00C74A67" w:rsidRPr="00C74A67" w:rsidRDefault="00C74A67" w:rsidP="00C74A67">
      <w:pPr>
        <w:widowControl/>
        <w:numPr>
          <w:ilvl w:val="0"/>
          <w:numId w:val="2"/>
        </w:numPr>
        <w:shd w:val="clear" w:color="auto" w:fill="FFFFFF"/>
        <w:ind w:left="135"/>
        <w:jc w:val="left"/>
        <w:rPr>
          <w:rFonts w:ascii="Helvetica Neue" w:hAnsi="Helvetica Neue" w:cs="宋体"/>
          <w:color w:val="3E3E3E"/>
          <w:spacing w:val="15"/>
          <w:kern w:val="0"/>
          <w:sz w:val="23"/>
          <w:szCs w:val="23"/>
        </w:rPr>
      </w:pPr>
      <w:r w:rsidRPr="00C74A67">
        <w:rPr>
          <w:rFonts w:ascii="Helvetica Neue" w:hAnsi="Helvetica Neue" w:cs="宋体"/>
          <w:color w:val="3E3E3E"/>
          <w:spacing w:val="15"/>
          <w:kern w:val="0"/>
          <w:sz w:val="23"/>
          <w:szCs w:val="23"/>
        </w:rPr>
        <w:t>7</w:t>
      </w:r>
      <w:r w:rsidRPr="00C74A67">
        <w:rPr>
          <w:rFonts w:ascii="Helvetica Neue" w:hAnsi="Helvetica Neue" w:cs="宋体"/>
          <w:color w:val="3E3E3E"/>
          <w:spacing w:val="15"/>
          <w:kern w:val="0"/>
          <w:sz w:val="23"/>
          <w:szCs w:val="23"/>
        </w:rPr>
        <w:t>天</w:t>
      </w:r>
      <w:r w:rsidRPr="00C74A67">
        <w:rPr>
          <w:rFonts w:ascii="Helvetica Neue" w:hAnsi="Helvetica Neue" w:cs="宋体"/>
          <w:color w:val="3E3E3E"/>
          <w:spacing w:val="15"/>
          <w:kern w:val="0"/>
          <w:sz w:val="23"/>
          <w:szCs w:val="23"/>
        </w:rPr>
        <w:t>6</w:t>
      </w:r>
      <w:r w:rsidRPr="00C74A67">
        <w:rPr>
          <w:rFonts w:ascii="Helvetica Neue" w:hAnsi="Helvetica Neue" w:cs="宋体"/>
          <w:color w:val="3E3E3E"/>
          <w:spacing w:val="15"/>
          <w:kern w:val="0"/>
          <w:sz w:val="23"/>
          <w:szCs w:val="23"/>
        </w:rPr>
        <w:t>夜，</w:t>
      </w:r>
      <w:r w:rsidRPr="00C74A67">
        <w:rPr>
          <w:rFonts w:ascii="Helvetica Neue" w:hAnsi="Helvetica Neue" w:cs="宋体"/>
          <w:color w:val="3E3E3E"/>
          <w:spacing w:val="15"/>
          <w:kern w:val="0"/>
          <w:sz w:val="23"/>
          <w:szCs w:val="23"/>
        </w:rPr>
        <w:t>3</w:t>
      </w:r>
      <w:r w:rsidRPr="00C74A67">
        <w:rPr>
          <w:rFonts w:ascii="Helvetica Neue" w:hAnsi="Helvetica Neue" w:cs="宋体"/>
          <w:color w:val="3E3E3E"/>
          <w:spacing w:val="15"/>
          <w:kern w:val="0"/>
          <w:sz w:val="23"/>
          <w:szCs w:val="23"/>
        </w:rPr>
        <w:t>座日本名城游访；</w:t>
      </w:r>
    </w:p>
    <w:p w:rsidR="00C74A67" w:rsidRPr="00C74A67" w:rsidRDefault="00C74A67" w:rsidP="00C74A67">
      <w:pPr>
        <w:widowControl/>
        <w:numPr>
          <w:ilvl w:val="0"/>
          <w:numId w:val="2"/>
        </w:numPr>
        <w:shd w:val="clear" w:color="auto" w:fill="FFFFFF"/>
        <w:ind w:left="135"/>
        <w:jc w:val="left"/>
        <w:rPr>
          <w:rFonts w:ascii="Helvetica Neue" w:hAnsi="Helvetica Neue" w:cs="宋体"/>
          <w:color w:val="3E3E3E"/>
          <w:spacing w:val="15"/>
          <w:kern w:val="0"/>
          <w:sz w:val="23"/>
          <w:szCs w:val="23"/>
        </w:rPr>
      </w:pPr>
      <w:r w:rsidRPr="00C74A67">
        <w:rPr>
          <w:rFonts w:ascii="Helvetica Neue" w:hAnsi="Helvetica Neue" w:cs="宋体"/>
          <w:color w:val="3E3E3E"/>
          <w:spacing w:val="15"/>
          <w:kern w:val="0"/>
          <w:sz w:val="23"/>
          <w:szCs w:val="23"/>
        </w:rPr>
        <w:t>日本当地名企、高管、名师授课；</w:t>
      </w:r>
    </w:p>
    <w:p w:rsidR="00C74A67" w:rsidRPr="00C74A67" w:rsidRDefault="00C74A67" w:rsidP="00C74A67">
      <w:pPr>
        <w:widowControl/>
        <w:numPr>
          <w:ilvl w:val="0"/>
          <w:numId w:val="2"/>
        </w:numPr>
        <w:shd w:val="clear" w:color="auto" w:fill="FFFFFF"/>
        <w:ind w:left="135"/>
        <w:jc w:val="left"/>
        <w:rPr>
          <w:rFonts w:ascii="Helvetica Neue" w:hAnsi="Helvetica Neue" w:cs="宋体"/>
          <w:color w:val="3E3E3E"/>
          <w:spacing w:val="15"/>
          <w:kern w:val="0"/>
          <w:sz w:val="23"/>
          <w:szCs w:val="23"/>
        </w:rPr>
      </w:pPr>
      <w:r w:rsidRPr="00C74A67">
        <w:rPr>
          <w:rFonts w:ascii="Helvetica Neue" w:hAnsi="Helvetica Neue" w:cs="宋体"/>
          <w:color w:val="3E3E3E"/>
          <w:spacing w:val="15"/>
          <w:kern w:val="0"/>
          <w:sz w:val="23"/>
          <w:szCs w:val="23"/>
        </w:rPr>
        <w:t>对日本两家新业态零售公司进行考察；</w:t>
      </w:r>
    </w:p>
    <w:p w:rsidR="00C74A67" w:rsidRPr="00C74A67" w:rsidRDefault="00C74A67" w:rsidP="00C74A67">
      <w:pPr>
        <w:widowControl/>
        <w:numPr>
          <w:ilvl w:val="0"/>
          <w:numId w:val="2"/>
        </w:numPr>
        <w:shd w:val="clear" w:color="auto" w:fill="FFFFFF"/>
        <w:ind w:left="135"/>
        <w:jc w:val="left"/>
        <w:rPr>
          <w:rFonts w:ascii="Helvetica Neue" w:hAnsi="Helvetica Neue" w:cs="宋体"/>
          <w:color w:val="3E3E3E"/>
          <w:spacing w:val="15"/>
          <w:kern w:val="0"/>
          <w:sz w:val="23"/>
          <w:szCs w:val="23"/>
        </w:rPr>
      </w:pPr>
      <w:r w:rsidRPr="00C74A67">
        <w:rPr>
          <w:rFonts w:ascii="Helvetica Neue" w:hAnsi="Helvetica Neue" w:cs="宋体"/>
          <w:color w:val="3E3E3E"/>
          <w:spacing w:val="15"/>
          <w:kern w:val="0"/>
          <w:sz w:val="23"/>
          <w:szCs w:val="23"/>
        </w:rPr>
        <w:t>国际化视野、本土化借鉴，投资新机会；</w:t>
      </w:r>
    </w:p>
    <w:p w:rsidR="00C74A67" w:rsidRPr="00C74A67" w:rsidRDefault="00C74A67" w:rsidP="00C74A67">
      <w:pPr>
        <w:widowControl/>
        <w:shd w:val="clear" w:color="auto" w:fill="FFFFFF"/>
        <w:spacing w:line="384" w:lineRule="atLeast"/>
        <w:jc w:val="left"/>
        <w:rPr>
          <w:rFonts w:ascii="Helvetica Neue" w:hAnsi="Helvetica Neue" w:cs="宋体"/>
          <w:color w:val="3E3E3E"/>
          <w:kern w:val="0"/>
          <w:sz w:val="24"/>
        </w:rPr>
      </w:pPr>
    </w:p>
    <w:p w:rsidR="00C74A67" w:rsidRDefault="00C74A67" w:rsidP="00F62762">
      <w:pPr>
        <w:adjustRightInd w:val="0"/>
        <w:snapToGrid w:val="0"/>
        <w:spacing w:beforeLines="50" w:line="360" w:lineRule="auto"/>
        <w:ind w:rightChars="-17" w:right="-36"/>
        <w:jc w:val="center"/>
        <w:rPr>
          <w:rFonts w:ascii="宋体" w:hAnsi="宋体" w:cs="宋体"/>
          <w:kern w:val="0"/>
          <w:sz w:val="24"/>
        </w:rPr>
      </w:pPr>
      <w:r w:rsidRPr="00C74A67">
        <w:rPr>
          <w:rFonts w:ascii="宋体" w:hAnsi="宋体" w:cs="宋体"/>
          <w:kern w:val="0"/>
          <w:sz w:val="24"/>
        </w:rPr>
        <w:br/>
      </w:r>
    </w:p>
    <w:p w:rsidR="00C74A67" w:rsidRPr="00C74A67" w:rsidRDefault="00C74A67" w:rsidP="00F62762">
      <w:pPr>
        <w:adjustRightInd w:val="0"/>
        <w:snapToGrid w:val="0"/>
        <w:spacing w:beforeLines="50" w:line="360" w:lineRule="auto"/>
        <w:ind w:rightChars="-17" w:right="-36"/>
        <w:jc w:val="left"/>
        <w:rPr>
          <w:rFonts w:ascii="微软雅黑" w:eastAsia="微软雅黑" w:hAnsi="微软雅黑" w:cs="黑体"/>
          <w:b/>
          <w:bCs/>
          <w:color w:val="C00000"/>
          <w:sz w:val="36"/>
          <w:szCs w:val="36"/>
        </w:rPr>
      </w:pPr>
      <w:r w:rsidRPr="00C74A67">
        <w:rPr>
          <w:rFonts w:ascii="宋体" w:hAnsi="宋体" w:cs="宋体"/>
          <w:kern w:val="0"/>
          <w:sz w:val="24"/>
        </w:rPr>
        <w:t>【预售报名】 </w:t>
      </w:r>
      <w:r w:rsidRPr="00C74A67">
        <w:rPr>
          <w:rFonts w:ascii="宋体" w:hAnsi="宋体" w:cs="宋体"/>
          <w:kern w:val="0"/>
          <w:sz w:val="24"/>
        </w:rPr>
        <w:br/>
        <w:t>报名审核通过后，需缴学费43800元/人RMB </w:t>
      </w:r>
      <w:r w:rsidRPr="00C74A67">
        <w:rPr>
          <w:rFonts w:ascii="宋体" w:hAnsi="宋体" w:cs="宋体"/>
          <w:color w:val="999999"/>
          <w:kern w:val="0"/>
          <w:sz w:val="24"/>
        </w:rPr>
        <w:t>（含餐食、酒店[4星级]、探访交通、翻译、资料教材等费用；不含往返机票、签证费用）。</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3"/>
        <w:gridCol w:w="1279"/>
        <w:gridCol w:w="1701"/>
        <w:gridCol w:w="5528"/>
      </w:tblGrid>
      <w:tr w:rsidR="00E921C5" w:rsidRPr="00E921C5" w:rsidTr="00A94C55">
        <w:trPr>
          <w:trHeight w:hRule="exact" w:val="369"/>
        </w:trPr>
        <w:tc>
          <w:tcPr>
            <w:tcW w:w="1273" w:type="dxa"/>
            <w:vMerge w:val="restart"/>
            <w:shd w:val="clear" w:color="auto" w:fill="F2F2F2"/>
            <w:vAlign w:val="center"/>
          </w:tcPr>
          <w:p w:rsidR="00E921C5" w:rsidRPr="00E921C5" w:rsidRDefault="00E921C5" w:rsidP="00432CEE">
            <w:pPr>
              <w:spacing w:line="300" w:lineRule="exact"/>
              <w:jc w:val="center"/>
              <w:rPr>
                <w:rFonts w:ascii="宋体" w:hAnsi="宋体"/>
                <w:b/>
                <w:sz w:val="24"/>
              </w:rPr>
            </w:pPr>
            <w:r w:rsidRPr="00E921C5">
              <w:rPr>
                <w:rFonts w:ascii="宋体" w:hAnsi="宋体" w:hint="eastAsia"/>
                <w:b/>
                <w:sz w:val="24"/>
              </w:rPr>
              <w:t>日期</w:t>
            </w:r>
          </w:p>
        </w:tc>
        <w:tc>
          <w:tcPr>
            <w:tcW w:w="1279" w:type="dxa"/>
            <w:vMerge w:val="restart"/>
            <w:shd w:val="clear" w:color="auto" w:fill="F2F2F2"/>
            <w:vAlign w:val="center"/>
          </w:tcPr>
          <w:p w:rsidR="00E921C5" w:rsidRPr="00E921C5" w:rsidRDefault="00E921C5" w:rsidP="00432CEE">
            <w:pPr>
              <w:spacing w:line="300" w:lineRule="exact"/>
              <w:jc w:val="center"/>
              <w:rPr>
                <w:rFonts w:ascii="宋体" w:hAnsi="宋体"/>
                <w:b/>
                <w:sz w:val="24"/>
              </w:rPr>
            </w:pPr>
            <w:r w:rsidRPr="00E921C5">
              <w:rPr>
                <w:rFonts w:ascii="宋体" w:hAnsi="宋体" w:hint="eastAsia"/>
                <w:b/>
                <w:sz w:val="24"/>
              </w:rPr>
              <w:t>城市</w:t>
            </w:r>
          </w:p>
        </w:tc>
        <w:tc>
          <w:tcPr>
            <w:tcW w:w="7229" w:type="dxa"/>
            <w:gridSpan w:val="2"/>
            <w:shd w:val="clear" w:color="auto" w:fill="F2F2F2"/>
            <w:vAlign w:val="center"/>
          </w:tcPr>
          <w:p w:rsidR="00E921C5" w:rsidRPr="00E921C5" w:rsidRDefault="00E921C5" w:rsidP="00432CEE">
            <w:pPr>
              <w:spacing w:line="320" w:lineRule="exact"/>
              <w:jc w:val="center"/>
              <w:rPr>
                <w:rFonts w:ascii="宋体" w:hAnsi="宋体"/>
                <w:b/>
                <w:sz w:val="24"/>
              </w:rPr>
            </w:pPr>
            <w:r w:rsidRPr="00E921C5">
              <w:rPr>
                <w:rFonts w:ascii="宋体" w:hAnsi="宋体" w:hint="eastAsia"/>
                <w:b/>
                <w:sz w:val="24"/>
              </w:rPr>
              <w:t>日程安排</w:t>
            </w:r>
          </w:p>
        </w:tc>
      </w:tr>
      <w:tr w:rsidR="00E921C5" w:rsidRPr="00E921C5" w:rsidTr="00A94C55">
        <w:trPr>
          <w:trHeight w:hRule="exact" w:val="369"/>
        </w:trPr>
        <w:tc>
          <w:tcPr>
            <w:tcW w:w="1273" w:type="dxa"/>
            <w:vMerge/>
            <w:tcBorders>
              <w:bottom w:val="single" w:sz="4" w:space="0" w:color="auto"/>
            </w:tcBorders>
            <w:shd w:val="clear" w:color="auto" w:fill="F2F2F2"/>
            <w:vAlign w:val="center"/>
          </w:tcPr>
          <w:p w:rsidR="00E921C5" w:rsidRPr="00E921C5" w:rsidRDefault="00E921C5" w:rsidP="00432CEE">
            <w:pPr>
              <w:spacing w:line="300" w:lineRule="exact"/>
              <w:jc w:val="center"/>
              <w:rPr>
                <w:rFonts w:ascii="宋体" w:hAnsi="宋体"/>
                <w:b/>
                <w:sz w:val="24"/>
              </w:rPr>
            </w:pPr>
          </w:p>
        </w:tc>
        <w:tc>
          <w:tcPr>
            <w:tcW w:w="1279" w:type="dxa"/>
            <w:vMerge/>
            <w:tcBorders>
              <w:bottom w:val="single" w:sz="4" w:space="0" w:color="auto"/>
            </w:tcBorders>
            <w:shd w:val="clear" w:color="auto" w:fill="F2F2F2"/>
            <w:vAlign w:val="center"/>
          </w:tcPr>
          <w:p w:rsidR="00E921C5" w:rsidRPr="00E921C5" w:rsidRDefault="00E921C5" w:rsidP="00432CEE">
            <w:pPr>
              <w:spacing w:line="300" w:lineRule="exact"/>
              <w:jc w:val="center"/>
              <w:rPr>
                <w:rFonts w:ascii="宋体" w:hAnsi="宋体"/>
                <w:b/>
                <w:sz w:val="24"/>
              </w:rPr>
            </w:pPr>
          </w:p>
        </w:tc>
        <w:tc>
          <w:tcPr>
            <w:tcW w:w="1701" w:type="dxa"/>
            <w:tcBorders>
              <w:bottom w:val="single" w:sz="4" w:space="0" w:color="auto"/>
            </w:tcBorders>
            <w:shd w:val="clear" w:color="auto" w:fill="F2F2F2"/>
            <w:vAlign w:val="center"/>
          </w:tcPr>
          <w:p w:rsidR="00E921C5" w:rsidRPr="00E921C5" w:rsidRDefault="00E921C5" w:rsidP="00432CEE">
            <w:pPr>
              <w:spacing w:line="320" w:lineRule="exact"/>
              <w:jc w:val="center"/>
              <w:rPr>
                <w:rFonts w:ascii="宋体" w:hAnsi="宋体"/>
                <w:b/>
                <w:sz w:val="24"/>
              </w:rPr>
            </w:pPr>
            <w:r w:rsidRPr="00E921C5">
              <w:rPr>
                <w:rFonts w:ascii="宋体" w:hAnsi="宋体" w:hint="eastAsia"/>
                <w:b/>
                <w:sz w:val="24"/>
              </w:rPr>
              <w:t>时  间</w:t>
            </w:r>
          </w:p>
        </w:tc>
        <w:tc>
          <w:tcPr>
            <w:tcW w:w="5528" w:type="dxa"/>
            <w:tcBorders>
              <w:bottom w:val="single" w:sz="4" w:space="0" w:color="auto"/>
            </w:tcBorders>
            <w:shd w:val="clear" w:color="auto" w:fill="F2F2F2"/>
            <w:vAlign w:val="center"/>
          </w:tcPr>
          <w:p w:rsidR="00E921C5" w:rsidRPr="00E921C5" w:rsidRDefault="00E921C5" w:rsidP="00432CEE">
            <w:pPr>
              <w:spacing w:line="320" w:lineRule="exact"/>
              <w:jc w:val="center"/>
              <w:rPr>
                <w:rFonts w:ascii="宋体" w:hAnsi="宋体"/>
                <w:b/>
                <w:sz w:val="24"/>
              </w:rPr>
            </w:pPr>
            <w:r w:rsidRPr="00E921C5">
              <w:rPr>
                <w:rFonts w:ascii="宋体" w:hAnsi="宋体" w:hint="eastAsia"/>
                <w:b/>
                <w:sz w:val="24"/>
              </w:rPr>
              <w:t>活动安排</w:t>
            </w:r>
          </w:p>
        </w:tc>
      </w:tr>
      <w:tr w:rsidR="00E921C5" w:rsidRPr="00E921C5" w:rsidTr="00A94C55">
        <w:tblPrEx>
          <w:tblBorders>
            <w:insideH w:val="none" w:sz="0" w:space="0" w:color="auto"/>
            <w:insideV w:val="none" w:sz="0" w:space="0" w:color="auto"/>
          </w:tblBorders>
        </w:tblPrEx>
        <w:trPr>
          <w:trHeight w:hRule="exact" w:val="369"/>
        </w:trPr>
        <w:tc>
          <w:tcPr>
            <w:tcW w:w="1273"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r w:rsidRPr="00E921C5">
              <w:rPr>
                <w:rFonts w:ascii="宋体" w:hAnsi="宋体" w:cs="冼极"/>
                <w:sz w:val="24"/>
              </w:rPr>
              <w:t>D</w:t>
            </w:r>
            <w:r w:rsidRPr="00E921C5">
              <w:rPr>
                <w:rFonts w:ascii="宋体" w:hAnsi="宋体" w:cs="冼极" w:hint="eastAsia"/>
                <w:sz w:val="24"/>
              </w:rPr>
              <w:t>ay1</w:t>
            </w:r>
          </w:p>
          <w:p w:rsidR="00E921C5" w:rsidRPr="00E921C5" w:rsidRDefault="00E921C5" w:rsidP="0001115A">
            <w:pPr>
              <w:adjustRightInd w:val="0"/>
              <w:snapToGrid w:val="0"/>
              <w:spacing w:line="300" w:lineRule="exact"/>
              <w:jc w:val="center"/>
              <w:rPr>
                <w:rFonts w:ascii="宋体" w:hAnsi="宋体" w:cs="冼极"/>
                <w:sz w:val="24"/>
              </w:rPr>
            </w:pPr>
            <w:r w:rsidRPr="00E921C5">
              <w:rPr>
                <w:rFonts w:ascii="宋体" w:hAnsi="宋体" w:cs="冼极" w:hint="eastAsia"/>
                <w:sz w:val="24"/>
              </w:rPr>
              <w:t>周日</w:t>
            </w:r>
          </w:p>
        </w:tc>
        <w:tc>
          <w:tcPr>
            <w:tcW w:w="1279"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6A6DF3">
            <w:pPr>
              <w:adjustRightInd w:val="0"/>
              <w:snapToGrid w:val="0"/>
              <w:spacing w:line="276" w:lineRule="auto"/>
              <w:jc w:val="center"/>
              <w:rPr>
                <w:rFonts w:ascii="宋体" w:hAnsi="宋体" w:cs="冼极"/>
                <w:sz w:val="24"/>
              </w:rPr>
            </w:pPr>
            <w:r w:rsidRPr="00E921C5">
              <w:rPr>
                <w:rFonts w:ascii="宋体" w:hAnsi="宋体" w:cs="冼极" w:hint="eastAsia"/>
                <w:sz w:val="24"/>
              </w:rPr>
              <w:t>北京</w:t>
            </w:r>
          </w:p>
          <w:p w:rsidR="00E921C5" w:rsidRPr="00E921C5" w:rsidRDefault="00E921C5" w:rsidP="006A6DF3">
            <w:pPr>
              <w:adjustRightInd w:val="0"/>
              <w:snapToGrid w:val="0"/>
              <w:spacing w:line="276" w:lineRule="auto"/>
              <w:jc w:val="center"/>
              <w:rPr>
                <w:rFonts w:ascii="宋体" w:hAnsi="宋体" w:cs="冼极"/>
                <w:sz w:val="24"/>
              </w:rPr>
            </w:pPr>
            <w:r w:rsidRPr="00E921C5">
              <w:rPr>
                <w:rFonts w:ascii="宋体" w:hAnsi="宋体" w:cs="冼极" w:hint="eastAsia"/>
                <w:sz w:val="24"/>
              </w:rPr>
              <w:t>|</w:t>
            </w:r>
          </w:p>
          <w:p w:rsidR="00E921C5" w:rsidRPr="00E921C5" w:rsidRDefault="00E921C5" w:rsidP="006A6DF3">
            <w:pPr>
              <w:adjustRightInd w:val="0"/>
              <w:snapToGrid w:val="0"/>
              <w:spacing w:line="276" w:lineRule="auto"/>
              <w:jc w:val="center"/>
              <w:rPr>
                <w:rFonts w:ascii="宋体" w:hAnsi="宋体" w:cs="冼极"/>
                <w:sz w:val="24"/>
              </w:rPr>
            </w:pPr>
            <w:r w:rsidRPr="00E921C5">
              <w:rPr>
                <w:rFonts w:ascii="宋体" w:hAnsi="宋体" w:cs="宋体" w:hint="eastAsia"/>
                <w:sz w:val="24"/>
              </w:rPr>
              <w:t>东京</w:t>
            </w:r>
          </w:p>
        </w:tc>
        <w:tc>
          <w:tcPr>
            <w:tcW w:w="1701"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cs="宋?"/>
                <w:bCs/>
                <w:kern w:val="0"/>
                <w:sz w:val="24"/>
              </w:rPr>
            </w:pPr>
            <w:r w:rsidRPr="00E921C5">
              <w:rPr>
                <w:rFonts w:ascii="微软雅黑" w:eastAsia="微软雅黑" w:hAnsi="微软雅黑" w:cs="宋?" w:hint="eastAsia"/>
                <w:bCs/>
                <w:kern w:val="0"/>
                <w:sz w:val="24"/>
              </w:rPr>
              <w:t>06:00-08:20</w:t>
            </w:r>
          </w:p>
        </w:tc>
        <w:tc>
          <w:tcPr>
            <w:tcW w:w="5528"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cs="宋?"/>
                <w:bCs/>
                <w:kern w:val="0"/>
                <w:sz w:val="24"/>
              </w:rPr>
            </w:pPr>
            <w:r w:rsidRPr="00E921C5">
              <w:rPr>
                <w:rFonts w:ascii="微软雅黑" w:eastAsia="微软雅黑" w:hAnsi="微软雅黑" w:cs="宋体" w:hint="eastAsia"/>
                <w:sz w:val="24"/>
              </w:rPr>
              <w:t>办理登机手续，托运行李</w:t>
            </w:r>
          </w:p>
        </w:tc>
      </w:tr>
      <w:tr w:rsidR="00E921C5" w:rsidRPr="00E921C5" w:rsidTr="00A94C55">
        <w:tblPrEx>
          <w:tblBorders>
            <w:insideH w:val="none" w:sz="0" w:space="0" w:color="auto"/>
            <w:insideV w:val="none" w:sz="0" w:space="0" w:color="auto"/>
          </w:tblBorders>
        </w:tblPrEx>
        <w:trPr>
          <w:trHeight w:hRule="exac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冼极"/>
                <w:sz w:val="24"/>
              </w:rPr>
            </w:pPr>
          </w:p>
        </w:tc>
        <w:tc>
          <w:tcPr>
            <w:tcW w:w="1701"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065528">
            <w:pPr>
              <w:spacing w:line="300" w:lineRule="exact"/>
              <w:jc w:val="center"/>
              <w:rPr>
                <w:rFonts w:ascii="微软雅黑" w:eastAsia="微软雅黑" w:hAnsi="微软雅黑" w:cs="宋?"/>
                <w:bCs/>
                <w:kern w:val="0"/>
                <w:sz w:val="24"/>
              </w:rPr>
            </w:pPr>
            <w:r w:rsidRPr="00E921C5">
              <w:rPr>
                <w:rFonts w:ascii="微软雅黑" w:eastAsia="微软雅黑" w:hAnsi="微软雅黑" w:cs="宋?" w:hint="eastAsia"/>
                <w:bCs/>
                <w:kern w:val="0"/>
                <w:sz w:val="24"/>
              </w:rPr>
              <w:t>08:20-12:</w:t>
            </w:r>
            <w:r w:rsidR="00065528">
              <w:rPr>
                <w:rFonts w:ascii="微软雅黑" w:eastAsia="微软雅黑" w:hAnsi="微软雅黑" w:cs="宋?" w:hint="eastAsia"/>
                <w:bCs/>
                <w:kern w:val="0"/>
                <w:sz w:val="24"/>
              </w:rPr>
              <w:t>3</w:t>
            </w:r>
            <w:r w:rsidRPr="00E921C5">
              <w:rPr>
                <w:rFonts w:ascii="微软雅黑" w:eastAsia="微软雅黑" w:hAnsi="微软雅黑" w:cs="宋?" w:hint="eastAsia"/>
                <w:bCs/>
                <w:kern w:val="0"/>
                <w:sz w:val="24"/>
              </w:rPr>
              <w:t>0</w:t>
            </w:r>
          </w:p>
        </w:tc>
        <w:tc>
          <w:tcPr>
            <w:tcW w:w="5528"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spacing w:line="320" w:lineRule="exact"/>
              <w:rPr>
                <w:rFonts w:ascii="微软雅黑" w:eastAsia="微软雅黑" w:hAnsi="微软雅黑" w:cs="宋?"/>
                <w:bCs/>
                <w:kern w:val="0"/>
                <w:sz w:val="24"/>
              </w:rPr>
            </w:pPr>
            <w:r w:rsidRPr="00E921C5">
              <w:rPr>
                <w:rFonts w:ascii="微软雅黑" w:eastAsia="微软雅黑" w:hAnsi="微软雅黑" w:cs="宋?"/>
                <w:bCs/>
                <w:kern w:val="0"/>
                <w:sz w:val="24"/>
              </w:rPr>
              <w:t>北京首都机场</w:t>
            </w:r>
            <w:r w:rsidRPr="00E921C5">
              <w:rPr>
                <w:rFonts w:ascii="微软雅黑" w:eastAsia="微软雅黑" w:hAnsi="微软雅黑" w:cs="宋?" w:hint="eastAsia"/>
                <w:bCs/>
                <w:kern w:val="0"/>
                <w:sz w:val="24"/>
              </w:rPr>
              <w:t>-东京羽田机场</w:t>
            </w:r>
          </w:p>
          <w:p w:rsidR="00E921C5" w:rsidRPr="00E921C5" w:rsidRDefault="00E921C5" w:rsidP="00F75EA4">
            <w:pPr>
              <w:spacing w:line="320" w:lineRule="exact"/>
              <w:rPr>
                <w:rFonts w:ascii="微软雅黑" w:eastAsia="微软雅黑" w:hAnsi="微软雅黑" w:cs="宋?"/>
                <w:bCs/>
                <w:kern w:val="0"/>
                <w:sz w:val="24"/>
              </w:rPr>
            </w:pPr>
            <w:r w:rsidRPr="00E921C5">
              <w:rPr>
                <w:rFonts w:ascii="微软雅黑" w:eastAsia="微软雅黑" w:hAnsi="微软雅黑" w:cs="宋?" w:hint="eastAsia"/>
                <w:bCs/>
                <w:kern w:val="0"/>
                <w:sz w:val="24"/>
              </w:rPr>
              <w:t>参考航班：中国国航</w:t>
            </w:r>
            <w:r w:rsidRPr="00E921C5">
              <w:rPr>
                <w:rFonts w:ascii="微软雅黑" w:eastAsia="微软雅黑" w:hAnsi="微软雅黑" w:cs="宋?"/>
                <w:bCs/>
                <w:kern w:val="0"/>
                <w:sz w:val="24"/>
              </w:rPr>
              <w:t>CA181</w:t>
            </w:r>
          </w:p>
          <w:p w:rsidR="00E921C5" w:rsidRPr="00E921C5" w:rsidRDefault="00E921C5" w:rsidP="00F75EA4">
            <w:pPr>
              <w:spacing w:line="320" w:lineRule="exact"/>
              <w:rPr>
                <w:rFonts w:ascii="微软雅黑" w:eastAsia="微软雅黑" w:hAnsi="微软雅黑" w:cs="宋?"/>
                <w:bCs/>
                <w:kern w:val="0"/>
                <w:sz w:val="24"/>
              </w:rPr>
            </w:pPr>
            <w:r w:rsidRPr="00E921C5">
              <w:rPr>
                <w:rFonts w:ascii="微软雅黑" w:eastAsia="微软雅黑" w:hAnsi="微软雅黑" w:cs="宋?" w:hint="eastAsia"/>
                <w:bCs/>
                <w:kern w:val="0"/>
                <w:sz w:val="24"/>
              </w:rPr>
              <w:t>北京时间08:20起飞，日本时间12:30抵达，航程约3小时10分</w:t>
            </w:r>
          </w:p>
          <w:p w:rsidR="00E921C5" w:rsidRPr="00E921C5" w:rsidRDefault="00E921C5" w:rsidP="00F75EA4">
            <w:pPr>
              <w:spacing w:line="320" w:lineRule="exact"/>
              <w:rPr>
                <w:rFonts w:ascii="微软雅黑" w:eastAsia="微软雅黑" w:hAnsi="微软雅黑" w:cs="宋?"/>
                <w:bCs/>
                <w:kern w:val="0"/>
                <w:sz w:val="24"/>
              </w:rPr>
            </w:pPr>
            <w:r w:rsidRPr="00E921C5">
              <w:rPr>
                <w:rFonts w:ascii="微软雅黑" w:eastAsia="微软雅黑" w:hAnsi="微软雅黑" w:cs="宋?" w:hint="eastAsia"/>
                <w:bCs/>
                <w:kern w:val="0"/>
                <w:sz w:val="24"/>
              </w:rPr>
              <w:t>注：一下时间为日本时间</w:t>
            </w:r>
          </w:p>
        </w:tc>
      </w:tr>
      <w:tr w:rsidR="00E921C5" w:rsidRPr="00E921C5" w:rsidTr="00A94C55">
        <w:tblPrEx>
          <w:tblBorders>
            <w:insideH w:val="none" w:sz="0" w:space="0" w:color="auto"/>
            <w:insideV w:val="none" w:sz="0" w:space="0" w:color="auto"/>
          </w:tblBorders>
        </w:tblPrEx>
        <w:trPr>
          <w:trHeight w:val="491"/>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宋体"/>
                <w:sz w:val="24"/>
              </w:rPr>
            </w:pPr>
          </w:p>
        </w:tc>
        <w:tc>
          <w:tcPr>
            <w:tcW w:w="1701"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cs="宋?"/>
                <w:bCs/>
                <w:kern w:val="0"/>
                <w:sz w:val="24"/>
              </w:rPr>
            </w:pPr>
            <w:r w:rsidRPr="00E921C5">
              <w:rPr>
                <w:rFonts w:ascii="微软雅黑" w:eastAsia="微软雅黑" w:hAnsi="微软雅黑" w:cs="宋?" w:hint="eastAsia"/>
                <w:bCs/>
                <w:kern w:val="0"/>
                <w:sz w:val="24"/>
              </w:rPr>
              <w:t>12:40-14:30</w:t>
            </w:r>
          </w:p>
        </w:tc>
        <w:tc>
          <w:tcPr>
            <w:tcW w:w="5528"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spacing w:line="320" w:lineRule="exact"/>
              <w:rPr>
                <w:rFonts w:ascii="微软雅黑" w:eastAsia="微软雅黑" w:hAnsi="微软雅黑" w:cs="宋?"/>
                <w:bCs/>
                <w:kern w:val="0"/>
                <w:sz w:val="24"/>
              </w:rPr>
            </w:pPr>
            <w:r w:rsidRPr="00E921C5">
              <w:rPr>
                <w:rFonts w:ascii="微软雅黑" w:eastAsia="微软雅黑" w:hAnsi="微软雅黑" w:cs="宋?"/>
                <w:bCs/>
                <w:kern w:val="0"/>
                <w:sz w:val="24"/>
              </w:rPr>
              <w:t>提取行李</w:t>
            </w:r>
            <w:r w:rsidRPr="00E921C5">
              <w:rPr>
                <w:rFonts w:ascii="微软雅黑" w:eastAsia="微软雅黑" w:hAnsi="微软雅黑" w:cs="宋?" w:hint="eastAsia"/>
                <w:bCs/>
                <w:kern w:val="0"/>
                <w:sz w:val="24"/>
              </w:rPr>
              <w:t>，</w:t>
            </w:r>
            <w:r w:rsidRPr="00E921C5">
              <w:rPr>
                <w:rFonts w:ascii="微软雅黑" w:eastAsia="微软雅黑" w:hAnsi="微软雅黑" w:cs="宋?"/>
                <w:bCs/>
                <w:kern w:val="0"/>
                <w:sz w:val="24"/>
              </w:rPr>
              <w:t>午餐</w:t>
            </w:r>
          </w:p>
        </w:tc>
      </w:tr>
      <w:tr w:rsidR="00E921C5" w:rsidRPr="00E921C5" w:rsidTr="00A94C55">
        <w:tblPrEx>
          <w:tblBorders>
            <w:insideH w:val="none" w:sz="0" w:space="0" w:color="auto"/>
            <w:insideV w:val="none" w:sz="0" w:space="0" w:color="auto"/>
          </w:tblBorders>
        </w:tblPrEx>
        <w:trPr>
          <w:trHeight w:val="340"/>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冼极"/>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cs="宋?"/>
                <w:bCs/>
                <w:kern w:val="0"/>
                <w:sz w:val="24"/>
              </w:rPr>
            </w:pPr>
            <w:r w:rsidRPr="00E921C5">
              <w:rPr>
                <w:rFonts w:ascii="微软雅黑" w:eastAsia="微软雅黑" w:hAnsi="微软雅黑" w:cs="Arial"/>
                <w:sz w:val="24"/>
              </w:rPr>
              <w:t>1</w:t>
            </w:r>
            <w:r w:rsidRPr="00E921C5">
              <w:rPr>
                <w:rFonts w:ascii="微软雅黑" w:eastAsia="微软雅黑" w:hAnsi="微软雅黑" w:cs="Arial" w:hint="eastAsia"/>
                <w:sz w:val="24"/>
              </w:rPr>
              <w:t>5:00-17:30</w:t>
            </w:r>
          </w:p>
        </w:tc>
        <w:tc>
          <w:tcPr>
            <w:tcW w:w="5528"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cs="宋?"/>
                <w:bCs/>
                <w:kern w:val="0"/>
                <w:sz w:val="24"/>
              </w:rPr>
            </w:pPr>
            <w:r w:rsidRPr="00E921C5">
              <w:rPr>
                <w:rFonts w:ascii="微软雅黑" w:eastAsia="微软雅黑" w:hAnsi="微软雅黑" w:cs="宋?" w:hint="eastAsia"/>
                <w:bCs/>
                <w:kern w:val="0"/>
                <w:sz w:val="24"/>
              </w:rPr>
              <w:t>人文</w:t>
            </w:r>
            <w:r w:rsidRPr="00E921C5">
              <w:rPr>
                <w:rFonts w:ascii="微软雅黑" w:eastAsia="微软雅黑" w:hAnsi="微软雅黑" w:cs="宋?"/>
                <w:bCs/>
                <w:kern w:val="0"/>
                <w:sz w:val="24"/>
              </w:rPr>
              <w:t>体验</w:t>
            </w:r>
            <w:r w:rsidRPr="00E921C5">
              <w:rPr>
                <w:rFonts w:ascii="微软雅黑" w:eastAsia="微软雅黑" w:hAnsi="微软雅黑" w:cs="宋?" w:hint="eastAsia"/>
                <w:bCs/>
                <w:kern w:val="0"/>
                <w:sz w:val="24"/>
              </w:rPr>
              <w:t>：皇居（江户城）、浅草寺</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bottom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bottom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微软雅黑" w:eastAsia="微软雅黑" w:hAnsi="微软雅黑" w:cs="Arial"/>
                <w:color w:val="000000"/>
                <w:sz w:val="24"/>
              </w:rPr>
            </w:pPr>
            <w:r w:rsidRPr="00E921C5">
              <w:rPr>
                <w:rFonts w:ascii="微软雅黑" w:eastAsia="微软雅黑" w:hAnsi="微软雅黑" w:cs="Arial" w:hint="eastAsia"/>
                <w:sz w:val="24"/>
              </w:rPr>
              <w:t>17:30-19:30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cs="宋体" w:hint="eastAsia"/>
                <w:sz w:val="24"/>
              </w:rPr>
              <w:t>欢迎晚宴</w:t>
            </w:r>
          </w:p>
        </w:tc>
      </w:tr>
      <w:tr w:rsidR="00E921C5" w:rsidRPr="00E921C5" w:rsidTr="00A94C55">
        <w:tblPrEx>
          <w:tblBorders>
            <w:insideH w:val="none" w:sz="0" w:space="0" w:color="auto"/>
            <w:insideV w:val="none" w:sz="0" w:space="0" w:color="auto"/>
          </w:tblBorders>
        </w:tblPrEx>
        <w:trPr>
          <w:trHeight w:val="369"/>
        </w:trPr>
        <w:tc>
          <w:tcPr>
            <w:tcW w:w="1273"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r w:rsidRPr="00E921C5">
              <w:rPr>
                <w:rFonts w:ascii="宋体" w:hAnsi="宋体" w:cs="冼极"/>
                <w:sz w:val="24"/>
              </w:rPr>
              <w:t>D</w:t>
            </w:r>
            <w:r w:rsidRPr="00E921C5">
              <w:rPr>
                <w:rFonts w:ascii="宋体" w:hAnsi="宋体" w:cs="冼极" w:hint="eastAsia"/>
                <w:sz w:val="24"/>
              </w:rPr>
              <w:t>ay2</w:t>
            </w:r>
          </w:p>
          <w:p w:rsidR="00E921C5" w:rsidRPr="00E921C5" w:rsidRDefault="00E921C5" w:rsidP="000333B3">
            <w:pPr>
              <w:adjustRightInd w:val="0"/>
              <w:snapToGrid w:val="0"/>
              <w:spacing w:line="300" w:lineRule="exact"/>
              <w:jc w:val="center"/>
              <w:rPr>
                <w:rFonts w:ascii="宋体" w:hAnsi="宋体" w:cs="宋体"/>
                <w:sz w:val="24"/>
              </w:rPr>
            </w:pPr>
            <w:r w:rsidRPr="00E921C5">
              <w:rPr>
                <w:rFonts w:ascii="宋体" w:hAnsi="宋体" w:cs="冼极" w:hint="eastAsia"/>
                <w:sz w:val="24"/>
              </w:rPr>
              <w:lastRenderedPageBreak/>
              <w:t>周一</w:t>
            </w:r>
          </w:p>
        </w:tc>
        <w:tc>
          <w:tcPr>
            <w:tcW w:w="1279"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6A6DF3">
            <w:pPr>
              <w:adjustRightInd w:val="0"/>
              <w:snapToGrid w:val="0"/>
              <w:spacing w:line="300" w:lineRule="exact"/>
              <w:jc w:val="center"/>
              <w:rPr>
                <w:rFonts w:ascii="宋体" w:hAnsi="宋体" w:cs="宋体"/>
                <w:sz w:val="24"/>
              </w:rPr>
            </w:pPr>
            <w:r w:rsidRPr="00E921C5">
              <w:rPr>
                <w:rFonts w:ascii="宋体" w:hAnsi="宋体" w:cs="宋体" w:hint="eastAsia"/>
                <w:sz w:val="24"/>
              </w:rPr>
              <w:lastRenderedPageBreak/>
              <w:t>东京</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08:30-09:00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E921C5">
            <w:pPr>
              <w:spacing w:line="300" w:lineRule="exact"/>
              <w:ind w:left="360" w:hangingChars="150" w:hanging="360"/>
              <w:rPr>
                <w:rFonts w:ascii="微软雅黑" w:eastAsia="微软雅黑" w:hAnsi="微软雅黑"/>
                <w:sz w:val="24"/>
              </w:rPr>
            </w:pPr>
            <w:r w:rsidRPr="00E921C5">
              <w:rPr>
                <w:rFonts w:ascii="微软雅黑" w:eastAsia="微软雅黑" w:hAnsi="微软雅黑" w:hint="eastAsia"/>
                <w:sz w:val="24"/>
              </w:rPr>
              <w:t>开营典礼</w:t>
            </w:r>
          </w:p>
        </w:tc>
      </w:tr>
      <w:tr w:rsidR="00E921C5" w:rsidRPr="00E921C5" w:rsidTr="00A94C55">
        <w:tblPrEx>
          <w:tblBorders>
            <w:insideH w:val="none" w:sz="0" w:space="0" w:color="auto"/>
            <w:insideV w:val="none" w:sz="0" w:space="0" w:color="auto"/>
          </w:tblBorders>
        </w:tblPrEx>
        <w:trPr>
          <w:trHeight w:val="724"/>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宋体"/>
                <w:sz w:val="24"/>
              </w:rPr>
            </w:pPr>
          </w:p>
        </w:tc>
        <w:tc>
          <w:tcPr>
            <w:tcW w:w="1701" w:type="dxa"/>
            <w:tcBorders>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微软雅黑" w:eastAsia="微软雅黑" w:hAnsi="微软雅黑" w:cs="Arial"/>
                <w:color w:val="000000"/>
                <w:sz w:val="24"/>
              </w:rPr>
            </w:pPr>
            <w:r w:rsidRPr="00E921C5">
              <w:rPr>
                <w:rFonts w:ascii="微软雅黑" w:eastAsia="微软雅黑" w:hAnsi="微软雅黑" w:cs="Arial" w:hint="eastAsia"/>
                <w:color w:val="000000"/>
                <w:sz w:val="24"/>
              </w:rPr>
              <w:t>09:00-1</w:t>
            </w:r>
            <w:r w:rsidRPr="00E921C5">
              <w:rPr>
                <w:rFonts w:ascii="微软雅黑" w:eastAsia="微软雅黑" w:hAnsi="微软雅黑" w:cs="Arial"/>
                <w:color w:val="000000"/>
                <w:sz w:val="24"/>
              </w:rPr>
              <w:t>2</w:t>
            </w:r>
            <w:r w:rsidRPr="00E921C5">
              <w:rPr>
                <w:rFonts w:ascii="微软雅黑" w:eastAsia="微软雅黑" w:hAnsi="微软雅黑" w:cs="Arial" w:hint="eastAsia"/>
                <w:color w:val="000000"/>
                <w:sz w:val="24"/>
              </w:rPr>
              <w:t>:</w:t>
            </w:r>
            <w:r w:rsidRPr="00E921C5">
              <w:rPr>
                <w:rFonts w:ascii="微软雅黑" w:eastAsia="微软雅黑" w:hAnsi="微软雅黑" w:cs="Arial"/>
                <w:color w:val="000000"/>
                <w:sz w:val="24"/>
              </w:rPr>
              <w:t>0</w:t>
            </w:r>
            <w:r w:rsidRPr="00E921C5">
              <w:rPr>
                <w:rFonts w:ascii="微软雅黑" w:eastAsia="微软雅黑" w:hAnsi="微软雅黑" w:cs="Arial" w:hint="eastAsia"/>
                <w:color w:val="000000"/>
                <w:sz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Default="00E921C5" w:rsidP="00F75EA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微软雅黑" w:eastAsia="微软雅黑" w:hAnsi="微软雅黑"/>
                <w:sz w:val="24"/>
                <w:szCs w:val="24"/>
              </w:rPr>
            </w:pPr>
            <w:r w:rsidRPr="00E921C5">
              <w:rPr>
                <w:rFonts w:ascii="微软雅黑" w:eastAsia="微软雅黑" w:hAnsi="微软雅黑" w:hint="eastAsia"/>
                <w:sz w:val="24"/>
                <w:szCs w:val="24"/>
              </w:rPr>
              <w:t>早稻田大学课程培训：《日本连锁企业的经营</w:t>
            </w:r>
            <w:r w:rsidR="00D371F8">
              <w:rPr>
                <w:rFonts w:ascii="微软雅黑" w:eastAsia="微软雅黑" w:hAnsi="微软雅黑" w:hint="eastAsia"/>
                <w:sz w:val="24"/>
                <w:szCs w:val="24"/>
              </w:rPr>
              <w:t>管理模式</w:t>
            </w:r>
            <w:r w:rsidRPr="00E921C5">
              <w:rPr>
                <w:rFonts w:ascii="微软雅黑" w:eastAsia="微软雅黑" w:hAnsi="微软雅黑" w:hint="eastAsia"/>
                <w:sz w:val="24"/>
                <w:szCs w:val="24"/>
              </w:rPr>
              <w:t>》</w:t>
            </w:r>
          </w:p>
          <w:p w:rsidR="00D371F8" w:rsidRPr="00E921C5" w:rsidRDefault="00D371F8" w:rsidP="00F75EA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微软雅黑" w:eastAsia="微软雅黑" w:hAnsi="微软雅黑"/>
                <w:sz w:val="24"/>
                <w:szCs w:val="24"/>
              </w:rPr>
            </w:pPr>
            <w:r>
              <w:rPr>
                <w:rFonts w:ascii="微软雅黑" w:eastAsia="微软雅黑" w:hAnsi="微软雅黑" w:hint="eastAsia"/>
                <w:sz w:val="24"/>
                <w:szCs w:val="24"/>
              </w:rPr>
              <w:t>教授：</w:t>
            </w:r>
            <w:r w:rsidRPr="00D371F8">
              <w:rPr>
                <w:rFonts w:ascii="微软雅黑" w:eastAsia="微软雅黑" w:hAnsi="微软雅黑" w:hint="eastAsia"/>
                <w:sz w:val="24"/>
                <w:szCs w:val="24"/>
              </w:rPr>
              <w:t>佐藤胜尚</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宋体"/>
                <w:sz w:val="24"/>
              </w:rPr>
            </w:pPr>
          </w:p>
        </w:tc>
        <w:tc>
          <w:tcPr>
            <w:tcW w:w="1701" w:type="dxa"/>
            <w:tcBorders>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12:00-14:00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hint="eastAsia"/>
                <w:sz w:val="24"/>
              </w:rPr>
              <w:t>午餐&amp;休息</w:t>
            </w:r>
          </w:p>
        </w:tc>
      </w:tr>
      <w:tr w:rsidR="00E921C5" w:rsidRPr="00E921C5" w:rsidTr="00A94C55">
        <w:tblPrEx>
          <w:tblBorders>
            <w:insideH w:val="none" w:sz="0" w:space="0" w:color="auto"/>
            <w:insideV w:val="none" w:sz="0" w:space="0" w:color="auto"/>
          </w:tblBorders>
        </w:tblPrEx>
        <w:trPr>
          <w:trHeight w:val="340"/>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D371F8">
            <w:pPr>
              <w:spacing w:line="300" w:lineRule="exact"/>
              <w:jc w:val="center"/>
              <w:rPr>
                <w:rFonts w:ascii="微软雅黑" w:eastAsia="微软雅黑" w:hAnsi="微软雅黑"/>
                <w:sz w:val="24"/>
              </w:rPr>
            </w:pPr>
            <w:r w:rsidRPr="00E921C5">
              <w:rPr>
                <w:rFonts w:ascii="微软雅黑" w:eastAsia="微软雅黑" w:hAnsi="微软雅黑" w:cs="Arial" w:hint="eastAsia"/>
                <w:sz w:val="24"/>
              </w:rPr>
              <w:t>14:00-1</w:t>
            </w:r>
            <w:r w:rsidR="00D371F8">
              <w:rPr>
                <w:rFonts w:ascii="微软雅黑" w:eastAsia="微软雅黑" w:hAnsi="微软雅黑" w:cs="Arial" w:hint="eastAsia"/>
                <w:sz w:val="24"/>
              </w:rPr>
              <w:t>7</w:t>
            </w:r>
            <w:r w:rsidRPr="00E921C5">
              <w:rPr>
                <w:rFonts w:ascii="微软雅黑" w:eastAsia="微软雅黑" w:hAnsi="微软雅黑" w:cs="Arial" w:hint="eastAsia"/>
                <w:sz w:val="24"/>
              </w:rPr>
              <w:t>:</w:t>
            </w:r>
            <w:r w:rsidR="00D371F8">
              <w:rPr>
                <w:rFonts w:ascii="微软雅黑" w:eastAsia="微软雅黑" w:hAnsi="微软雅黑" w:cs="Arial" w:hint="eastAsia"/>
                <w:sz w:val="24"/>
              </w:rPr>
              <w:t>0</w:t>
            </w:r>
            <w:r w:rsidRPr="00E921C5">
              <w:rPr>
                <w:rFonts w:ascii="微软雅黑" w:eastAsia="微软雅黑" w:hAnsi="微软雅黑" w:cs="Arial" w:hint="eastAsia"/>
                <w:sz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微软雅黑" w:eastAsia="微软雅黑" w:hAnsi="微软雅黑"/>
                <w:sz w:val="24"/>
                <w:szCs w:val="24"/>
              </w:rPr>
            </w:pPr>
            <w:r w:rsidRPr="00E921C5">
              <w:rPr>
                <w:rFonts w:ascii="微软雅黑" w:eastAsia="微软雅黑" w:hAnsi="微软雅黑" w:hint="eastAsia"/>
                <w:sz w:val="24"/>
                <w:szCs w:val="24"/>
              </w:rPr>
              <w:t>参访世界知名百货连锁企业——无印良品MUJI</w:t>
            </w:r>
          </w:p>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hint="eastAsia"/>
                <w:sz w:val="24"/>
              </w:rPr>
              <w:t>交流主题：无印良品的商品力，商品设计</w:t>
            </w:r>
          </w:p>
        </w:tc>
      </w:tr>
      <w:tr w:rsidR="00E921C5" w:rsidRPr="00E921C5" w:rsidTr="00A94C55">
        <w:tblPrEx>
          <w:tblBorders>
            <w:insideH w:val="none" w:sz="0" w:space="0" w:color="auto"/>
            <w:insideV w:val="none" w:sz="0" w:space="0" w:color="auto"/>
          </w:tblBorders>
        </w:tblPrEx>
        <w:trPr>
          <w:trHeight w:val="369"/>
        </w:trPr>
        <w:tc>
          <w:tcPr>
            <w:tcW w:w="1273" w:type="dxa"/>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D371F8">
            <w:pPr>
              <w:spacing w:line="300" w:lineRule="exact"/>
              <w:jc w:val="center"/>
              <w:rPr>
                <w:rFonts w:ascii="微软雅黑" w:eastAsia="微软雅黑" w:hAnsi="微软雅黑"/>
                <w:sz w:val="24"/>
              </w:rPr>
            </w:pPr>
            <w:r w:rsidRPr="00E921C5">
              <w:rPr>
                <w:rFonts w:ascii="微软雅黑" w:eastAsia="微软雅黑" w:hAnsi="微软雅黑" w:hint="eastAsia"/>
                <w:sz w:val="24"/>
              </w:rPr>
              <w:t>1</w:t>
            </w:r>
            <w:r w:rsidR="00D371F8">
              <w:rPr>
                <w:rFonts w:ascii="微软雅黑" w:eastAsia="微软雅黑" w:hAnsi="微软雅黑" w:hint="eastAsia"/>
                <w:sz w:val="24"/>
              </w:rPr>
              <w:t>7</w:t>
            </w:r>
            <w:r w:rsidRPr="00E921C5">
              <w:rPr>
                <w:rFonts w:ascii="微软雅黑" w:eastAsia="微软雅黑" w:hAnsi="微软雅黑" w:hint="eastAsia"/>
                <w:sz w:val="24"/>
              </w:rPr>
              <w:t>:</w:t>
            </w:r>
            <w:r w:rsidRPr="00E921C5">
              <w:rPr>
                <w:rFonts w:ascii="微软雅黑" w:eastAsia="微软雅黑" w:hAnsi="微软雅黑"/>
                <w:sz w:val="24"/>
              </w:rPr>
              <w:t>00</w:t>
            </w:r>
            <w:r w:rsidRPr="00E921C5">
              <w:rPr>
                <w:rFonts w:ascii="微软雅黑" w:eastAsia="微软雅黑" w:hAnsi="微软雅黑" w:hint="eastAsia"/>
                <w:sz w:val="24"/>
              </w:rPr>
              <w:t>-1</w:t>
            </w:r>
            <w:r w:rsidR="00D371F8">
              <w:rPr>
                <w:rFonts w:ascii="微软雅黑" w:eastAsia="微软雅黑" w:hAnsi="微软雅黑" w:hint="eastAsia"/>
                <w:sz w:val="24"/>
              </w:rPr>
              <w:t>8</w:t>
            </w:r>
            <w:r w:rsidRPr="00E921C5">
              <w:rPr>
                <w:rFonts w:ascii="微软雅黑" w:eastAsia="微软雅黑" w:hAnsi="微软雅黑" w:hint="eastAsia"/>
                <w:sz w:val="24"/>
              </w:rPr>
              <w:t>:</w:t>
            </w:r>
            <w:r w:rsidRPr="00E921C5">
              <w:rPr>
                <w:rFonts w:ascii="微软雅黑" w:eastAsia="微软雅黑" w:hAnsi="微软雅黑"/>
                <w:sz w:val="24"/>
              </w:rPr>
              <w:t>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D371F8" w:rsidP="00F75EA4">
            <w:pPr>
              <w:spacing w:line="300" w:lineRule="exact"/>
              <w:rPr>
                <w:rFonts w:ascii="微软雅黑" w:eastAsia="微软雅黑" w:hAnsi="微软雅黑"/>
                <w:sz w:val="24"/>
              </w:rPr>
            </w:pPr>
            <w:r>
              <w:rPr>
                <w:rFonts w:ascii="微软雅黑" w:eastAsia="微软雅黑" w:hAnsi="微软雅黑" w:hint="eastAsia"/>
                <w:sz w:val="24"/>
              </w:rPr>
              <w:t>晚餐</w:t>
            </w:r>
          </w:p>
        </w:tc>
      </w:tr>
      <w:tr w:rsidR="00781DB5" w:rsidRPr="00E921C5" w:rsidTr="00A94C55">
        <w:tblPrEx>
          <w:tblBorders>
            <w:insideH w:val="none" w:sz="0" w:space="0" w:color="auto"/>
            <w:insideV w:val="none" w:sz="0" w:space="0" w:color="auto"/>
          </w:tblBorders>
        </w:tblPrEx>
        <w:trPr>
          <w:trHeight w:val="369"/>
        </w:trPr>
        <w:tc>
          <w:tcPr>
            <w:tcW w:w="1273" w:type="dxa"/>
            <w:tcBorders>
              <w:left w:val="single" w:sz="4" w:space="0" w:color="auto"/>
              <w:right w:val="single" w:sz="4" w:space="0" w:color="auto"/>
            </w:tcBorders>
            <w:shd w:val="clear" w:color="auto" w:fill="auto"/>
            <w:vAlign w:val="center"/>
          </w:tcPr>
          <w:p w:rsidR="00781DB5" w:rsidRPr="00E921C5" w:rsidRDefault="00781DB5" w:rsidP="00432CEE">
            <w:pPr>
              <w:snapToGrid w:val="0"/>
              <w:spacing w:line="300" w:lineRule="exact"/>
              <w:jc w:val="center"/>
              <w:rPr>
                <w:rFonts w:ascii="宋体" w:hAnsi="宋体" w:cs="宋体"/>
                <w:sz w:val="24"/>
              </w:rPr>
            </w:pPr>
          </w:p>
        </w:tc>
        <w:tc>
          <w:tcPr>
            <w:tcW w:w="1279" w:type="dxa"/>
            <w:tcBorders>
              <w:left w:val="single" w:sz="4" w:space="0" w:color="auto"/>
              <w:right w:val="single" w:sz="4" w:space="0" w:color="auto"/>
            </w:tcBorders>
            <w:shd w:val="clear" w:color="auto" w:fill="auto"/>
            <w:vAlign w:val="center"/>
          </w:tcPr>
          <w:p w:rsidR="00781DB5" w:rsidRPr="00E921C5" w:rsidRDefault="00781DB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81DB5" w:rsidRPr="00E921C5" w:rsidRDefault="00781DB5" w:rsidP="00781DB5">
            <w:pPr>
              <w:spacing w:line="300" w:lineRule="exact"/>
              <w:jc w:val="center"/>
              <w:rPr>
                <w:rFonts w:ascii="微软雅黑" w:eastAsia="微软雅黑" w:hAnsi="微软雅黑"/>
                <w:sz w:val="24"/>
              </w:rPr>
            </w:pPr>
            <w:r w:rsidRPr="00781DB5">
              <w:rPr>
                <w:rFonts w:ascii="微软雅黑" w:eastAsia="微软雅黑" w:hAnsi="微软雅黑" w:hint="eastAsia"/>
                <w:sz w:val="24"/>
              </w:rPr>
              <w:t>18:30-20:30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781DB5" w:rsidRDefault="00781DB5" w:rsidP="00F75EA4">
            <w:pPr>
              <w:spacing w:line="300" w:lineRule="exact"/>
              <w:rPr>
                <w:rFonts w:ascii="微软雅黑" w:eastAsia="微软雅黑" w:hAnsi="微软雅黑"/>
                <w:sz w:val="24"/>
              </w:rPr>
            </w:pPr>
            <w:r w:rsidRPr="00781DB5">
              <w:rPr>
                <w:rFonts w:ascii="微软雅黑" w:eastAsia="微软雅黑" w:hAnsi="微软雅黑" w:hint="eastAsia"/>
                <w:sz w:val="24"/>
              </w:rPr>
              <w:t>日本网红购物中心——NEWoMan</w:t>
            </w:r>
          </w:p>
        </w:tc>
      </w:tr>
      <w:tr w:rsidR="00E921C5" w:rsidRPr="00E921C5" w:rsidTr="00A94C55">
        <w:tblPrEx>
          <w:tblBorders>
            <w:insideH w:val="none" w:sz="0" w:space="0" w:color="auto"/>
            <w:insideV w:val="none" w:sz="0" w:space="0" w:color="auto"/>
          </w:tblBorders>
        </w:tblPrEx>
        <w:trPr>
          <w:trHeight w:val="321"/>
        </w:trPr>
        <w:tc>
          <w:tcPr>
            <w:tcW w:w="1273"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r w:rsidRPr="00E921C5">
              <w:rPr>
                <w:rFonts w:ascii="宋体" w:hAnsi="宋体" w:cs="冼极"/>
                <w:sz w:val="24"/>
              </w:rPr>
              <w:t>D</w:t>
            </w:r>
            <w:r w:rsidRPr="00E921C5">
              <w:rPr>
                <w:rFonts w:ascii="宋体" w:hAnsi="宋体" w:cs="冼极" w:hint="eastAsia"/>
                <w:sz w:val="24"/>
              </w:rPr>
              <w:t>ay3</w:t>
            </w:r>
          </w:p>
          <w:p w:rsidR="00E921C5" w:rsidRPr="00E921C5" w:rsidRDefault="00E921C5" w:rsidP="00E921C5">
            <w:pPr>
              <w:adjustRightInd w:val="0"/>
              <w:snapToGrid w:val="0"/>
              <w:spacing w:line="300" w:lineRule="exact"/>
              <w:jc w:val="center"/>
              <w:rPr>
                <w:rFonts w:ascii="宋体" w:hAnsi="宋体" w:cs="宋体"/>
                <w:sz w:val="24"/>
              </w:rPr>
            </w:pPr>
            <w:r w:rsidRPr="00E921C5">
              <w:rPr>
                <w:rFonts w:ascii="宋体" w:hAnsi="宋体" w:cs="冼极" w:hint="eastAsia"/>
                <w:sz w:val="24"/>
              </w:rPr>
              <w:t>周二</w:t>
            </w:r>
          </w:p>
        </w:tc>
        <w:tc>
          <w:tcPr>
            <w:tcW w:w="1279"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E921C5">
            <w:pPr>
              <w:adjustRightInd w:val="0"/>
              <w:snapToGrid w:val="0"/>
              <w:spacing w:line="276" w:lineRule="auto"/>
              <w:jc w:val="center"/>
              <w:rPr>
                <w:rFonts w:ascii="宋体" w:hAnsi="宋体" w:cs="宋体"/>
                <w:sz w:val="24"/>
              </w:rPr>
            </w:pPr>
            <w:r w:rsidRPr="00E921C5">
              <w:rPr>
                <w:rFonts w:ascii="宋体" w:hAnsi="宋体" w:cs="宋体" w:hint="eastAsia"/>
                <w:sz w:val="24"/>
              </w:rPr>
              <w:t>东京</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微软雅黑" w:eastAsia="微软雅黑" w:hAnsi="微软雅黑" w:cs="Arial"/>
                <w:color w:val="000000"/>
                <w:sz w:val="24"/>
              </w:rPr>
            </w:pPr>
            <w:r w:rsidRPr="00E921C5">
              <w:rPr>
                <w:rFonts w:ascii="微软雅黑" w:eastAsia="微软雅黑" w:hAnsi="微软雅黑" w:cs="Arial" w:hint="eastAsia"/>
                <w:color w:val="000000"/>
                <w:sz w:val="24"/>
              </w:rPr>
              <w:t>09:00-1</w:t>
            </w:r>
            <w:r w:rsidRPr="00E921C5">
              <w:rPr>
                <w:rFonts w:ascii="微软雅黑" w:eastAsia="微软雅黑" w:hAnsi="微软雅黑" w:cs="Arial"/>
                <w:color w:val="000000"/>
                <w:sz w:val="24"/>
              </w:rPr>
              <w:t>2</w:t>
            </w:r>
            <w:r w:rsidRPr="00E921C5">
              <w:rPr>
                <w:rFonts w:ascii="微软雅黑" w:eastAsia="微软雅黑" w:hAnsi="微软雅黑" w:cs="Arial" w:hint="eastAsia"/>
                <w:color w:val="000000"/>
                <w:sz w:val="24"/>
              </w:rPr>
              <w:t>:</w:t>
            </w:r>
            <w:r w:rsidRPr="00E921C5">
              <w:rPr>
                <w:rFonts w:ascii="微软雅黑" w:eastAsia="微软雅黑" w:hAnsi="微软雅黑" w:cs="Arial"/>
                <w:color w:val="000000"/>
                <w:sz w:val="24"/>
              </w:rPr>
              <w:t>0</w:t>
            </w:r>
            <w:r w:rsidRPr="00E921C5">
              <w:rPr>
                <w:rFonts w:ascii="微软雅黑" w:eastAsia="微软雅黑" w:hAnsi="微软雅黑" w:cs="Arial" w:hint="eastAsia"/>
                <w:color w:val="000000"/>
                <w:sz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微软雅黑" w:eastAsia="微软雅黑" w:hAnsi="微软雅黑" w:cs="Arial"/>
                <w:sz w:val="24"/>
                <w:szCs w:val="24"/>
              </w:rPr>
            </w:pPr>
            <w:r w:rsidRPr="00E921C5">
              <w:rPr>
                <w:rFonts w:ascii="微软雅黑" w:eastAsia="微软雅黑" w:hAnsi="微软雅黑" w:cs="Arial" w:hint="eastAsia"/>
                <w:sz w:val="24"/>
                <w:szCs w:val="24"/>
              </w:rPr>
              <w:t xml:space="preserve">日本连锁式零售企业——唐吉诃德总店 </w:t>
            </w:r>
          </w:p>
          <w:p w:rsidR="00E921C5" w:rsidRPr="00E921C5" w:rsidRDefault="00E921C5" w:rsidP="00F75EA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微软雅黑" w:eastAsia="微软雅黑" w:hAnsi="微软雅黑"/>
                <w:sz w:val="24"/>
                <w:szCs w:val="24"/>
              </w:rPr>
            </w:pPr>
            <w:r w:rsidRPr="00E921C5">
              <w:rPr>
                <w:rFonts w:ascii="微软雅黑" w:eastAsia="微软雅黑" w:hAnsi="微软雅黑" w:cs="Arial" w:hint="eastAsia"/>
                <w:sz w:val="24"/>
                <w:szCs w:val="24"/>
              </w:rPr>
              <w:t>交流主题：持续性的盈利模式与商品管理</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宋体"/>
                <w:sz w:val="24"/>
              </w:rPr>
            </w:pPr>
          </w:p>
        </w:tc>
        <w:tc>
          <w:tcPr>
            <w:tcW w:w="1701" w:type="dxa"/>
            <w:tcBorders>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12:00-14:00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hint="eastAsia"/>
                <w:sz w:val="24"/>
              </w:rPr>
              <w:t>午餐&amp;休息</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exact"/>
              <w:jc w:val="center"/>
              <w:outlineLvl w:val="0"/>
              <w:rPr>
                <w:rFonts w:ascii="微软雅黑" w:eastAsia="微软雅黑" w:hAnsi="微软雅黑" w:cs="Arial"/>
                <w:color w:val="000000"/>
                <w:sz w:val="24"/>
              </w:rPr>
            </w:pPr>
            <w:r w:rsidRPr="00E921C5">
              <w:rPr>
                <w:rFonts w:ascii="微软雅黑" w:eastAsia="微软雅黑" w:hAnsi="微软雅黑" w:cs="Arial" w:hint="eastAsia"/>
                <w:sz w:val="24"/>
              </w:rPr>
              <w:t>14:00-17:00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微软雅黑" w:eastAsia="微软雅黑" w:hAnsi="微软雅黑"/>
                <w:sz w:val="24"/>
              </w:rPr>
            </w:pPr>
            <w:r w:rsidRPr="00E921C5">
              <w:rPr>
                <w:rFonts w:ascii="微软雅黑" w:eastAsia="微软雅黑" w:hAnsi="微软雅黑" w:hint="eastAsia"/>
                <w:sz w:val="24"/>
              </w:rPr>
              <w:t>参观优衣库旗舰店，聆听高管分享</w:t>
            </w:r>
          </w:p>
          <w:p w:rsidR="00E921C5" w:rsidRPr="00E921C5" w:rsidRDefault="00E921C5" w:rsidP="00F75E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微软雅黑" w:eastAsia="微软雅黑" w:hAnsi="微软雅黑"/>
                <w:sz w:val="24"/>
              </w:rPr>
            </w:pPr>
            <w:r w:rsidRPr="00E921C5">
              <w:rPr>
                <w:rFonts w:ascii="微软雅黑" w:eastAsia="微软雅黑" w:hAnsi="微软雅黑" w:hint="eastAsia"/>
                <w:sz w:val="24"/>
              </w:rPr>
              <w:t>课程培训：优衣库</w:t>
            </w:r>
            <w:r w:rsidR="00D371F8">
              <w:rPr>
                <w:rFonts w:ascii="微软雅黑" w:eastAsia="微软雅黑" w:hAnsi="微软雅黑" w:hint="eastAsia"/>
                <w:sz w:val="24"/>
              </w:rPr>
              <w:t>前</w:t>
            </w:r>
            <w:r w:rsidRPr="00E921C5">
              <w:rPr>
                <w:rFonts w:ascii="微软雅黑" w:eastAsia="微软雅黑" w:hAnsi="微软雅黑" w:hint="eastAsia"/>
                <w:sz w:val="24"/>
              </w:rPr>
              <w:t>高管阿部哲也授课《优衣库的供应商管理》</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17:</w:t>
            </w:r>
            <w:r w:rsidRPr="00E921C5">
              <w:rPr>
                <w:rFonts w:ascii="微软雅黑" w:eastAsia="微软雅黑" w:hAnsi="微软雅黑"/>
                <w:sz w:val="24"/>
              </w:rPr>
              <w:t>00</w:t>
            </w:r>
            <w:r w:rsidRPr="00E921C5">
              <w:rPr>
                <w:rFonts w:ascii="微软雅黑" w:eastAsia="微软雅黑" w:hAnsi="微软雅黑" w:hint="eastAsia"/>
                <w:sz w:val="24"/>
              </w:rPr>
              <w:t>-1</w:t>
            </w:r>
            <w:r w:rsidRPr="00E921C5">
              <w:rPr>
                <w:rFonts w:ascii="微软雅黑" w:eastAsia="微软雅黑" w:hAnsi="微软雅黑"/>
                <w:sz w:val="24"/>
              </w:rPr>
              <w:t>8</w:t>
            </w:r>
            <w:r w:rsidRPr="00E921C5">
              <w:rPr>
                <w:rFonts w:ascii="微软雅黑" w:eastAsia="微软雅黑" w:hAnsi="微软雅黑" w:hint="eastAsia"/>
                <w:sz w:val="24"/>
              </w:rPr>
              <w:t>:</w:t>
            </w:r>
            <w:r w:rsidRPr="00E921C5">
              <w:rPr>
                <w:rFonts w:ascii="微软雅黑" w:eastAsia="微软雅黑" w:hAnsi="微软雅黑"/>
                <w:sz w:val="24"/>
              </w:rPr>
              <w:t>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hint="eastAsia"/>
                <w:sz w:val="24"/>
              </w:rPr>
              <w:t>晚餐</w:t>
            </w:r>
          </w:p>
        </w:tc>
      </w:tr>
      <w:tr w:rsidR="00E921C5" w:rsidRPr="00E921C5" w:rsidTr="00A94C55">
        <w:tblPrEx>
          <w:tblBorders>
            <w:insideH w:val="none" w:sz="0" w:space="0" w:color="auto"/>
            <w:insideV w:val="none" w:sz="0" w:space="0" w:color="auto"/>
          </w:tblBorders>
        </w:tblPrEx>
        <w:trPr>
          <w:trHeight w:val="369"/>
        </w:trPr>
        <w:tc>
          <w:tcPr>
            <w:tcW w:w="1273" w:type="dxa"/>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18:30-20:00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hint="eastAsia"/>
                <w:sz w:val="24"/>
              </w:rPr>
              <w:t>夜话研讨</w:t>
            </w:r>
          </w:p>
        </w:tc>
      </w:tr>
      <w:tr w:rsidR="00E921C5" w:rsidRPr="00E921C5" w:rsidTr="00A94C55">
        <w:tblPrEx>
          <w:tblBorders>
            <w:insideH w:val="none" w:sz="0" w:space="0" w:color="auto"/>
            <w:insideV w:val="none" w:sz="0" w:space="0" w:color="auto"/>
          </w:tblBorders>
        </w:tblPrEx>
        <w:trPr>
          <w:trHeight w:val="340"/>
        </w:trPr>
        <w:tc>
          <w:tcPr>
            <w:tcW w:w="1273"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r w:rsidRPr="00E921C5">
              <w:rPr>
                <w:rFonts w:ascii="宋体" w:hAnsi="宋体" w:cs="冼极"/>
                <w:sz w:val="24"/>
              </w:rPr>
              <w:t>D</w:t>
            </w:r>
            <w:r w:rsidRPr="00E921C5">
              <w:rPr>
                <w:rFonts w:ascii="宋体" w:hAnsi="宋体" w:cs="冼极" w:hint="eastAsia"/>
                <w:sz w:val="24"/>
              </w:rPr>
              <w:t>ay4</w:t>
            </w:r>
          </w:p>
          <w:p w:rsidR="00E921C5" w:rsidRPr="00E921C5" w:rsidRDefault="00E921C5" w:rsidP="000333B3">
            <w:pPr>
              <w:adjustRightInd w:val="0"/>
              <w:snapToGrid w:val="0"/>
              <w:spacing w:line="300" w:lineRule="exact"/>
              <w:jc w:val="center"/>
              <w:rPr>
                <w:rFonts w:ascii="宋体" w:hAnsi="宋体" w:cs="宋体"/>
                <w:sz w:val="24"/>
              </w:rPr>
            </w:pPr>
            <w:r w:rsidRPr="00E921C5">
              <w:rPr>
                <w:rFonts w:ascii="宋体" w:hAnsi="宋体" w:cs="冼极" w:hint="eastAsia"/>
                <w:sz w:val="24"/>
              </w:rPr>
              <w:t>周三</w:t>
            </w:r>
          </w:p>
        </w:tc>
        <w:tc>
          <w:tcPr>
            <w:tcW w:w="1279"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044D33">
            <w:pPr>
              <w:adjustRightInd w:val="0"/>
              <w:snapToGrid w:val="0"/>
              <w:spacing w:line="276" w:lineRule="auto"/>
              <w:jc w:val="center"/>
              <w:rPr>
                <w:rFonts w:ascii="宋体" w:hAnsi="宋体" w:cs="冼极"/>
                <w:noProof/>
                <w:sz w:val="24"/>
              </w:rPr>
            </w:pPr>
            <w:r w:rsidRPr="00E921C5">
              <w:rPr>
                <w:rFonts w:ascii="宋体" w:hAnsi="宋体" w:cs="冼极" w:hint="eastAsia"/>
                <w:noProof/>
                <w:sz w:val="24"/>
              </w:rPr>
              <w:t>东京</w:t>
            </w:r>
          </w:p>
          <w:p w:rsidR="00E921C5" w:rsidRPr="00E921C5" w:rsidRDefault="00E921C5" w:rsidP="00044D33">
            <w:pPr>
              <w:adjustRightInd w:val="0"/>
              <w:snapToGrid w:val="0"/>
              <w:spacing w:line="276" w:lineRule="auto"/>
              <w:jc w:val="center"/>
              <w:rPr>
                <w:rFonts w:ascii="宋体" w:hAnsi="宋体" w:cs="宋体"/>
                <w:sz w:val="24"/>
              </w:rPr>
            </w:pPr>
            <w:r w:rsidRPr="00E921C5">
              <w:rPr>
                <w:rFonts w:ascii="宋体" w:hAnsi="宋体" w:cs="宋体" w:hint="eastAsia"/>
                <w:sz w:val="24"/>
              </w:rPr>
              <w:t>|</w:t>
            </w:r>
          </w:p>
          <w:p w:rsidR="00E921C5" w:rsidRPr="00E921C5" w:rsidRDefault="00E921C5" w:rsidP="00044D33">
            <w:pPr>
              <w:adjustRightInd w:val="0"/>
              <w:snapToGrid w:val="0"/>
              <w:spacing w:line="276" w:lineRule="auto"/>
              <w:jc w:val="center"/>
              <w:rPr>
                <w:rFonts w:ascii="宋体" w:hAnsi="宋体" w:cs="宋体"/>
                <w:sz w:val="24"/>
              </w:rPr>
            </w:pPr>
            <w:r w:rsidRPr="00E921C5">
              <w:rPr>
                <w:rFonts w:ascii="宋体" w:hAnsi="宋体" w:cs="冼极" w:hint="eastAsia"/>
                <w:sz w:val="24"/>
              </w:rPr>
              <w:t>名古屋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09:00-11:30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微软雅黑" w:eastAsia="微软雅黑" w:hAnsi="微软雅黑" w:cs="Arial"/>
                <w:color w:val="000000"/>
                <w:sz w:val="24"/>
              </w:rPr>
            </w:pPr>
            <w:r w:rsidRPr="00E921C5">
              <w:rPr>
                <w:rFonts w:ascii="微软雅黑" w:eastAsia="微软雅黑" w:hAnsi="微软雅黑" w:cs="Arial" w:hint="eastAsia"/>
                <w:color w:val="000000"/>
                <w:sz w:val="24"/>
              </w:rPr>
              <w:t>日本著名百货零售集团——永旺集团AEON</w:t>
            </w:r>
          </w:p>
          <w:p w:rsidR="00E921C5" w:rsidRPr="00E921C5" w:rsidRDefault="00E921C5" w:rsidP="00F75E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微软雅黑" w:eastAsia="微软雅黑" w:hAnsi="微软雅黑"/>
                <w:sz w:val="24"/>
              </w:rPr>
            </w:pPr>
            <w:r w:rsidRPr="00E921C5">
              <w:rPr>
                <w:rFonts w:ascii="微软雅黑" w:eastAsia="微软雅黑" w:hAnsi="微软雅黑" w:hint="eastAsia"/>
                <w:sz w:val="24"/>
              </w:rPr>
              <w:t>交流主题：AEON的商品管理</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微软雅黑" w:eastAsia="微软雅黑" w:hAnsi="微软雅黑" w:cs="宋?"/>
                <w:bCs/>
                <w:kern w:val="0"/>
                <w:sz w:val="24"/>
              </w:rPr>
            </w:pPr>
            <w:r w:rsidRPr="00E921C5">
              <w:rPr>
                <w:rFonts w:ascii="微软雅黑" w:eastAsia="微软雅黑" w:hAnsi="微软雅黑" w:cs="宋?" w:hint="eastAsia"/>
                <w:bCs/>
                <w:kern w:val="0"/>
                <w:sz w:val="24"/>
              </w:rPr>
              <w:t>1</w:t>
            </w:r>
            <w:r w:rsidRPr="00E921C5">
              <w:rPr>
                <w:rFonts w:ascii="微软雅黑" w:eastAsia="微软雅黑" w:hAnsi="微软雅黑" w:cs="宋?"/>
                <w:bCs/>
                <w:kern w:val="0"/>
                <w:sz w:val="24"/>
              </w:rPr>
              <w:t>2</w:t>
            </w:r>
            <w:r w:rsidRPr="00E921C5">
              <w:rPr>
                <w:rFonts w:ascii="微软雅黑" w:eastAsia="微软雅黑" w:hAnsi="微软雅黑" w:cs="宋?" w:hint="eastAsia"/>
                <w:bCs/>
                <w:kern w:val="0"/>
                <w:sz w:val="24"/>
              </w:rPr>
              <w:t>:00-14:00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微软雅黑" w:eastAsia="微软雅黑" w:hAnsi="微软雅黑" w:cs="宋?"/>
                <w:bCs/>
                <w:kern w:val="0"/>
                <w:sz w:val="24"/>
              </w:rPr>
            </w:pPr>
            <w:r w:rsidRPr="00E921C5">
              <w:rPr>
                <w:rFonts w:ascii="微软雅黑" w:eastAsia="微软雅黑" w:hAnsi="微软雅黑" w:hint="eastAsia"/>
                <w:sz w:val="24"/>
              </w:rPr>
              <w:t>午餐&amp;休息</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14:00-17:00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autoSpaceDE w:val="0"/>
              <w:autoSpaceDN w:val="0"/>
              <w:spacing w:line="300" w:lineRule="exact"/>
              <w:jc w:val="left"/>
              <w:rPr>
                <w:rFonts w:ascii="微软雅黑" w:eastAsia="微软雅黑" w:hAnsi="微软雅黑"/>
                <w:sz w:val="24"/>
              </w:rPr>
            </w:pPr>
            <w:r w:rsidRPr="00E921C5">
              <w:rPr>
                <w:rFonts w:ascii="微软雅黑" w:eastAsia="微软雅黑" w:hAnsi="微软雅黑" w:hint="eastAsia"/>
                <w:sz w:val="24"/>
              </w:rPr>
              <w:t>乘新干线前往名古屋</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17:00-18:00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autoSpaceDE w:val="0"/>
              <w:autoSpaceDN w:val="0"/>
              <w:spacing w:line="300" w:lineRule="exact"/>
              <w:jc w:val="left"/>
              <w:rPr>
                <w:rFonts w:ascii="微软雅黑" w:eastAsia="微软雅黑" w:hAnsi="微软雅黑"/>
                <w:sz w:val="24"/>
              </w:rPr>
            </w:pPr>
            <w:r w:rsidRPr="00E921C5">
              <w:rPr>
                <w:rFonts w:ascii="微软雅黑" w:eastAsia="微软雅黑" w:hAnsi="微软雅黑" w:hint="eastAsia"/>
                <w:sz w:val="24"/>
              </w:rPr>
              <w:t>抵达名古屋，入住酒店</w:t>
            </w:r>
          </w:p>
        </w:tc>
      </w:tr>
      <w:tr w:rsidR="00E921C5" w:rsidRPr="00E921C5" w:rsidTr="00A94C55">
        <w:tblPrEx>
          <w:tblBorders>
            <w:insideH w:val="none" w:sz="0" w:space="0" w:color="auto"/>
            <w:insideV w:val="none" w:sz="0" w:space="0" w:color="auto"/>
          </w:tblBorders>
        </w:tblPrEx>
        <w:trPr>
          <w:trHeight w:val="369"/>
        </w:trPr>
        <w:tc>
          <w:tcPr>
            <w:tcW w:w="1273"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r w:rsidRPr="00E921C5">
              <w:rPr>
                <w:rFonts w:ascii="宋体" w:hAnsi="宋体" w:cs="冼极"/>
                <w:sz w:val="24"/>
              </w:rPr>
              <w:t>D</w:t>
            </w:r>
            <w:r w:rsidRPr="00E921C5">
              <w:rPr>
                <w:rFonts w:ascii="宋体" w:hAnsi="宋体" w:cs="冼极" w:hint="eastAsia"/>
                <w:sz w:val="24"/>
              </w:rPr>
              <w:t>ay5</w:t>
            </w:r>
          </w:p>
          <w:p w:rsidR="00E921C5" w:rsidRPr="00E921C5" w:rsidRDefault="00E921C5" w:rsidP="000333B3">
            <w:pPr>
              <w:adjustRightInd w:val="0"/>
              <w:snapToGrid w:val="0"/>
              <w:spacing w:line="300" w:lineRule="exact"/>
              <w:jc w:val="center"/>
              <w:rPr>
                <w:rFonts w:ascii="宋体" w:hAnsi="宋体" w:cs="宋体"/>
                <w:sz w:val="24"/>
              </w:rPr>
            </w:pPr>
            <w:r w:rsidRPr="00E921C5">
              <w:rPr>
                <w:rFonts w:ascii="宋体" w:hAnsi="宋体" w:cs="冼极" w:hint="eastAsia"/>
                <w:sz w:val="24"/>
              </w:rPr>
              <w:t>周四</w:t>
            </w:r>
          </w:p>
        </w:tc>
        <w:tc>
          <w:tcPr>
            <w:tcW w:w="1279"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E921C5">
            <w:pPr>
              <w:adjustRightInd w:val="0"/>
              <w:snapToGrid w:val="0"/>
              <w:spacing w:line="276" w:lineRule="auto"/>
              <w:jc w:val="center"/>
              <w:rPr>
                <w:rFonts w:ascii="宋体" w:hAnsi="宋体" w:cs="宋体"/>
                <w:sz w:val="24"/>
              </w:rPr>
            </w:pPr>
            <w:r w:rsidRPr="00E921C5">
              <w:rPr>
                <w:rFonts w:ascii="宋体" w:hAnsi="宋体" w:cs="宋体" w:hint="eastAsia"/>
                <w:sz w:val="24"/>
              </w:rPr>
              <w:t>名古屋</w:t>
            </w:r>
          </w:p>
          <w:p w:rsidR="00E921C5" w:rsidRPr="00E921C5" w:rsidRDefault="00E921C5" w:rsidP="00E921C5">
            <w:pPr>
              <w:adjustRightInd w:val="0"/>
              <w:snapToGrid w:val="0"/>
              <w:spacing w:line="276" w:lineRule="auto"/>
              <w:jc w:val="center"/>
              <w:rPr>
                <w:rFonts w:ascii="宋体" w:hAnsi="宋体" w:cs="宋体"/>
                <w:sz w:val="24"/>
              </w:rPr>
            </w:pPr>
            <w:r w:rsidRPr="00E921C5">
              <w:rPr>
                <w:rFonts w:ascii="宋体" w:hAnsi="宋体" w:cs="宋体" w:hint="eastAsia"/>
                <w:sz w:val="24"/>
              </w:rPr>
              <w:t>|</w:t>
            </w:r>
          </w:p>
          <w:p w:rsidR="00E921C5" w:rsidRPr="00E921C5" w:rsidRDefault="00E921C5" w:rsidP="00E921C5">
            <w:pPr>
              <w:adjustRightInd w:val="0"/>
              <w:snapToGrid w:val="0"/>
              <w:spacing w:line="276" w:lineRule="auto"/>
              <w:jc w:val="center"/>
              <w:rPr>
                <w:rFonts w:ascii="宋体" w:hAnsi="宋体" w:cs="宋体"/>
                <w:sz w:val="24"/>
              </w:rPr>
            </w:pPr>
            <w:r w:rsidRPr="00E921C5">
              <w:rPr>
                <w:rFonts w:ascii="宋体" w:hAnsi="宋体" w:cs="宋体" w:hint="eastAsia"/>
                <w:sz w:val="24"/>
              </w:rPr>
              <w:t>京都</w:t>
            </w:r>
          </w:p>
        </w:tc>
        <w:tc>
          <w:tcPr>
            <w:tcW w:w="1701"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autoSpaceDE w:val="0"/>
              <w:autoSpaceDN w:val="0"/>
              <w:spacing w:line="300" w:lineRule="exact"/>
              <w:jc w:val="center"/>
              <w:rPr>
                <w:rFonts w:ascii="微软雅黑" w:eastAsia="微软雅黑" w:hAnsi="微软雅黑"/>
                <w:sz w:val="24"/>
              </w:rPr>
            </w:pPr>
            <w:r w:rsidRPr="00E921C5">
              <w:rPr>
                <w:rFonts w:ascii="微软雅黑" w:eastAsia="微软雅黑" w:hAnsi="微软雅黑" w:hint="eastAsia"/>
                <w:sz w:val="24"/>
              </w:rPr>
              <w:t>09:00-10:30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cs="Arial"/>
                <w:color w:val="000000"/>
                <w:sz w:val="24"/>
              </w:rPr>
            </w:pPr>
            <w:r w:rsidRPr="00E921C5">
              <w:rPr>
                <w:rFonts w:ascii="微软雅黑" w:eastAsia="微软雅黑" w:hAnsi="微软雅黑" w:cs="Arial" w:hint="eastAsia"/>
                <w:color w:val="000000"/>
                <w:sz w:val="24"/>
              </w:rPr>
              <w:t>参访零售巨头</w:t>
            </w:r>
            <w:r w:rsidRPr="00E921C5">
              <w:rPr>
                <w:rFonts w:ascii="微软雅黑" w:eastAsia="微软雅黑" w:hAnsi="微软雅黑" w:cs="Arial"/>
                <w:color w:val="000000"/>
                <w:sz w:val="24"/>
              </w:rPr>
              <w:t>7-11</w:t>
            </w:r>
            <w:r w:rsidRPr="00E921C5">
              <w:rPr>
                <w:rFonts w:ascii="微软雅黑" w:eastAsia="微软雅黑" w:hAnsi="微软雅黑" w:cs="Arial" w:hint="eastAsia"/>
                <w:color w:val="000000"/>
                <w:sz w:val="24"/>
              </w:rPr>
              <w:t>名古屋分店</w:t>
            </w:r>
          </w:p>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hint="eastAsia"/>
                <w:sz w:val="24"/>
              </w:rPr>
              <w:t>交流主题：7-11 的运作模式与品牌管理</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冼极"/>
                <w:sz w:val="24"/>
              </w:rPr>
            </w:pPr>
          </w:p>
        </w:tc>
        <w:tc>
          <w:tcPr>
            <w:tcW w:w="1701"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微软雅黑" w:eastAsia="微软雅黑" w:hAnsi="微软雅黑"/>
                <w:noProof/>
                <w:color w:val="FF0000"/>
                <w:sz w:val="24"/>
                <w:lang w:eastAsia="ja-JP"/>
              </w:rPr>
            </w:pPr>
            <w:r w:rsidRPr="00E921C5">
              <w:rPr>
                <w:rFonts w:ascii="微软雅黑" w:eastAsia="微软雅黑" w:hAnsi="微软雅黑" w:hint="eastAsia"/>
                <w:sz w:val="24"/>
              </w:rPr>
              <w:t>10:30-12:00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exact"/>
              <w:jc w:val="left"/>
              <w:rPr>
                <w:rFonts w:ascii="微软雅黑" w:eastAsia="微软雅黑" w:hAnsi="微软雅黑"/>
                <w:sz w:val="24"/>
              </w:rPr>
            </w:pPr>
            <w:r w:rsidRPr="00E921C5">
              <w:rPr>
                <w:rFonts w:ascii="微软雅黑" w:eastAsia="微软雅黑" w:hAnsi="微软雅黑" w:hint="eastAsia"/>
                <w:sz w:val="24"/>
              </w:rPr>
              <w:t>课程培训：《7-11的连锁经营方式》</w:t>
            </w:r>
          </w:p>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exact"/>
              <w:jc w:val="left"/>
              <w:rPr>
                <w:rFonts w:ascii="微软雅黑" w:eastAsia="微软雅黑" w:hAnsi="微软雅黑" w:cs="Arial"/>
                <w:noProof/>
                <w:color w:val="000000"/>
                <w:sz w:val="24"/>
              </w:rPr>
            </w:pPr>
            <w:r w:rsidRPr="00E921C5">
              <w:rPr>
                <w:rFonts w:ascii="微软雅黑" w:eastAsia="微软雅黑" w:hAnsi="微软雅黑" w:hint="eastAsia"/>
                <w:sz w:val="24"/>
              </w:rPr>
              <w:t>授课讲师：岩赖健志</w:t>
            </w:r>
          </w:p>
        </w:tc>
      </w:tr>
      <w:tr w:rsidR="00E921C5" w:rsidRPr="00E921C5" w:rsidTr="00A94C55">
        <w:tblPrEx>
          <w:tblBorders>
            <w:insideH w:val="none" w:sz="0" w:space="0" w:color="auto"/>
            <w:insideV w:val="none" w:sz="0" w:space="0" w:color="auto"/>
          </w:tblBorders>
        </w:tblPrEx>
        <w:trPr>
          <w:trHeight w:hRule="exact" w:val="454"/>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冼极"/>
                <w:sz w:val="24"/>
              </w:rPr>
            </w:pPr>
          </w:p>
        </w:tc>
        <w:tc>
          <w:tcPr>
            <w:tcW w:w="1701"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12:00-14:00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hint="eastAsia"/>
                <w:sz w:val="24"/>
              </w:rPr>
              <w:t>午餐&amp;休息</w:t>
            </w:r>
          </w:p>
        </w:tc>
      </w:tr>
      <w:tr w:rsidR="00E921C5" w:rsidRPr="00E921C5" w:rsidTr="00A94C55">
        <w:tblPrEx>
          <w:tblBorders>
            <w:insideH w:val="none" w:sz="0" w:space="0" w:color="auto"/>
            <w:insideV w:val="none" w:sz="0" w:space="0" w:color="auto"/>
          </w:tblBorders>
        </w:tblPrEx>
        <w:trPr>
          <w:trHeight w:hRule="exact" w:val="818"/>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冼极"/>
                <w:sz w:val="24"/>
              </w:rPr>
            </w:pPr>
          </w:p>
        </w:tc>
        <w:tc>
          <w:tcPr>
            <w:tcW w:w="1701"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14:00-16:30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D371F8" w:rsidRPr="00D371F8" w:rsidRDefault="00D371F8" w:rsidP="00D371F8">
            <w:pPr>
              <w:autoSpaceDE w:val="0"/>
              <w:autoSpaceDN w:val="0"/>
              <w:spacing w:line="300" w:lineRule="exact"/>
              <w:rPr>
                <w:rFonts w:ascii="微软雅黑" w:eastAsia="微软雅黑" w:hAnsi="微软雅黑"/>
                <w:sz w:val="24"/>
              </w:rPr>
            </w:pPr>
            <w:r w:rsidRPr="00D371F8">
              <w:rPr>
                <w:rFonts w:ascii="微软雅黑" w:eastAsia="微软雅黑" w:hAnsi="微软雅黑" w:hint="eastAsia"/>
                <w:sz w:val="24"/>
              </w:rPr>
              <w:t>参访名铁百货</w:t>
            </w:r>
          </w:p>
          <w:p w:rsidR="00E921C5" w:rsidRPr="00E921C5" w:rsidRDefault="00D371F8" w:rsidP="00D371F8">
            <w:pPr>
              <w:autoSpaceDE w:val="0"/>
              <w:autoSpaceDN w:val="0"/>
              <w:spacing w:line="300" w:lineRule="exact"/>
              <w:rPr>
                <w:rFonts w:ascii="微软雅黑" w:eastAsia="微软雅黑" w:hAnsi="微软雅黑"/>
                <w:sz w:val="24"/>
              </w:rPr>
            </w:pPr>
            <w:r w:rsidRPr="00D371F8">
              <w:rPr>
                <w:rFonts w:ascii="微软雅黑" w:eastAsia="微软雅黑" w:hAnsi="微软雅黑" w:hint="eastAsia"/>
                <w:sz w:val="24"/>
              </w:rPr>
              <w:t>交流主题：品味百货与时尚结合的特立独行</w:t>
            </w:r>
          </w:p>
        </w:tc>
      </w:tr>
      <w:tr w:rsidR="00E921C5" w:rsidRPr="00E921C5" w:rsidTr="00A94C55">
        <w:tblPrEx>
          <w:tblBorders>
            <w:insideH w:val="none" w:sz="0" w:space="0" w:color="auto"/>
            <w:insideV w:val="none" w:sz="0" w:space="0" w:color="auto"/>
          </w:tblBorders>
        </w:tblPrEx>
        <w:trPr>
          <w:trHeight w:hRule="exact" w:val="454"/>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adjustRightInd w:val="0"/>
              <w:snapToGrid w:val="0"/>
              <w:spacing w:line="300" w:lineRule="exact"/>
              <w:jc w:val="left"/>
              <w:rPr>
                <w:rFonts w:ascii="宋体" w:hAnsi="宋体" w:cs="冼极"/>
                <w:sz w:val="24"/>
              </w:rPr>
            </w:pPr>
          </w:p>
        </w:tc>
        <w:tc>
          <w:tcPr>
            <w:tcW w:w="1701" w:type="dxa"/>
            <w:tcBorders>
              <w:top w:val="single" w:sz="4" w:space="0" w:color="auto"/>
              <w:left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17:</w:t>
            </w:r>
            <w:r w:rsidRPr="00E921C5">
              <w:rPr>
                <w:rFonts w:ascii="微软雅黑" w:eastAsia="微软雅黑" w:hAnsi="微软雅黑"/>
                <w:sz w:val="24"/>
              </w:rPr>
              <w:t>00</w:t>
            </w:r>
            <w:r w:rsidRPr="00E921C5">
              <w:rPr>
                <w:rFonts w:ascii="微软雅黑" w:eastAsia="微软雅黑" w:hAnsi="微软雅黑" w:hint="eastAsia"/>
                <w:sz w:val="24"/>
              </w:rPr>
              <w:t>-19:3</w:t>
            </w:r>
            <w:r w:rsidRPr="00E921C5">
              <w:rPr>
                <w:rFonts w:ascii="微软雅黑" w:eastAsia="微软雅黑" w:hAnsi="微软雅黑"/>
                <w:sz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hint="eastAsia"/>
                <w:sz w:val="24"/>
              </w:rPr>
              <w:t>晚餐，前往京都</w:t>
            </w:r>
          </w:p>
        </w:tc>
      </w:tr>
      <w:tr w:rsidR="00E921C5" w:rsidRPr="00E921C5" w:rsidTr="00A94C55">
        <w:tblPrEx>
          <w:tblBorders>
            <w:insideH w:val="none" w:sz="0" w:space="0" w:color="auto"/>
            <w:insideV w:val="none" w:sz="0" w:space="0" w:color="auto"/>
          </w:tblBorders>
        </w:tblPrEx>
        <w:trPr>
          <w:trHeight w:hRule="exact" w:val="454"/>
        </w:trPr>
        <w:tc>
          <w:tcPr>
            <w:tcW w:w="1273" w:type="dxa"/>
            <w:vMerge/>
            <w:tcBorders>
              <w:left w:val="single" w:sz="4" w:space="0" w:color="auto"/>
              <w:bottom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bottom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20:00-21:30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rPr>
                <w:rFonts w:ascii="微软雅黑" w:eastAsia="微软雅黑" w:hAnsi="微软雅黑"/>
                <w:sz w:val="24"/>
              </w:rPr>
            </w:pPr>
            <w:r w:rsidRPr="00E921C5">
              <w:rPr>
                <w:rFonts w:ascii="微软雅黑" w:eastAsia="微软雅黑" w:hAnsi="微软雅黑" w:hint="eastAsia"/>
                <w:sz w:val="24"/>
              </w:rPr>
              <w:t>夜话研讨</w:t>
            </w:r>
          </w:p>
        </w:tc>
      </w:tr>
      <w:tr w:rsidR="00E921C5" w:rsidRPr="00E921C5" w:rsidTr="00A94C55">
        <w:tblPrEx>
          <w:tblBorders>
            <w:insideH w:val="none" w:sz="0" w:space="0" w:color="auto"/>
            <w:insideV w:val="none" w:sz="0" w:space="0" w:color="auto"/>
          </w:tblBorders>
        </w:tblPrEx>
        <w:trPr>
          <w:trHeight w:val="369"/>
        </w:trPr>
        <w:tc>
          <w:tcPr>
            <w:tcW w:w="1273"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r w:rsidRPr="00E921C5">
              <w:rPr>
                <w:rFonts w:ascii="宋体" w:hAnsi="宋体" w:cs="冼极"/>
                <w:sz w:val="24"/>
              </w:rPr>
              <w:t>D</w:t>
            </w:r>
            <w:r w:rsidRPr="00E921C5">
              <w:rPr>
                <w:rFonts w:ascii="宋体" w:hAnsi="宋体" w:cs="冼极" w:hint="eastAsia"/>
                <w:sz w:val="24"/>
              </w:rPr>
              <w:t>ay6</w:t>
            </w:r>
          </w:p>
          <w:p w:rsidR="00E921C5" w:rsidRPr="00E921C5" w:rsidRDefault="00E921C5" w:rsidP="000333B3">
            <w:pPr>
              <w:snapToGrid w:val="0"/>
              <w:spacing w:line="300" w:lineRule="exact"/>
              <w:jc w:val="center"/>
              <w:rPr>
                <w:rFonts w:ascii="宋体" w:hAnsi="宋体" w:cs="宋体"/>
                <w:sz w:val="24"/>
              </w:rPr>
            </w:pPr>
            <w:r w:rsidRPr="00E921C5">
              <w:rPr>
                <w:rFonts w:ascii="宋体" w:hAnsi="宋体" w:cs="冼极" w:hint="eastAsia"/>
                <w:sz w:val="24"/>
              </w:rPr>
              <w:t>周五</w:t>
            </w:r>
          </w:p>
        </w:tc>
        <w:tc>
          <w:tcPr>
            <w:tcW w:w="1279" w:type="dxa"/>
            <w:vMerge w:val="restart"/>
            <w:tcBorders>
              <w:top w:val="single" w:sz="4" w:space="0" w:color="auto"/>
              <w:left w:val="single" w:sz="4" w:space="0" w:color="auto"/>
              <w:right w:val="single" w:sz="4" w:space="0" w:color="auto"/>
            </w:tcBorders>
            <w:shd w:val="clear" w:color="auto" w:fill="auto"/>
            <w:vAlign w:val="center"/>
          </w:tcPr>
          <w:p w:rsidR="00E921C5" w:rsidRPr="00E921C5" w:rsidRDefault="00E921C5" w:rsidP="00E921C5">
            <w:pPr>
              <w:snapToGrid w:val="0"/>
              <w:spacing w:line="276" w:lineRule="auto"/>
              <w:jc w:val="center"/>
              <w:rPr>
                <w:rFonts w:ascii="宋体" w:hAnsi="宋体" w:cs="宋体"/>
                <w:sz w:val="24"/>
              </w:rPr>
            </w:pPr>
            <w:r w:rsidRPr="00E921C5">
              <w:rPr>
                <w:rFonts w:ascii="宋体" w:hAnsi="宋体" w:cs="宋体" w:hint="eastAsia"/>
                <w:sz w:val="24"/>
              </w:rPr>
              <w:t>京都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06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微软雅黑" w:eastAsia="微软雅黑" w:hAnsi="微软雅黑" w:cs="Arial"/>
                <w:color w:val="000000"/>
                <w:sz w:val="24"/>
              </w:rPr>
            </w:pPr>
            <w:r w:rsidRPr="00E921C5">
              <w:rPr>
                <w:rFonts w:ascii="微软雅黑" w:eastAsia="微软雅黑" w:hAnsi="微软雅黑" w:cs="Arial" w:hint="eastAsia"/>
                <w:color w:val="000000"/>
                <w:sz w:val="24"/>
              </w:rPr>
              <w:t>09:00-1</w:t>
            </w:r>
            <w:r w:rsidR="00065528">
              <w:rPr>
                <w:rFonts w:ascii="微软雅黑" w:eastAsia="微软雅黑" w:hAnsi="微软雅黑" w:cs="Arial" w:hint="eastAsia"/>
                <w:color w:val="000000"/>
                <w:sz w:val="24"/>
              </w:rPr>
              <w:t>2</w:t>
            </w:r>
            <w:r w:rsidRPr="00E921C5">
              <w:rPr>
                <w:rFonts w:ascii="微软雅黑" w:eastAsia="微软雅黑" w:hAnsi="微软雅黑" w:cs="Arial" w:hint="eastAsia"/>
                <w:color w:val="000000"/>
                <w:sz w:val="24"/>
              </w:rPr>
              <w:t>:</w:t>
            </w:r>
            <w:r w:rsidR="00065528">
              <w:rPr>
                <w:rFonts w:ascii="微软雅黑" w:eastAsia="微软雅黑" w:hAnsi="微软雅黑" w:cs="Arial" w:hint="eastAsia"/>
                <w:color w:val="000000"/>
                <w:sz w:val="24"/>
              </w:rPr>
              <w:t>0</w:t>
            </w:r>
            <w:r w:rsidRPr="00E921C5">
              <w:rPr>
                <w:rFonts w:ascii="微软雅黑" w:eastAsia="微软雅黑" w:hAnsi="微软雅黑" w:cs="Arial" w:hint="eastAsia"/>
                <w:color w:val="000000"/>
                <w:sz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微软雅黑" w:eastAsia="微软雅黑" w:hAnsi="微软雅黑" w:cs="宋体"/>
                <w:sz w:val="24"/>
                <w:szCs w:val="24"/>
              </w:rPr>
            </w:pPr>
            <w:r w:rsidRPr="00E921C5">
              <w:rPr>
                <w:rFonts w:ascii="微软雅黑" w:eastAsia="微软雅黑" w:hAnsi="微软雅黑" w:cs="宋体" w:hint="eastAsia"/>
                <w:sz w:val="24"/>
                <w:szCs w:val="24"/>
              </w:rPr>
              <w:t>参访京瓷会馆，领略阿米巴经营管理之道</w:t>
            </w:r>
          </w:p>
          <w:p w:rsidR="00E921C5" w:rsidRPr="00E921C5" w:rsidRDefault="00E921C5" w:rsidP="00F75EA4">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微软雅黑" w:eastAsia="微软雅黑" w:hAnsi="微软雅黑"/>
                <w:sz w:val="24"/>
                <w:szCs w:val="24"/>
              </w:rPr>
            </w:pPr>
            <w:r w:rsidRPr="00E921C5">
              <w:rPr>
                <w:rFonts w:ascii="微软雅黑" w:eastAsia="微软雅黑" w:hAnsi="微软雅黑" w:hint="eastAsia"/>
                <w:sz w:val="24"/>
                <w:szCs w:val="24"/>
              </w:rPr>
              <w:t>看点：京瓷发展历程、以“哲学”为本的经营理念、经营十二条、阿米巴经营、计时核算制度、</w:t>
            </w:r>
            <w:r w:rsidRPr="00E921C5">
              <w:rPr>
                <w:rFonts w:ascii="微软雅黑" w:eastAsia="微软雅黑" w:hAnsi="微软雅黑"/>
                <w:sz w:val="24"/>
                <w:szCs w:val="24"/>
              </w:rPr>
              <w:t>管理会计制度</w:t>
            </w:r>
            <w:r w:rsidRPr="00E921C5">
              <w:rPr>
                <w:rFonts w:ascii="微软雅黑" w:eastAsia="微软雅黑" w:hAnsi="微软雅黑" w:hint="eastAsia"/>
                <w:sz w:val="24"/>
                <w:szCs w:val="24"/>
              </w:rPr>
              <w:t>、产品体系、品牌宪章等</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06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微软雅黑" w:eastAsia="微软雅黑" w:hAnsi="微软雅黑" w:cstheme="minorEastAsia"/>
                <w:bCs/>
                <w:sz w:val="24"/>
              </w:rPr>
            </w:pPr>
            <w:r w:rsidRPr="00E921C5">
              <w:rPr>
                <w:rFonts w:ascii="微软雅黑" w:eastAsia="微软雅黑" w:hAnsi="微软雅黑" w:cstheme="minorEastAsia" w:hint="eastAsia"/>
                <w:bCs/>
                <w:sz w:val="24"/>
              </w:rPr>
              <w:t>1</w:t>
            </w:r>
            <w:r w:rsidR="00065528">
              <w:rPr>
                <w:rFonts w:ascii="微软雅黑" w:eastAsia="微软雅黑" w:hAnsi="微软雅黑" w:cstheme="minorEastAsia" w:hint="eastAsia"/>
                <w:bCs/>
                <w:sz w:val="24"/>
              </w:rPr>
              <w:t>2</w:t>
            </w:r>
            <w:r w:rsidRPr="00E921C5">
              <w:rPr>
                <w:rFonts w:ascii="微软雅黑" w:eastAsia="微软雅黑" w:hAnsi="微软雅黑" w:cstheme="minorEastAsia" w:hint="eastAsia"/>
                <w:bCs/>
                <w:sz w:val="24"/>
              </w:rPr>
              <w:t>:</w:t>
            </w:r>
            <w:r w:rsidR="00065528">
              <w:rPr>
                <w:rFonts w:ascii="微软雅黑" w:eastAsia="微软雅黑" w:hAnsi="微软雅黑" w:cstheme="minorEastAsia" w:hint="eastAsia"/>
                <w:bCs/>
                <w:sz w:val="24"/>
              </w:rPr>
              <w:t>0</w:t>
            </w:r>
            <w:r w:rsidRPr="00E921C5">
              <w:rPr>
                <w:rFonts w:ascii="微软雅黑" w:eastAsia="微软雅黑" w:hAnsi="微软雅黑" w:cstheme="minorEastAsia" w:hint="eastAsia"/>
                <w:bCs/>
                <w:sz w:val="24"/>
              </w:rPr>
              <w:t>0-1</w:t>
            </w:r>
            <w:r w:rsidR="00065528">
              <w:rPr>
                <w:rFonts w:ascii="微软雅黑" w:eastAsia="微软雅黑" w:hAnsi="微软雅黑" w:cstheme="minorEastAsia" w:hint="eastAsia"/>
                <w:bCs/>
                <w:sz w:val="24"/>
              </w:rPr>
              <w:t>4</w:t>
            </w:r>
            <w:r w:rsidRPr="00E921C5">
              <w:rPr>
                <w:rFonts w:ascii="微软雅黑" w:eastAsia="微软雅黑" w:hAnsi="微软雅黑" w:cstheme="minorEastAsia" w:hint="eastAsia"/>
                <w:bCs/>
                <w:sz w:val="24"/>
              </w:rPr>
              <w:t>:</w:t>
            </w:r>
            <w:r w:rsidR="00065528">
              <w:rPr>
                <w:rFonts w:ascii="微软雅黑" w:eastAsia="微软雅黑" w:hAnsi="微软雅黑" w:cstheme="minorEastAsia" w:hint="eastAsia"/>
                <w:bCs/>
                <w:sz w:val="24"/>
              </w:rPr>
              <w:t>0</w:t>
            </w:r>
            <w:r w:rsidRPr="00E921C5">
              <w:rPr>
                <w:rFonts w:ascii="微软雅黑" w:eastAsia="微软雅黑" w:hAnsi="微软雅黑" w:cstheme="minorEastAsia" w:hint="eastAsia"/>
                <w:bCs/>
                <w:sz w:val="24"/>
              </w:rPr>
              <w:t>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微软雅黑" w:eastAsia="微软雅黑" w:hAnsi="微软雅黑" w:cstheme="minorEastAsia"/>
                <w:bCs/>
                <w:sz w:val="24"/>
                <w:szCs w:val="24"/>
              </w:rPr>
            </w:pPr>
            <w:r w:rsidRPr="00E921C5">
              <w:rPr>
                <w:rFonts w:ascii="微软雅黑" w:eastAsia="微软雅黑" w:hAnsi="微软雅黑" w:cstheme="minorEastAsia" w:hint="eastAsia"/>
                <w:bCs/>
                <w:sz w:val="24"/>
                <w:szCs w:val="24"/>
              </w:rPr>
              <w:t>午餐</w:t>
            </w:r>
          </w:p>
        </w:tc>
      </w:tr>
      <w:tr w:rsidR="00E921C5" w:rsidRPr="00E921C5" w:rsidTr="00A94C55">
        <w:tblPrEx>
          <w:tblBorders>
            <w:insideH w:val="none" w:sz="0" w:space="0" w:color="auto"/>
            <w:insideV w:val="none" w:sz="0" w:space="0" w:color="auto"/>
          </w:tblBorders>
        </w:tblPrEx>
        <w:trPr>
          <w:trHeight w:val="782"/>
        </w:trPr>
        <w:tc>
          <w:tcPr>
            <w:tcW w:w="1273" w:type="dxa"/>
            <w:vMerge/>
            <w:tcBorders>
              <w:left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spacing w:line="300" w:lineRule="exact"/>
              <w:jc w:val="center"/>
              <w:rPr>
                <w:rFonts w:ascii="微软雅黑" w:eastAsia="微软雅黑" w:hAnsi="微软雅黑"/>
                <w:sz w:val="24"/>
              </w:rPr>
            </w:pPr>
            <w:r w:rsidRPr="00E921C5">
              <w:rPr>
                <w:rFonts w:ascii="微软雅黑" w:eastAsia="微软雅黑" w:hAnsi="微软雅黑" w:hint="eastAsia"/>
                <w:sz w:val="24"/>
              </w:rPr>
              <w:t>14:00-16:30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D371F8" w:rsidRPr="00D371F8" w:rsidRDefault="00D371F8" w:rsidP="00D371F8">
            <w:pPr>
              <w:spacing w:line="300" w:lineRule="exact"/>
              <w:rPr>
                <w:rFonts w:ascii="微软雅黑" w:eastAsia="微软雅黑" w:hAnsi="微软雅黑"/>
                <w:sz w:val="24"/>
              </w:rPr>
            </w:pPr>
            <w:r w:rsidRPr="00D371F8">
              <w:rPr>
                <w:rFonts w:ascii="微软雅黑" w:eastAsia="微软雅黑" w:hAnsi="微软雅黑" w:hint="eastAsia"/>
                <w:sz w:val="24"/>
              </w:rPr>
              <w:t>日本最美跨界创新生活品牌——茑屋书店</w:t>
            </w:r>
          </w:p>
          <w:p w:rsidR="00E921C5" w:rsidRPr="00E921C5" w:rsidRDefault="00D371F8" w:rsidP="00D371F8">
            <w:pPr>
              <w:spacing w:line="300" w:lineRule="exact"/>
              <w:rPr>
                <w:rFonts w:ascii="微软雅黑" w:eastAsia="微软雅黑" w:hAnsi="微软雅黑"/>
                <w:sz w:val="24"/>
              </w:rPr>
            </w:pPr>
            <w:r w:rsidRPr="00D371F8">
              <w:rPr>
                <w:rFonts w:ascii="微软雅黑" w:eastAsia="微软雅黑" w:hAnsi="微软雅黑" w:hint="eastAsia"/>
                <w:sz w:val="24"/>
              </w:rPr>
              <w:t>交流主题：跨界经营之道、创新生活体验</w:t>
            </w:r>
          </w:p>
        </w:tc>
      </w:tr>
      <w:tr w:rsidR="00E921C5" w:rsidRPr="00E921C5" w:rsidTr="00A94C55">
        <w:tblPrEx>
          <w:tblBorders>
            <w:insideH w:val="none" w:sz="0" w:space="0" w:color="auto"/>
            <w:insideV w:val="none" w:sz="0" w:space="0" w:color="auto"/>
          </w:tblBorders>
        </w:tblPrEx>
        <w:trPr>
          <w:trHeight w:val="369"/>
        </w:trPr>
        <w:tc>
          <w:tcPr>
            <w:tcW w:w="1273" w:type="dxa"/>
            <w:vMerge/>
            <w:tcBorders>
              <w:left w:val="single" w:sz="4" w:space="0" w:color="auto"/>
              <w:bottom w:val="single" w:sz="4" w:space="0" w:color="auto"/>
              <w:right w:val="single" w:sz="4" w:space="0" w:color="auto"/>
            </w:tcBorders>
            <w:shd w:val="clear" w:color="auto" w:fill="auto"/>
            <w:vAlign w:val="center"/>
          </w:tcPr>
          <w:p w:rsidR="00E921C5" w:rsidRPr="00E921C5" w:rsidRDefault="00E921C5" w:rsidP="00432CEE">
            <w:pPr>
              <w:snapToGrid w:val="0"/>
              <w:spacing w:line="300" w:lineRule="exact"/>
              <w:jc w:val="center"/>
              <w:rPr>
                <w:rFonts w:ascii="宋体" w:hAnsi="宋体" w:cs="宋体"/>
                <w:sz w:val="24"/>
              </w:rPr>
            </w:pPr>
          </w:p>
        </w:tc>
        <w:tc>
          <w:tcPr>
            <w:tcW w:w="1279" w:type="dxa"/>
            <w:vMerge/>
            <w:tcBorders>
              <w:left w:val="single" w:sz="4" w:space="0" w:color="auto"/>
              <w:bottom w:val="single" w:sz="4" w:space="0" w:color="auto"/>
              <w:right w:val="single" w:sz="4" w:space="0" w:color="auto"/>
            </w:tcBorders>
            <w:shd w:val="clear" w:color="auto" w:fill="auto"/>
            <w:vAlign w:val="center"/>
          </w:tcPr>
          <w:p w:rsidR="00E921C5" w:rsidRPr="00E921C5" w:rsidRDefault="00E921C5" w:rsidP="00840B3B">
            <w:pPr>
              <w:snapToGrid w:val="0"/>
              <w:spacing w:line="300" w:lineRule="exact"/>
              <w:jc w:val="lef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微软雅黑" w:eastAsia="微软雅黑" w:hAnsi="微软雅黑" w:cs="宋?"/>
                <w:bCs/>
                <w:kern w:val="0"/>
                <w:sz w:val="24"/>
              </w:rPr>
            </w:pPr>
            <w:r w:rsidRPr="00E921C5">
              <w:rPr>
                <w:rFonts w:ascii="微软雅黑" w:eastAsia="微软雅黑" w:hAnsi="微软雅黑" w:hint="eastAsia"/>
                <w:sz w:val="24"/>
              </w:rPr>
              <w:t>16:30-19:30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微软雅黑" w:eastAsia="微软雅黑" w:hAnsi="微软雅黑"/>
                <w:sz w:val="24"/>
              </w:rPr>
            </w:pPr>
            <w:r w:rsidRPr="00E921C5">
              <w:rPr>
                <w:rFonts w:ascii="微软雅黑" w:eastAsia="微软雅黑" w:hAnsi="微软雅黑" w:cs="宋?" w:hint="eastAsia"/>
                <w:bCs/>
                <w:kern w:val="0"/>
                <w:sz w:val="24"/>
              </w:rPr>
              <w:t>结业仪式&amp;</w:t>
            </w:r>
            <w:r w:rsidRPr="00E921C5">
              <w:rPr>
                <w:rFonts w:ascii="微软雅黑" w:eastAsia="微软雅黑" w:hAnsi="微软雅黑" w:hint="eastAsia"/>
                <w:sz w:val="24"/>
              </w:rPr>
              <w:t>结业晚宴</w:t>
            </w:r>
          </w:p>
        </w:tc>
      </w:tr>
      <w:tr w:rsidR="00E921C5" w:rsidRPr="00E921C5" w:rsidTr="00A94C55">
        <w:tblPrEx>
          <w:tblBorders>
            <w:insideH w:val="none" w:sz="0" w:space="0" w:color="auto"/>
            <w:insideV w:val="none" w:sz="0" w:space="0" w:color="auto"/>
          </w:tblBorders>
        </w:tblPrEx>
        <w:trPr>
          <w:trHeight w:val="369"/>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r w:rsidRPr="00E921C5">
              <w:rPr>
                <w:rFonts w:ascii="宋体" w:hAnsi="宋体" w:cs="冼极"/>
                <w:sz w:val="24"/>
              </w:rPr>
              <w:t>D</w:t>
            </w:r>
            <w:r w:rsidRPr="00E921C5">
              <w:rPr>
                <w:rFonts w:ascii="宋体" w:hAnsi="宋体" w:cs="冼极" w:hint="eastAsia"/>
                <w:sz w:val="24"/>
              </w:rPr>
              <w:t>ay7</w:t>
            </w:r>
          </w:p>
          <w:p w:rsidR="00E921C5" w:rsidRPr="00E921C5" w:rsidRDefault="00E921C5" w:rsidP="000333B3">
            <w:pPr>
              <w:snapToGrid w:val="0"/>
              <w:spacing w:line="300" w:lineRule="exact"/>
              <w:jc w:val="center"/>
              <w:rPr>
                <w:rFonts w:ascii="宋体" w:hAnsi="宋体" w:cs="冼极"/>
                <w:sz w:val="24"/>
              </w:rPr>
            </w:pPr>
            <w:r w:rsidRPr="00E921C5">
              <w:rPr>
                <w:rFonts w:ascii="宋体" w:hAnsi="宋体" w:cs="冼极" w:hint="eastAsia"/>
                <w:sz w:val="24"/>
              </w:rPr>
              <w:lastRenderedPageBreak/>
              <w:t>周六</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C42FA">
            <w:pPr>
              <w:snapToGrid w:val="0"/>
              <w:spacing w:line="300" w:lineRule="exact"/>
              <w:jc w:val="center"/>
              <w:rPr>
                <w:rFonts w:ascii="宋体" w:hAnsi="宋体" w:cs="宋体"/>
                <w:sz w:val="24"/>
              </w:rPr>
            </w:pPr>
            <w:r w:rsidRPr="00E921C5">
              <w:rPr>
                <w:rFonts w:ascii="宋体" w:hAnsi="宋体" w:cs="宋体" w:hint="eastAsia"/>
                <w:sz w:val="24"/>
              </w:rPr>
              <w:lastRenderedPageBreak/>
              <w:t>京都</w:t>
            </w:r>
          </w:p>
          <w:p w:rsidR="00E921C5" w:rsidRPr="00E921C5" w:rsidRDefault="00E921C5" w:rsidP="00FC42FA">
            <w:pPr>
              <w:snapToGrid w:val="0"/>
              <w:spacing w:line="300" w:lineRule="exact"/>
              <w:jc w:val="center"/>
              <w:rPr>
                <w:rFonts w:ascii="宋体" w:hAnsi="宋体" w:cs="宋体"/>
                <w:sz w:val="24"/>
              </w:rPr>
            </w:pPr>
            <w:r w:rsidRPr="00E921C5">
              <w:rPr>
                <w:rFonts w:ascii="宋体" w:hAnsi="宋体" w:cs="宋体" w:hint="eastAsia"/>
                <w:sz w:val="24"/>
              </w:rPr>
              <w:lastRenderedPageBreak/>
              <w:t>|</w:t>
            </w:r>
          </w:p>
          <w:p w:rsidR="00E921C5" w:rsidRPr="00E921C5" w:rsidRDefault="00E921C5" w:rsidP="00FC42FA">
            <w:pPr>
              <w:snapToGrid w:val="0"/>
              <w:spacing w:line="300" w:lineRule="exact"/>
              <w:jc w:val="center"/>
              <w:rPr>
                <w:rFonts w:ascii="宋体" w:hAnsi="宋体" w:cs="宋体"/>
                <w:sz w:val="24"/>
              </w:rPr>
            </w:pPr>
            <w:r w:rsidRPr="00E921C5">
              <w:rPr>
                <w:rFonts w:ascii="宋体" w:hAnsi="宋体" w:cs="宋体" w:hint="eastAsia"/>
                <w:sz w:val="24"/>
              </w:rPr>
              <w:t>北京</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微软雅黑" w:eastAsia="微软雅黑" w:hAnsi="微软雅黑" w:cs="宋?"/>
                <w:bCs/>
                <w:kern w:val="0"/>
                <w:sz w:val="24"/>
              </w:rPr>
            </w:pPr>
            <w:r w:rsidRPr="00E921C5">
              <w:rPr>
                <w:rFonts w:ascii="微软雅黑" w:eastAsia="微软雅黑" w:hAnsi="微软雅黑" w:cs="宋?" w:hint="eastAsia"/>
                <w:bCs/>
                <w:kern w:val="0"/>
                <w:sz w:val="24"/>
              </w:rPr>
              <w:lastRenderedPageBreak/>
              <w:t>8:00-10:00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微软雅黑" w:eastAsia="微软雅黑" w:hAnsi="微软雅黑"/>
                <w:sz w:val="24"/>
              </w:rPr>
            </w:pPr>
            <w:r w:rsidRPr="00E921C5">
              <w:rPr>
                <w:rFonts w:ascii="微软雅黑" w:eastAsia="微软雅黑" w:hAnsi="微软雅黑" w:hint="eastAsia"/>
                <w:sz w:val="24"/>
              </w:rPr>
              <w:t>自行安排活动</w:t>
            </w:r>
          </w:p>
        </w:tc>
      </w:tr>
      <w:tr w:rsidR="00E921C5" w:rsidRPr="00E921C5" w:rsidTr="00A94C55">
        <w:tblPrEx>
          <w:tblBorders>
            <w:insideH w:val="none" w:sz="0" w:space="0" w:color="auto"/>
            <w:insideV w:val="none" w:sz="0" w:space="0" w:color="auto"/>
          </w:tblBorders>
        </w:tblPrEx>
        <w:trPr>
          <w:trHeight w:val="369"/>
        </w:trPr>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E14279">
            <w:pPr>
              <w:snapToGrid w:val="0"/>
              <w:spacing w:line="300" w:lineRule="exac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E92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微软雅黑" w:eastAsia="微软雅黑" w:hAnsi="微软雅黑" w:cs="宋?"/>
                <w:bCs/>
                <w:kern w:val="0"/>
                <w:sz w:val="24"/>
              </w:rPr>
            </w:pPr>
            <w:r w:rsidRPr="00E921C5">
              <w:rPr>
                <w:rFonts w:ascii="微软雅黑" w:eastAsia="微软雅黑" w:hAnsi="微软雅黑" w:cs="宋?" w:hint="eastAsia"/>
                <w:bCs/>
                <w:kern w:val="0"/>
                <w:sz w:val="24"/>
              </w:rPr>
              <w:t>10:00-13:30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微软雅黑" w:eastAsia="微软雅黑" w:hAnsi="微软雅黑"/>
                <w:sz w:val="24"/>
              </w:rPr>
            </w:pPr>
            <w:r w:rsidRPr="00E921C5">
              <w:rPr>
                <w:rFonts w:ascii="微软雅黑" w:eastAsia="微软雅黑" w:hAnsi="微软雅黑" w:cs="Arial" w:hint="eastAsia"/>
                <w:color w:val="000000"/>
                <w:sz w:val="24"/>
              </w:rPr>
              <w:t>乘车前往大阪关西</w:t>
            </w:r>
            <w:r w:rsidRPr="00E921C5">
              <w:rPr>
                <w:rFonts w:ascii="微软雅黑" w:eastAsia="微软雅黑" w:hAnsi="微软雅黑" w:cs="Arial"/>
                <w:color w:val="000000"/>
                <w:sz w:val="24"/>
              </w:rPr>
              <w:t>机场</w:t>
            </w:r>
            <w:r w:rsidRPr="00E921C5">
              <w:rPr>
                <w:rFonts w:ascii="微软雅黑" w:eastAsia="微软雅黑" w:hAnsi="微软雅黑" w:cs="Arial" w:hint="eastAsia"/>
                <w:color w:val="000000"/>
                <w:sz w:val="24"/>
              </w:rPr>
              <w:t>，办理登机手续，托运行李</w:t>
            </w:r>
          </w:p>
        </w:tc>
      </w:tr>
      <w:tr w:rsidR="00E921C5" w:rsidRPr="00E921C5" w:rsidTr="00A94C55">
        <w:tblPrEx>
          <w:tblBorders>
            <w:insideH w:val="none" w:sz="0" w:space="0" w:color="auto"/>
            <w:insideV w:val="none" w:sz="0" w:space="0" w:color="auto"/>
          </w:tblBorders>
        </w:tblPrEx>
        <w:trPr>
          <w:trHeight w:val="369"/>
        </w:trPr>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E14279">
            <w:pPr>
              <w:snapToGrid w:val="0"/>
              <w:spacing w:line="300" w:lineRule="exac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微软雅黑" w:eastAsia="微软雅黑" w:hAnsi="微软雅黑" w:cs="宋?"/>
                <w:bCs/>
                <w:kern w:val="0"/>
                <w:sz w:val="24"/>
              </w:rPr>
            </w:pPr>
            <w:r w:rsidRPr="00E921C5">
              <w:rPr>
                <w:rFonts w:ascii="微软雅黑" w:eastAsia="微软雅黑" w:hAnsi="微软雅黑" w:cs="宋?" w:hint="eastAsia"/>
                <w:bCs/>
                <w:kern w:val="0"/>
                <w:sz w:val="24"/>
              </w:rPr>
              <w:t>13:50-16:25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微软雅黑" w:eastAsia="微软雅黑" w:hAnsi="微软雅黑"/>
                <w:sz w:val="24"/>
              </w:rPr>
            </w:pPr>
            <w:r w:rsidRPr="00E921C5">
              <w:rPr>
                <w:rFonts w:ascii="微软雅黑" w:eastAsia="微软雅黑" w:hAnsi="微软雅黑" w:hint="eastAsia"/>
                <w:sz w:val="24"/>
              </w:rPr>
              <w:t>关西国际</w:t>
            </w:r>
            <w:r w:rsidRPr="00E921C5">
              <w:rPr>
                <w:rFonts w:ascii="微软雅黑" w:eastAsia="微软雅黑" w:hAnsi="微软雅黑"/>
                <w:sz w:val="24"/>
              </w:rPr>
              <w:t>机场</w:t>
            </w:r>
            <w:r w:rsidRPr="00E921C5">
              <w:rPr>
                <w:rFonts w:ascii="微软雅黑" w:eastAsia="微软雅黑" w:hAnsi="微软雅黑" w:hint="eastAsia"/>
                <w:sz w:val="24"/>
              </w:rPr>
              <w:t>-首都国际机场</w:t>
            </w:r>
          </w:p>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微软雅黑" w:eastAsia="微软雅黑" w:hAnsi="微软雅黑"/>
                <w:sz w:val="24"/>
              </w:rPr>
            </w:pPr>
            <w:r w:rsidRPr="00E921C5">
              <w:rPr>
                <w:rFonts w:ascii="微软雅黑" w:eastAsia="微软雅黑" w:hAnsi="微软雅黑" w:hint="eastAsia"/>
                <w:sz w:val="24"/>
              </w:rPr>
              <w:t>参考航班：中国国航CA928</w:t>
            </w:r>
          </w:p>
          <w:p w:rsidR="00E921C5" w:rsidRPr="00E921C5" w:rsidRDefault="00E921C5" w:rsidP="00F7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微软雅黑" w:eastAsia="微软雅黑" w:hAnsi="微软雅黑"/>
                <w:sz w:val="24"/>
              </w:rPr>
            </w:pPr>
            <w:r w:rsidRPr="00E921C5">
              <w:rPr>
                <w:rFonts w:ascii="微软雅黑" w:eastAsia="微软雅黑" w:hAnsi="微软雅黑" w:hint="eastAsia"/>
                <w:sz w:val="24"/>
              </w:rPr>
              <w:t>日本时间13:50起飞，北京时间16:25抵达（航程约3小时35分）</w:t>
            </w:r>
          </w:p>
        </w:tc>
      </w:tr>
      <w:tr w:rsidR="00E921C5" w:rsidRPr="00E921C5" w:rsidTr="00A94C55">
        <w:tblPrEx>
          <w:tblBorders>
            <w:insideH w:val="none" w:sz="0" w:space="0" w:color="auto"/>
            <w:insideV w:val="none" w:sz="0" w:space="0" w:color="auto"/>
          </w:tblBorders>
        </w:tblPrEx>
        <w:trPr>
          <w:trHeight w:val="471"/>
        </w:trPr>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00" w:lineRule="exact"/>
              <w:jc w:val="center"/>
              <w:rPr>
                <w:rFonts w:ascii="宋体" w:hAnsi="宋体" w:cs="冼极"/>
                <w:sz w:val="24"/>
              </w:rPr>
            </w:pPr>
          </w:p>
        </w:tc>
        <w:tc>
          <w:tcPr>
            <w:tcW w:w="12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E14279">
            <w:pPr>
              <w:snapToGrid w:val="0"/>
              <w:spacing w:line="300" w:lineRule="exact"/>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7A3E17">
            <w:pPr>
              <w:adjustRightInd w:val="0"/>
              <w:snapToGrid w:val="0"/>
              <w:spacing w:line="320" w:lineRule="exact"/>
              <w:jc w:val="center"/>
              <w:rPr>
                <w:rFonts w:ascii="宋体" w:hAnsi="宋体" w:cs="冼极"/>
                <w:sz w:val="24"/>
              </w:rPr>
            </w:pPr>
            <w:r w:rsidRPr="00E921C5">
              <w:rPr>
                <w:rFonts w:ascii="微软雅黑" w:eastAsia="微软雅黑" w:hAnsi="微软雅黑" w:cs="宋?" w:hint="eastAsia"/>
                <w:bCs/>
                <w:kern w:val="0"/>
                <w:sz w:val="24"/>
              </w:rPr>
              <w:t>16:25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921C5" w:rsidRPr="00E921C5" w:rsidRDefault="00E921C5" w:rsidP="00432CEE">
            <w:pPr>
              <w:adjustRightInd w:val="0"/>
              <w:snapToGrid w:val="0"/>
              <w:spacing w:line="320" w:lineRule="exact"/>
              <w:rPr>
                <w:rFonts w:ascii="宋体" w:hAnsi="宋体"/>
                <w:sz w:val="24"/>
              </w:rPr>
            </w:pPr>
            <w:r w:rsidRPr="00E921C5">
              <w:rPr>
                <w:rFonts w:asciiTheme="minorEastAsia" w:eastAsiaTheme="minorEastAsia" w:hAnsiTheme="minorEastAsia" w:hint="eastAsia"/>
                <w:sz w:val="24"/>
              </w:rPr>
              <w:t>抵达北京首都国际机场，精彩行程结束</w:t>
            </w:r>
          </w:p>
        </w:tc>
      </w:tr>
      <w:tr w:rsidR="003D60AE" w:rsidRPr="00E921C5" w:rsidTr="00A63945">
        <w:tblPrEx>
          <w:tblBorders>
            <w:insideH w:val="none" w:sz="0" w:space="0" w:color="auto"/>
            <w:insideV w:val="none" w:sz="0" w:space="0" w:color="auto"/>
          </w:tblBorders>
        </w:tblPrEx>
        <w:trPr>
          <w:trHeight w:val="1542"/>
        </w:trPr>
        <w:tc>
          <w:tcPr>
            <w:tcW w:w="97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6F6E" w:rsidRDefault="00AE6F6E" w:rsidP="00A94C55">
            <w:pPr>
              <w:rPr>
                <w:rFonts w:asciiTheme="minorEastAsia" w:eastAsiaTheme="minorEastAsia" w:hAnsiTheme="minorEastAsia"/>
                <w:sz w:val="24"/>
              </w:rPr>
            </w:pPr>
          </w:p>
          <w:p w:rsidR="003D60AE" w:rsidRPr="00AE6F6E" w:rsidRDefault="00D02391" w:rsidP="00A94C55">
            <w:pPr>
              <w:rPr>
                <w:rFonts w:asciiTheme="minorEastAsia" w:eastAsiaTheme="minorEastAsia" w:hAnsiTheme="minorEastAsia"/>
                <w:sz w:val="24"/>
              </w:rPr>
            </w:pPr>
            <w:r w:rsidRPr="00D02391">
              <w:rPr>
                <w:rFonts w:asciiTheme="minorEastAsia" w:eastAsiaTheme="minorEastAsia" w:hAnsiTheme="minorEastAsia" w:hint="eastAsia"/>
                <w:sz w:val="24"/>
              </w:rPr>
              <w:t>*</w:t>
            </w:r>
            <w:r w:rsidR="003D60AE" w:rsidRPr="00AE6F6E">
              <w:rPr>
                <w:rFonts w:asciiTheme="minorEastAsia" w:eastAsiaTheme="minorEastAsia" w:hAnsiTheme="minorEastAsia" w:hint="eastAsia"/>
                <w:sz w:val="24"/>
              </w:rPr>
              <w:t>夜话研讨部分会根据日本考察的情况结合国内经营问题，提出主题，分组交流讨论，寻求解决或合作方案</w:t>
            </w:r>
            <w:r w:rsidR="00AE6F6E">
              <w:rPr>
                <w:rFonts w:asciiTheme="minorEastAsia" w:eastAsiaTheme="minorEastAsia" w:hAnsiTheme="minorEastAsia" w:hint="eastAsia"/>
                <w:sz w:val="24"/>
              </w:rPr>
              <w:t>。</w:t>
            </w:r>
          </w:p>
          <w:p w:rsidR="00D02391" w:rsidRPr="00AE6F6E" w:rsidRDefault="00D02391" w:rsidP="00A94C55">
            <w:pPr>
              <w:rPr>
                <w:rFonts w:asciiTheme="minorEastAsia" w:eastAsiaTheme="minorEastAsia" w:hAnsiTheme="minorEastAsia"/>
                <w:sz w:val="24"/>
              </w:rPr>
            </w:pPr>
          </w:p>
          <w:p w:rsidR="003D60AE" w:rsidRPr="00E921C5" w:rsidRDefault="003D60AE" w:rsidP="00C74A67">
            <w:pPr>
              <w:widowControl/>
              <w:jc w:val="left"/>
              <w:rPr>
                <w:rFonts w:asciiTheme="minorEastAsia" w:eastAsiaTheme="minorEastAsia" w:hAnsiTheme="minorEastAsia"/>
                <w:sz w:val="24"/>
              </w:rPr>
            </w:pPr>
          </w:p>
        </w:tc>
      </w:tr>
    </w:tbl>
    <w:p w:rsidR="00EA19C7" w:rsidRDefault="00EA19C7">
      <w:pPr>
        <w:rPr>
          <w:sz w:val="24"/>
        </w:rPr>
      </w:pPr>
    </w:p>
    <w:p w:rsidR="00EA19C7" w:rsidRDefault="00AE6F6E">
      <w:pPr>
        <w:rPr>
          <w:sz w:val="24"/>
        </w:rPr>
      </w:pPr>
      <w:r>
        <w:rPr>
          <w:rFonts w:hint="eastAsia"/>
          <w:sz w:val="24"/>
        </w:rPr>
        <w:t>注：</w:t>
      </w:r>
      <w:r w:rsidR="000A5CC5" w:rsidRPr="000A5CC5">
        <w:rPr>
          <w:rFonts w:hint="eastAsia"/>
          <w:sz w:val="24"/>
        </w:rPr>
        <w:t>以上行程基本确定，若有突发原因，会根据实际出行情况进行调整</w:t>
      </w:r>
      <w:r w:rsidR="000A5CC5">
        <w:rPr>
          <w:rFonts w:hint="eastAsia"/>
          <w:sz w:val="24"/>
        </w:rPr>
        <w:t>。</w:t>
      </w:r>
    </w:p>
    <w:p w:rsidR="00FB7A98" w:rsidRDefault="00FB7A98">
      <w:pPr>
        <w:rPr>
          <w:sz w:val="24"/>
        </w:rPr>
      </w:pPr>
    </w:p>
    <w:p w:rsidR="00C74A67" w:rsidRPr="00C74A67" w:rsidRDefault="00C74A67" w:rsidP="00C74A67">
      <w:pPr>
        <w:widowControl/>
        <w:spacing w:line="450" w:lineRule="atLeast"/>
        <w:jc w:val="left"/>
        <w:rPr>
          <w:rFonts w:ascii="microsoft yahei" w:hAnsi="microsoft yahei" w:cs="宋体" w:hint="eastAsia"/>
          <w:color w:val="000000"/>
          <w:kern w:val="0"/>
          <w:szCs w:val="21"/>
        </w:rPr>
      </w:pPr>
      <w:r w:rsidRPr="00C74A67">
        <w:rPr>
          <w:rFonts w:ascii="microsoft yahei" w:hAnsi="microsoft yahei" w:cs="宋体"/>
          <w:color w:val="000000"/>
          <w:kern w:val="0"/>
          <w:szCs w:val="21"/>
        </w:rPr>
        <w:t>咨询老师：杜老师</w:t>
      </w:r>
      <w:r w:rsidRPr="00C74A67">
        <w:rPr>
          <w:rFonts w:ascii="microsoft yahei" w:hAnsi="microsoft yahei" w:cs="宋体"/>
          <w:color w:val="000000"/>
          <w:kern w:val="0"/>
          <w:szCs w:val="21"/>
        </w:rPr>
        <w:t> 13121135903</w:t>
      </w:r>
    </w:p>
    <w:p w:rsidR="00C74A67" w:rsidRPr="00C74A67" w:rsidRDefault="00C74A67" w:rsidP="00C74A67">
      <w:pPr>
        <w:widowControl/>
        <w:spacing w:line="450" w:lineRule="atLeast"/>
        <w:jc w:val="left"/>
        <w:rPr>
          <w:rFonts w:ascii="microsoft yahei" w:hAnsi="microsoft yahei" w:cs="宋体" w:hint="eastAsia"/>
          <w:color w:val="000000"/>
          <w:kern w:val="0"/>
          <w:szCs w:val="21"/>
        </w:rPr>
      </w:pPr>
      <w:r w:rsidRPr="00C74A67">
        <w:rPr>
          <w:rFonts w:ascii="microsoft yahei" w:hAnsi="microsoft yahei" w:cs="宋体"/>
          <w:color w:val="000000"/>
          <w:kern w:val="0"/>
          <w:szCs w:val="21"/>
        </w:rPr>
        <w:t>咨询电话：</w:t>
      </w:r>
      <w:r w:rsidRPr="00C74A67">
        <w:rPr>
          <w:rFonts w:ascii="microsoft yahei" w:hAnsi="microsoft yahei" w:cs="宋体"/>
          <w:color w:val="000000"/>
          <w:kern w:val="0"/>
          <w:szCs w:val="21"/>
        </w:rPr>
        <w:t>010-62719327</w:t>
      </w:r>
    </w:p>
    <w:p w:rsidR="00C74A67" w:rsidRPr="00C74A67" w:rsidRDefault="00C74A67" w:rsidP="00C74A67">
      <w:pPr>
        <w:widowControl/>
        <w:spacing w:line="450" w:lineRule="atLeast"/>
        <w:jc w:val="left"/>
        <w:rPr>
          <w:rFonts w:ascii="microsoft yahei" w:hAnsi="microsoft yahei" w:cs="宋体" w:hint="eastAsia"/>
          <w:color w:val="000000"/>
          <w:kern w:val="0"/>
          <w:szCs w:val="21"/>
        </w:rPr>
      </w:pPr>
      <w:bookmarkStart w:id="0" w:name="_GoBack"/>
      <w:bookmarkEnd w:id="0"/>
      <w:r w:rsidRPr="00C74A67">
        <w:rPr>
          <w:rFonts w:ascii="microsoft yahei" w:hAnsi="microsoft yahei" w:cs="宋体"/>
          <w:color w:val="000000"/>
          <w:kern w:val="0"/>
          <w:szCs w:val="21"/>
        </w:rPr>
        <w:t>邮箱：</w:t>
      </w:r>
      <w:r w:rsidRPr="00C74A67">
        <w:rPr>
          <w:rFonts w:ascii="microsoft yahei" w:hAnsi="microsoft yahei" w:cs="宋体"/>
          <w:color w:val="000000"/>
          <w:kern w:val="0"/>
          <w:szCs w:val="21"/>
        </w:rPr>
        <w:t>13121135903@qq.com</w:t>
      </w:r>
    </w:p>
    <w:p w:rsidR="00C74A67" w:rsidRPr="00C74A67" w:rsidRDefault="00C74A67">
      <w:pPr>
        <w:rPr>
          <w:sz w:val="24"/>
        </w:rPr>
      </w:pPr>
    </w:p>
    <w:p w:rsidR="00C74A67" w:rsidRDefault="00C74A67">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5E4BB2" w:rsidRDefault="005E4BB2">
      <w:pPr>
        <w:rPr>
          <w:rFonts w:hint="eastAsia"/>
          <w:sz w:val="24"/>
        </w:rPr>
      </w:pPr>
    </w:p>
    <w:p w:rsidR="00657F7F" w:rsidRDefault="00657F7F">
      <w:pPr>
        <w:rPr>
          <w:rFonts w:hint="eastAsia"/>
          <w:sz w:val="24"/>
        </w:rPr>
      </w:pPr>
    </w:p>
    <w:p w:rsidR="00657F7F" w:rsidRDefault="00657F7F">
      <w:pPr>
        <w:rPr>
          <w:rFonts w:hint="eastAsia"/>
          <w:sz w:val="24"/>
        </w:rPr>
      </w:pPr>
    </w:p>
    <w:p w:rsidR="00657F7F" w:rsidRDefault="00657F7F">
      <w:pPr>
        <w:rPr>
          <w:rFonts w:hint="eastAsia"/>
          <w:sz w:val="24"/>
        </w:rPr>
      </w:pPr>
    </w:p>
    <w:p w:rsidR="00657F7F" w:rsidRDefault="00657F7F">
      <w:pPr>
        <w:rPr>
          <w:rFonts w:hint="eastAsia"/>
          <w:sz w:val="24"/>
        </w:rPr>
      </w:pPr>
    </w:p>
    <w:p w:rsidR="00657F7F" w:rsidRDefault="00657F7F">
      <w:pPr>
        <w:rPr>
          <w:rFonts w:hint="eastAsia"/>
          <w:sz w:val="24"/>
        </w:rPr>
      </w:pPr>
    </w:p>
    <w:p w:rsidR="00657F7F" w:rsidRPr="005E4BB2" w:rsidRDefault="00657F7F">
      <w:pPr>
        <w:rPr>
          <w:sz w:val="24"/>
        </w:rPr>
      </w:pPr>
    </w:p>
    <w:p w:rsidR="00C74A67" w:rsidRDefault="00C74A67" w:rsidP="00C74A67">
      <w:pPr>
        <w:jc w:val="center"/>
        <w:rPr>
          <w:sz w:val="36"/>
          <w:szCs w:val="36"/>
        </w:rPr>
      </w:pPr>
      <w:r>
        <w:rPr>
          <w:rFonts w:hint="eastAsia"/>
          <w:sz w:val="36"/>
          <w:szCs w:val="36"/>
        </w:rPr>
        <w:lastRenderedPageBreak/>
        <w:t>校方通用报名表</w:t>
      </w:r>
    </w:p>
    <w:p w:rsidR="00C74A67" w:rsidRDefault="00C74A67" w:rsidP="00C74A67">
      <w:pPr>
        <w:jc w:val="cente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17"/>
        <w:gridCol w:w="1217"/>
        <w:gridCol w:w="1217"/>
        <w:gridCol w:w="1135"/>
        <w:gridCol w:w="1300"/>
        <w:gridCol w:w="2436"/>
      </w:tblGrid>
      <w:tr w:rsidR="00C74A67" w:rsidTr="00FA3575">
        <w:trPr>
          <w:trHeight w:val="456"/>
        </w:trPr>
        <w:tc>
          <w:tcPr>
            <w:tcW w:w="1217" w:type="dxa"/>
          </w:tcPr>
          <w:p w:rsidR="00C74A67" w:rsidRDefault="00C74A67" w:rsidP="00C74A67">
            <w:pPr>
              <w:jc w:val="center"/>
              <w:rPr>
                <w:szCs w:val="21"/>
              </w:rPr>
            </w:pPr>
            <w:r>
              <w:rPr>
                <w:rFonts w:hint="eastAsia"/>
                <w:szCs w:val="21"/>
              </w:rPr>
              <w:t>课程全名</w:t>
            </w:r>
          </w:p>
        </w:tc>
        <w:tc>
          <w:tcPr>
            <w:tcW w:w="7305" w:type="dxa"/>
            <w:gridSpan w:val="5"/>
          </w:tcPr>
          <w:p w:rsidR="00C74A67" w:rsidRDefault="00C74A67" w:rsidP="00C74A67">
            <w:pPr>
              <w:jc w:val="center"/>
              <w:rPr>
                <w:szCs w:val="21"/>
              </w:rPr>
            </w:pPr>
          </w:p>
        </w:tc>
      </w:tr>
      <w:tr w:rsidR="00C74A67" w:rsidTr="00FA3575">
        <w:tc>
          <w:tcPr>
            <w:tcW w:w="1217" w:type="dxa"/>
          </w:tcPr>
          <w:p w:rsidR="00C74A67" w:rsidRDefault="00C74A67" w:rsidP="00C74A67">
            <w:pPr>
              <w:jc w:val="center"/>
              <w:rPr>
                <w:szCs w:val="21"/>
              </w:rPr>
            </w:pPr>
            <w:r>
              <w:rPr>
                <w:rFonts w:hint="eastAsia"/>
                <w:szCs w:val="21"/>
              </w:rPr>
              <w:t>姓名</w:t>
            </w:r>
          </w:p>
        </w:tc>
        <w:tc>
          <w:tcPr>
            <w:tcW w:w="1217" w:type="dxa"/>
          </w:tcPr>
          <w:p w:rsidR="00C74A67" w:rsidRDefault="00C74A67" w:rsidP="00C74A67">
            <w:pPr>
              <w:jc w:val="center"/>
              <w:rPr>
                <w:szCs w:val="21"/>
              </w:rPr>
            </w:pPr>
          </w:p>
        </w:tc>
        <w:tc>
          <w:tcPr>
            <w:tcW w:w="1217" w:type="dxa"/>
          </w:tcPr>
          <w:p w:rsidR="00C74A67" w:rsidRDefault="00C74A67" w:rsidP="00C74A67">
            <w:pPr>
              <w:jc w:val="center"/>
              <w:rPr>
                <w:szCs w:val="21"/>
              </w:rPr>
            </w:pPr>
            <w:r>
              <w:rPr>
                <w:rFonts w:hint="eastAsia"/>
                <w:szCs w:val="21"/>
              </w:rPr>
              <w:t>性别</w:t>
            </w:r>
          </w:p>
        </w:tc>
        <w:tc>
          <w:tcPr>
            <w:tcW w:w="1135" w:type="dxa"/>
          </w:tcPr>
          <w:p w:rsidR="00C74A67" w:rsidRDefault="00C74A67" w:rsidP="00C74A67">
            <w:pPr>
              <w:jc w:val="center"/>
              <w:rPr>
                <w:szCs w:val="21"/>
              </w:rPr>
            </w:pPr>
          </w:p>
        </w:tc>
        <w:tc>
          <w:tcPr>
            <w:tcW w:w="1300" w:type="dxa"/>
          </w:tcPr>
          <w:p w:rsidR="00C74A67" w:rsidRDefault="00C74A67" w:rsidP="00C74A67">
            <w:pPr>
              <w:jc w:val="center"/>
              <w:rPr>
                <w:szCs w:val="21"/>
              </w:rPr>
            </w:pPr>
            <w:r>
              <w:rPr>
                <w:rFonts w:hint="eastAsia"/>
                <w:szCs w:val="21"/>
              </w:rPr>
              <w:t>出生日期</w:t>
            </w:r>
          </w:p>
        </w:tc>
        <w:tc>
          <w:tcPr>
            <w:tcW w:w="2436" w:type="dxa"/>
          </w:tcPr>
          <w:p w:rsidR="00C74A67" w:rsidRDefault="00C74A67" w:rsidP="00C74A67">
            <w:pPr>
              <w:jc w:val="center"/>
              <w:rPr>
                <w:szCs w:val="21"/>
              </w:rPr>
            </w:pPr>
          </w:p>
        </w:tc>
      </w:tr>
      <w:tr w:rsidR="00C74A67" w:rsidTr="00FA3575">
        <w:tc>
          <w:tcPr>
            <w:tcW w:w="1217" w:type="dxa"/>
          </w:tcPr>
          <w:p w:rsidR="00C74A67" w:rsidRDefault="00C74A67" w:rsidP="00C74A67">
            <w:pPr>
              <w:jc w:val="center"/>
              <w:rPr>
                <w:szCs w:val="21"/>
              </w:rPr>
            </w:pPr>
            <w:r>
              <w:rPr>
                <w:rFonts w:hint="eastAsia"/>
                <w:szCs w:val="21"/>
              </w:rPr>
              <w:t>民族</w:t>
            </w:r>
          </w:p>
        </w:tc>
        <w:tc>
          <w:tcPr>
            <w:tcW w:w="1217" w:type="dxa"/>
          </w:tcPr>
          <w:p w:rsidR="00C74A67" w:rsidRDefault="00C74A67" w:rsidP="00C74A67">
            <w:pPr>
              <w:jc w:val="center"/>
              <w:rPr>
                <w:szCs w:val="21"/>
              </w:rPr>
            </w:pPr>
          </w:p>
        </w:tc>
        <w:tc>
          <w:tcPr>
            <w:tcW w:w="1217" w:type="dxa"/>
          </w:tcPr>
          <w:p w:rsidR="00C74A67" w:rsidRDefault="00C74A67" w:rsidP="00C74A67">
            <w:pPr>
              <w:jc w:val="center"/>
              <w:rPr>
                <w:szCs w:val="21"/>
              </w:rPr>
            </w:pPr>
            <w:r>
              <w:rPr>
                <w:rFonts w:hint="eastAsia"/>
                <w:szCs w:val="21"/>
              </w:rPr>
              <w:t>籍贯</w:t>
            </w:r>
          </w:p>
        </w:tc>
        <w:tc>
          <w:tcPr>
            <w:tcW w:w="1135" w:type="dxa"/>
          </w:tcPr>
          <w:p w:rsidR="00C74A67" w:rsidRDefault="00C74A67" w:rsidP="00C74A67">
            <w:pPr>
              <w:jc w:val="center"/>
              <w:rPr>
                <w:szCs w:val="21"/>
              </w:rPr>
            </w:pPr>
          </w:p>
        </w:tc>
        <w:tc>
          <w:tcPr>
            <w:tcW w:w="1300" w:type="dxa"/>
          </w:tcPr>
          <w:p w:rsidR="00C74A67" w:rsidRDefault="00C74A67" w:rsidP="00C74A67">
            <w:pPr>
              <w:jc w:val="center"/>
              <w:rPr>
                <w:szCs w:val="21"/>
              </w:rPr>
            </w:pPr>
            <w:r>
              <w:rPr>
                <w:rFonts w:hint="eastAsia"/>
                <w:szCs w:val="21"/>
              </w:rPr>
              <w:t>职务</w:t>
            </w:r>
            <w:r>
              <w:rPr>
                <w:rFonts w:hint="eastAsia"/>
                <w:szCs w:val="21"/>
              </w:rPr>
              <w:t>/</w:t>
            </w:r>
            <w:r>
              <w:rPr>
                <w:rFonts w:hint="eastAsia"/>
                <w:szCs w:val="21"/>
              </w:rPr>
              <w:t>职称</w:t>
            </w:r>
          </w:p>
        </w:tc>
        <w:tc>
          <w:tcPr>
            <w:tcW w:w="2436" w:type="dxa"/>
          </w:tcPr>
          <w:p w:rsidR="00C74A67" w:rsidRDefault="00C74A67" w:rsidP="00C74A67">
            <w:pPr>
              <w:jc w:val="center"/>
              <w:rPr>
                <w:szCs w:val="21"/>
              </w:rPr>
            </w:pPr>
          </w:p>
        </w:tc>
      </w:tr>
      <w:tr w:rsidR="00C74A67" w:rsidTr="00FA3575">
        <w:tc>
          <w:tcPr>
            <w:tcW w:w="1217" w:type="dxa"/>
          </w:tcPr>
          <w:p w:rsidR="00C74A67" w:rsidRDefault="00C74A67" w:rsidP="00C74A67">
            <w:pPr>
              <w:jc w:val="center"/>
              <w:rPr>
                <w:szCs w:val="21"/>
              </w:rPr>
            </w:pPr>
            <w:r>
              <w:rPr>
                <w:rFonts w:hint="eastAsia"/>
                <w:szCs w:val="21"/>
              </w:rPr>
              <w:t>身份证号</w:t>
            </w:r>
          </w:p>
        </w:tc>
        <w:tc>
          <w:tcPr>
            <w:tcW w:w="3569" w:type="dxa"/>
            <w:gridSpan w:val="3"/>
          </w:tcPr>
          <w:p w:rsidR="00C74A67" w:rsidRDefault="00C74A67" w:rsidP="00C74A67">
            <w:pPr>
              <w:jc w:val="center"/>
              <w:rPr>
                <w:szCs w:val="21"/>
              </w:rPr>
            </w:pPr>
          </w:p>
        </w:tc>
        <w:tc>
          <w:tcPr>
            <w:tcW w:w="1300" w:type="dxa"/>
          </w:tcPr>
          <w:p w:rsidR="00C74A67" w:rsidRDefault="00C74A67" w:rsidP="00C74A67">
            <w:pPr>
              <w:jc w:val="center"/>
              <w:rPr>
                <w:szCs w:val="21"/>
              </w:rPr>
            </w:pPr>
            <w:r>
              <w:rPr>
                <w:rFonts w:hint="eastAsia"/>
                <w:szCs w:val="21"/>
              </w:rPr>
              <w:t>工作年限</w:t>
            </w:r>
          </w:p>
        </w:tc>
        <w:tc>
          <w:tcPr>
            <w:tcW w:w="2436" w:type="dxa"/>
          </w:tcPr>
          <w:p w:rsidR="00C74A67" w:rsidRDefault="00C74A67" w:rsidP="00C74A67">
            <w:pPr>
              <w:jc w:val="center"/>
              <w:rPr>
                <w:szCs w:val="21"/>
              </w:rPr>
            </w:pPr>
          </w:p>
        </w:tc>
      </w:tr>
      <w:tr w:rsidR="00C74A67" w:rsidTr="00FA3575">
        <w:tc>
          <w:tcPr>
            <w:tcW w:w="1217" w:type="dxa"/>
            <w:vMerge w:val="restart"/>
          </w:tcPr>
          <w:p w:rsidR="00C74A67" w:rsidRDefault="00C74A67" w:rsidP="00C74A67">
            <w:pPr>
              <w:jc w:val="center"/>
              <w:rPr>
                <w:szCs w:val="21"/>
              </w:rPr>
            </w:pPr>
            <w:r>
              <w:rPr>
                <w:rFonts w:hint="eastAsia"/>
                <w:szCs w:val="21"/>
              </w:rPr>
              <w:t>教育程度</w:t>
            </w:r>
          </w:p>
        </w:tc>
        <w:tc>
          <w:tcPr>
            <w:tcW w:w="1217" w:type="dxa"/>
          </w:tcPr>
          <w:p w:rsidR="00C74A67" w:rsidRDefault="00C74A67" w:rsidP="00C74A67">
            <w:pPr>
              <w:jc w:val="center"/>
              <w:rPr>
                <w:szCs w:val="21"/>
              </w:rPr>
            </w:pPr>
            <w:r>
              <w:rPr>
                <w:rFonts w:hint="eastAsia"/>
                <w:szCs w:val="21"/>
              </w:rPr>
              <w:t>学历</w:t>
            </w:r>
          </w:p>
        </w:tc>
        <w:tc>
          <w:tcPr>
            <w:tcW w:w="2352" w:type="dxa"/>
            <w:gridSpan w:val="2"/>
          </w:tcPr>
          <w:p w:rsidR="00C74A67" w:rsidRDefault="00C74A67" w:rsidP="00C74A67">
            <w:pPr>
              <w:jc w:val="center"/>
              <w:rPr>
                <w:szCs w:val="21"/>
              </w:rPr>
            </w:pPr>
          </w:p>
        </w:tc>
        <w:tc>
          <w:tcPr>
            <w:tcW w:w="1300" w:type="dxa"/>
          </w:tcPr>
          <w:p w:rsidR="00C74A67" w:rsidRDefault="00C74A67" w:rsidP="00C74A67">
            <w:pPr>
              <w:jc w:val="center"/>
              <w:rPr>
                <w:szCs w:val="21"/>
              </w:rPr>
            </w:pPr>
            <w:r>
              <w:rPr>
                <w:rFonts w:hint="eastAsia"/>
                <w:szCs w:val="21"/>
              </w:rPr>
              <w:t>毕业院校</w:t>
            </w:r>
          </w:p>
        </w:tc>
        <w:tc>
          <w:tcPr>
            <w:tcW w:w="2436" w:type="dxa"/>
          </w:tcPr>
          <w:p w:rsidR="00C74A67" w:rsidRDefault="00C74A67" w:rsidP="00C74A67">
            <w:pPr>
              <w:jc w:val="center"/>
              <w:rPr>
                <w:szCs w:val="21"/>
              </w:rPr>
            </w:pPr>
          </w:p>
        </w:tc>
      </w:tr>
      <w:tr w:rsidR="00C74A67" w:rsidTr="00FA3575">
        <w:tc>
          <w:tcPr>
            <w:tcW w:w="1217" w:type="dxa"/>
            <w:vMerge/>
          </w:tcPr>
          <w:p w:rsidR="00C74A67" w:rsidRDefault="00C74A67" w:rsidP="00C74A67">
            <w:pPr>
              <w:jc w:val="center"/>
              <w:rPr>
                <w:szCs w:val="21"/>
              </w:rPr>
            </w:pPr>
          </w:p>
        </w:tc>
        <w:tc>
          <w:tcPr>
            <w:tcW w:w="1217" w:type="dxa"/>
          </w:tcPr>
          <w:p w:rsidR="00C74A67" w:rsidRDefault="00C74A67" w:rsidP="00C74A67">
            <w:pPr>
              <w:jc w:val="center"/>
              <w:rPr>
                <w:szCs w:val="21"/>
              </w:rPr>
            </w:pPr>
            <w:r>
              <w:rPr>
                <w:rFonts w:hint="eastAsia"/>
                <w:szCs w:val="21"/>
              </w:rPr>
              <w:t>学位</w:t>
            </w:r>
          </w:p>
        </w:tc>
        <w:tc>
          <w:tcPr>
            <w:tcW w:w="2352" w:type="dxa"/>
            <w:gridSpan w:val="2"/>
          </w:tcPr>
          <w:p w:rsidR="00C74A67" w:rsidRDefault="00C74A67" w:rsidP="00C74A67">
            <w:pPr>
              <w:jc w:val="center"/>
              <w:rPr>
                <w:szCs w:val="21"/>
              </w:rPr>
            </w:pPr>
          </w:p>
        </w:tc>
        <w:tc>
          <w:tcPr>
            <w:tcW w:w="1300" w:type="dxa"/>
          </w:tcPr>
          <w:p w:rsidR="00C74A67" w:rsidRDefault="00C74A67" w:rsidP="00C74A67">
            <w:pPr>
              <w:jc w:val="center"/>
              <w:rPr>
                <w:szCs w:val="21"/>
              </w:rPr>
            </w:pPr>
            <w:r>
              <w:rPr>
                <w:rFonts w:hint="eastAsia"/>
                <w:szCs w:val="21"/>
              </w:rPr>
              <w:t>专业</w:t>
            </w:r>
          </w:p>
        </w:tc>
        <w:tc>
          <w:tcPr>
            <w:tcW w:w="2436" w:type="dxa"/>
          </w:tcPr>
          <w:p w:rsidR="00C74A67" w:rsidRDefault="00C74A67" w:rsidP="00C74A67">
            <w:pPr>
              <w:jc w:val="center"/>
              <w:rPr>
                <w:szCs w:val="21"/>
              </w:rPr>
            </w:pPr>
          </w:p>
        </w:tc>
      </w:tr>
      <w:tr w:rsidR="00C74A67" w:rsidTr="00FA3575">
        <w:tc>
          <w:tcPr>
            <w:tcW w:w="1217" w:type="dxa"/>
          </w:tcPr>
          <w:p w:rsidR="00C74A67" w:rsidRDefault="00C74A67" w:rsidP="00C74A67">
            <w:pPr>
              <w:jc w:val="center"/>
              <w:rPr>
                <w:szCs w:val="21"/>
              </w:rPr>
            </w:pPr>
            <w:r>
              <w:rPr>
                <w:rFonts w:hint="eastAsia"/>
                <w:szCs w:val="21"/>
              </w:rPr>
              <w:t>毕业时间</w:t>
            </w:r>
          </w:p>
        </w:tc>
        <w:tc>
          <w:tcPr>
            <w:tcW w:w="2434" w:type="dxa"/>
            <w:gridSpan w:val="2"/>
          </w:tcPr>
          <w:p w:rsidR="00C74A67" w:rsidRDefault="00C74A67" w:rsidP="00C74A67">
            <w:pPr>
              <w:jc w:val="center"/>
              <w:rPr>
                <w:szCs w:val="21"/>
              </w:rPr>
            </w:pPr>
          </w:p>
        </w:tc>
        <w:tc>
          <w:tcPr>
            <w:tcW w:w="1135" w:type="dxa"/>
          </w:tcPr>
          <w:p w:rsidR="00C74A67" w:rsidRDefault="00C74A67" w:rsidP="00C74A67">
            <w:pPr>
              <w:jc w:val="center"/>
              <w:rPr>
                <w:szCs w:val="21"/>
              </w:rPr>
            </w:pPr>
            <w:r>
              <w:rPr>
                <w:rFonts w:hint="eastAsia"/>
                <w:szCs w:val="21"/>
              </w:rPr>
              <w:t>付款方式</w:t>
            </w:r>
          </w:p>
        </w:tc>
        <w:tc>
          <w:tcPr>
            <w:tcW w:w="3736" w:type="dxa"/>
            <w:gridSpan w:val="2"/>
          </w:tcPr>
          <w:p w:rsidR="00C74A67" w:rsidRDefault="00915ACF" w:rsidP="00C74A67">
            <w:pPr>
              <w:ind w:firstLineChars="150" w:firstLine="315"/>
              <w:jc w:val="center"/>
              <w:rPr>
                <w:szCs w:val="21"/>
              </w:rPr>
            </w:pPr>
            <w:r>
              <w:rPr>
                <w:szCs w:val="21"/>
              </w:rPr>
              <w:pict>
                <v:rect id="_x0000_s1027" style="position:absolute;left:0;text-align:left;margin-left:.65pt;margin-top:2.35pt;width:9.8pt;height:9.75pt;z-index:251660288;mso-position-horizontal-relative:text;mso-position-vertical-relative:text"/>
              </w:pict>
            </w:r>
            <w:r>
              <w:rPr>
                <w:szCs w:val="21"/>
              </w:rPr>
              <w:pict>
                <v:rect id="_x0000_s1026" style="position:absolute;left:0;text-align:left;margin-left:59.95pt;margin-top:2.35pt;width:9.75pt;height:9.75pt;z-index:251659264;mso-position-horizontal-relative:text;mso-position-vertical-relative:text"/>
              </w:pict>
            </w:r>
            <w:r>
              <w:rPr>
                <w:szCs w:val="21"/>
              </w:rPr>
              <w:pict>
                <v:rect id="_x0000_s1028" style="position:absolute;left:0;text-align:left;margin-left:118.4pt;margin-top:2.35pt;width:8.3pt;height:9.75pt;z-index:251661312;mso-position-horizontal-relative:text;mso-position-vertical-relative:text"/>
              </w:pict>
            </w:r>
            <w:r w:rsidR="00C74A67">
              <w:rPr>
                <w:rFonts w:hint="eastAsia"/>
                <w:szCs w:val="21"/>
              </w:rPr>
              <w:t>银行汇款现今付款电子转账</w:t>
            </w:r>
          </w:p>
        </w:tc>
      </w:tr>
      <w:tr w:rsidR="00C74A67" w:rsidTr="00FA3575">
        <w:tc>
          <w:tcPr>
            <w:tcW w:w="1217" w:type="dxa"/>
          </w:tcPr>
          <w:p w:rsidR="00C74A67" w:rsidRDefault="00C74A67" w:rsidP="00C74A67">
            <w:pPr>
              <w:jc w:val="center"/>
              <w:rPr>
                <w:szCs w:val="21"/>
              </w:rPr>
            </w:pPr>
            <w:r>
              <w:rPr>
                <w:rFonts w:hint="eastAsia"/>
                <w:szCs w:val="21"/>
              </w:rPr>
              <w:t>公司名称</w:t>
            </w:r>
          </w:p>
        </w:tc>
        <w:tc>
          <w:tcPr>
            <w:tcW w:w="7305" w:type="dxa"/>
            <w:gridSpan w:val="5"/>
          </w:tcPr>
          <w:p w:rsidR="00C74A67" w:rsidRDefault="00C74A67" w:rsidP="00C74A67">
            <w:pPr>
              <w:jc w:val="center"/>
              <w:rPr>
                <w:szCs w:val="21"/>
              </w:rPr>
            </w:pPr>
          </w:p>
        </w:tc>
      </w:tr>
      <w:tr w:rsidR="00C74A67" w:rsidTr="00FA3575">
        <w:tc>
          <w:tcPr>
            <w:tcW w:w="1217" w:type="dxa"/>
          </w:tcPr>
          <w:p w:rsidR="00C74A67" w:rsidRDefault="00C74A67" w:rsidP="00C74A67">
            <w:pPr>
              <w:jc w:val="center"/>
              <w:rPr>
                <w:szCs w:val="21"/>
              </w:rPr>
            </w:pPr>
            <w:r>
              <w:rPr>
                <w:rFonts w:hint="eastAsia"/>
                <w:szCs w:val="21"/>
              </w:rPr>
              <w:t>电话</w:t>
            </w:r>
          </w:p>
        </w:tc>
        <w:tc>
          <w:tcPr>
            <w:tcW w:w="3569" w:type="dxa"/>
            <w:gridSpan w:val="3"/>
          </w:tcPr>
          <w:p w:rsidR="00C74A67" w:rsidRDefault="00C74A67" w:rsidP="00C74A67">
            <w:pPr>
              <w:jc w:val="center"/>
              <w:rPr>
                <w:szCs w:val="21"/>
              </w:rPr>
            </w:pPr>
          </w:p>
        </w:tc>
        <w:tc>
          <w:tcPr>
            <w:tcW w:w="1300" w:type="dxa"/>
          </w:tcPr>
          <w:p w:rsidR="00C74A67" w:rsidRDefault="00C74A67" w:rsidP="00C74A67">
            <w:pPr>
              <w:jc w:val="center"/>
              <w:rPr>
                <w:szCs w:val="21"/>
              </w:rPr>
            </w:pPr>
            <w:r>
              <w:rPr>
                <w:rFonts w:hint="eastAsia"/>
                <w:szCs w:val="21"/>
              </w:rPr>
              <w:t>传真</w:t>
            </w:r>
          </w:p>
        </w:tc>
        <w:tc>
          <w:tcPr>
            <w:tcW w:w="2436" w:type="dxa"/>
          </w:tcPr>
          <w:p w:rsidR="00C74A67" w:rsidRDefault="00C74A67" w:rsidP="00C74A67">
            <w:pPr>
              <w:jc w:val="center"/>
              <w:rPr>
                <w:szCs w:val="21"/>
              </w:rPr>
            </w:pPr>
          </w:p>
        </w:tc>
      </w:tr>
      <w:tr w:rsidR="00C74A67" w:rsidTr="00FA3575">
        <w:tc>
          <w:tcPr>
            <w:tcW w:w="1217" w:type="dxa"/>
          </w:tcPr>
          <w:p w:rsidR="00C74A67" w:rsidRDefault="00C74A67" w:rsidP="00C74A67">
            <w:pPr>
              <w:jc w:val="center"/>
              <w:rPr>
                <w:szCs w:val="21"/>
              </w:rPr>
            </w:pPr>
            <w:r>
              <w:rPr>
                <w:rFonts w:hint="eastAsia"/>
                <w:szCs w:val="21"/>
              </w:rPr>
              <w:t>手机</w:t>
            </w:r>
          </w:p>
        </w:tc>
        <w:tc>
          <w:tcPr>
            <w:tcW w:w="3569" w:type="dxa"/>
            <w:gridSpan w:val="3"/>
          </w:tcPr>
          <w:p w:rsidR="00C74A67" w:rsidRDefault="00C74A67" w:rsidP="00C74A67">
            <w:pPr>
              <w:jc w:val="center"/>
              <w:rPr>
                <w:szCs w:val="21"/>
              </w:rPr>
            </w:pPr>
          </w:p>
        </w:tc>
        <w:tc>
          <w:tcPr>
            <w:tcW w:w="1300" w:type="dxa"/>
          </w:tcPr>
          <w:p w:rsidR="00C74A67" w:rsidRDefault="00C74A67" w:rsidP="00C74A67">
            <w:pPr>
              <w:jc w:val="center"/>
              <w:rPr>
                <w:szCs w:val="21"/>
              </w:rPr>
            </w:pPr>
            <w:r>
              <w:rPr>
                <w:rFonts w:hint="eastAsia"/>
                <w:szCs w:val="21"/>
              </w:rPr>
              <w:t>邮编</w:t>
            </w:r>
          </w:p>
        </w:tc>
        <w:tc>
          <w:tcPr>
            <w:tcW w:w="2436" w:type="dxa"/>
          </w:tcPr>
          <w:p w:rsidR="00C74A67" w:rsidRDefault="00C74A67" w:rsidP="00C74A67">
            <w:pPr>
              <w:jc w:val="center"/>
              <w:rPr>
                <w:szCs w:val="21"/>
              </w:rPr>
            </w:pPr>
          </w:p>
        </w:tc>
      </w:tr>
      <w:tr w:rsidR="00C74A67" w:rsidTr="00FA3575">
        <w:tc>
          <w:tcPr>
            <w:tcW w:w="1217" w:type="dxa"/>
          </w:tcPr>
          <w:p w:rsidR="00C74A67" w:rsidRDefault="00C74A67" w:rsidP="00C74A67">
            <w:pPr>
              <w:jc w:val="center"/>
              <w:rPr>
                <w:szCs w:val="21"/>
              </w:rPr>
            </w:pPr>
            <w:r>
              <w:rPr>
                <w:rFonts w:hint="eastAsia"/>
                <w:szCs w:val="21"/>
              </w:rPr>
              <w:t>电子邮箱</w:t>
            </w:r>
          </w:p>
        </w:tc>
        <w:tc>
          <w:tcPr>
            <w:tcW w:w="3569" w:type="dxa"/>
            <w:gridSpan w:val="3"/>
          </w:tcPr>
          <w:p w:rsidR="00C74A67" w:rsidRDefault="00C74A67" w:rsidP="00C74A67">
            <w:pPr>
              <w:jc w:val="center"/>
              <w:rPr>
                <w:szCs w:val="21"/>
              </w:rPr>
            </w:pPr>
          </w:p>
        </w:tc>
        <w:tc>
          <w:tcPr>
            <w:tcW w:w="1300" w:type="dxa"/>
          </w:tcPr>
          <w:p w:rsidR="00C74A67" w:rsidRDefault="00C74A67" w:rsidP="00C74A67">
            <w:pPr>
              <w:jc w:val="center"/>
              <w:rPr>
                <w:szCs w:val="21"/>
              </w:rPr>
            </w:pPr>
            <w:r>
              <w:rPr>
                <w:rFonts w:hint="eastAsia"/>
                <w:szCs w:val="21"/>
              </w:rPr>
              <w:t>单位性质</w:t>
            </w:r>
          </w:p>
        </w:tc>
        <w:tc>
          <w:tcPr>
            <w:tcW w:w="2436" w:type="dxa"/>
          </w:tcPr>
          <w:p w:rsidR="00C74A67" w:rsidRDefault="00C74A67" w:rsidP="00C74A67">
            <w:pPr>
              <w:jc w:val="center"/>
              <w:rPr>
                <w:szCs w:val="21"/>
              </w:rPr>
            </w:pPr>
          </w:p>
        </w:tc>
      </w:tr>
      <w:tr w:rsidR="00C74A67" w:rsidTr="00FA3575">
        <w:tc>
          <w:tcPr>
            <w:tcW w:w="1217" w:type="dxa"/>
          </w:tcPr>
          <w:p w:rsidR="00C74A67" w:rsidRDefault="00C74A67" w:rsidP="00C74A67">
            <w:pPr>
              <w:jc w:val="center"/>
              <w:rPr>
                <w:szCs w:val="21"/>
              </w:rPr>
            </w:pPr>
            <w:r>
              <w:rPr>
                <w:rFonts w:hint="eastAsia"/>
                <w:szCs w:val="21"/>
              </w:rPr>
              <w:t>通信地址</w:t>
            </w:r>
          </w:p>
        </w:tc>
        <w:tc>
          <w:tcPr>
            <w:tcW w:w="7305" w:type="dxa"/>
            <w:gridSpan w:val="5"/>
          </w:tcPr>
          <w:p w:rsidR="00C74A67" w:rsidRDefault="00C74A67" w:rsidP="00C74A67">
            <w:pPr>
              <w:jc w:val="center"/>
              <w:rPr>
                <w:szCs w:val="21"/>
              </w:rPr>
            </w:pPr>
          </w:p>
        </w:tc>
      </w:tr>
      <w:tr w:rsidR="00C74A67" w:rsidTr="00FA3575">
        <w:tc>
          <w:tcPr>
            <w:tcW w:w="8522" w:type="dxa"/>
            <w:gridSpan w:val="6"/>
          </w:tcPr>
          <w:p w:rsidR="00C74A67" w:rsidRDefault="00C74A67" w:rsidP="00C74A67">
            <w:pPr>
              <w:jc w:val="center"/>
              <w:rPr>
                <w:szCs w:val="21"/>
              </w:rPr>
            </w:pPr>
            <w:r>
              <w:rPr>
                <w:rFonts w:hint="eastAsia"/>
                <w:szCs w:val="21"/>
              </w:rPr>
              <w:t>工作简历</w:t>
            </w:r>
          </w:p>
        </w:tc>
      </w:tr>
      <w:tr w:rsidR="00C74A67" w:rsidTr="00FA3575">
        <w:trPr>
          <w:trHeight w:val="2425"/>
        </w:trPr>
        <w:tc>
          <w:tcPr>
            <w:tcW w:w="8522" w:type="dxa"/>
            <w:gridSpan w:val="6"/>
          </w:tcPr>
          <w:p w:rsidR="00C74A67" w:rsidRDefault="00C74A67" w:rsidP="00C74A67">
            <w:pPr>
              <w:jc w:val="center"/>
              <w:rPr>
                <w:szCs w:val="21"/>
              </w:rPr>
            </w:pPr>
          </w:p>
        </w:tc>
      </w:tr>
      <w:tr w:rsidR="00C74A67" w:rsidTr="00FA3575">
        <w:tc>
          <w:tcPr>
            <w:tcW w:w="8522" w:type="dxa"/>
            <w:gridSpan w:val="6"/>
          </w:tcPr>
          <w:p w:rsidR="00C74A67" w:rsidRDefault="00C74A67" w:rsidP="00C74A67">
            <w:pPr>
              <w:jc w:val="center"/>
              <w:rPr>
                <w:szCs w:val="21"/>
              </w:rPr>
            </w:pPr>
            <w:r>
              <w:rPr>
                <w:rFonts w:hint="eastAsia"/>
                <w:szCs w:val="21"/>
              </w:rPr>
              <w:t>学习建议</w:t>
            </w:r>
          </w:p>
        </w:tc>
      </w:tr>
      <w:tr w:rsidR="00C74A67" w:rsidTr="00FA3575">
        <w:trPr>
          <w:trHeight w:val="2493"/>
        </w:trPr>
        <w:tc>
          <w:tcPr>
            <w:tcW w:w="8522" w:type="dxa"/>
            <w:gridSpan w:val="6"/>
          </w:tcPr>
          <w:p w:rsidR="00C74A67" w:rsidRDefault="00C74A67" w:rsidP="00C74A67">
            <w:pPr>
              <w:jc w:val="center"/>
              <w:rPr>
                <w:szCs w:val="21"/>
              </w:rPr>
            </w:pPr>
          </w:p>
        </w:tc>
      </w:tr>
    </w:tbl>
    <w:p w:rsidR="00C74A67" w:rsidRDefault="00C74A67" w:rsidP="00C74A67">
      <w:pPr>
        <w:jc w:val="center"/>
        <w:rPr>
          <w:szCs w:val="21"/>
        </w:rPr>
      </w:pPr>
    </w:p>
    <w:p w:rsidR="00C74A67" w:rsidRPr="00C74A67" w:rsidRDefault="00C74A67" w:rsidP="00C74A67">
      <w:pPr>
        <w:jc w:val="center"/>
        <w:rPr>
          <w:sz w:val="24"/>
        </w:rPr>
      </w:pPr>
    </w:p>
    <w:sectPr w:rsidR="00C74A67" w:rsidRPr="00C74A67" w:rsidSect="001052FC">
      <w:headerReference w:type="default" r:id="rId8"/>
      <w:pgSz w:w="11906" w:h="16838"/>
      <w:pgMar w:top="851" w:right="1077" w:bottom="709"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4E5" w:rsidRDefault="005624E5" w:rsidP="00E14279">
      <w:r>
        <w:separator/>
      </w:r>
    </w:p>
  </w:endnote>
  <w:endnote w:type="continuationSeparator" w:id="1">
    <w:p w:rsidR="005624E5" w:rsidRDefault="005624E5" w:rsidP="00E142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微软雅黑"/>
    <w:charset w:val="00"/>
    <w:family w:val="auto"/>
    <w:pitch w:val="variable"/>
    <w:sig w:usb0="00000003" w:usb1="500079DB" w:usb2="00000010" w:usb3="00000000" w:csb0="00000001" w:csb1="00000000"/>
  </w:font>
  <w:font w:name="冼极">
    <w:altName w:val="MingLiU"/>
    <w:charset w:val="88"/>
    <w:family w:val="auto"/>
    <w:pitch w:val="default"/>
    <w:sig w:usb0="00000000" w:usb1="08080000" w:usb2="00000010" w:usb3="00000000" w:csb0="00100000" w:csb1="00000000"/>
  </w:font>
  <w:font w:name="宋?">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4E5" w:rsidRDefault="005624E5" w:rsidP="00E14279">
      <w:r>
        <w:separator/>
      </w:r>
    </w:p>
  </w:footnote>
  <w:footnote w:type="continuationSeparator" w:id="1">
    <w:p w:rsidR="005624E5" w:rsidRDefault="005624E5" w:rsidP="00E142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F3" w:rsidRDefault="006A6DF3" w:rsidP="00C74A67">
    <w:pPr>
      <w:pStyle w:val="a3"/>
      <w:pBdr>
        <w:bottom w:val="none" w:sz="0" w:space="0"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625"/>
    <w:multiLevelType w:val="multilevel"/>
    <w:tmpl w:val="6000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A71358"/>
    <w:multiLevelType w:val="multilevel"/>
    <w:tmpl w:val="784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5951"/>
    <w:rsid w:val="0001115A"/>
    <w:rsid w:val="000333B3"/>
    <w:rsid w:val="00035ECC"/>
    <w:rsid w:val="00044D33"/>
    <w:rsid w:val="00065528"/>
    <w:rsid w:val="00073E90"/>
    <w:rsid w:val="000A5CC5"/>
    <w:rsid w:val="001052FC"/>
    <w:rsid w:val="001154CA"/>
    <w:rsid w:val="00147B09"/>
    <w:rsid w:val="001775FF"/>
    <w:rsid w:val="001A65B3"/>
    <w:rsid w:val="001B0ED1"/>
    <w:rsid w:val="001B3E01"/>
    <w:rsid w:val="0025176E"/>
    <w:rsid w:val="00251FCC"/>
    <w:rsid w:val="00255951"/>
    <w:rsid w:val="00267F56"/>
    <w:rsid w:val="002E4E8B"/>
    <w:rsid w:val="00302F93"/>
    <w:rsid w:val="0035045A"/>
    <w:rsid w:val="00381F15"/>
    <w:rsid w:val="00385095"/>
    <w:rsid w:val="003A660D"/>
    <w:rsid w:val="003D60AE"/>
    <w:rsid w:val="00402749"/>
    <w:rsid w:val="00442E13"/>
    <w:rsid w:val="004F5CBA"/>
    <w:rsid w:val="005252FF"/>
    <w:rsid w:val="005407F9"/>
    <w:rsid w:val="00544765"/>
    <w:rsid w:val="005624E5"/>
    <w:rsid w:val="005D54BF"/>
    <w:rsid w:val="005E4BB2"/>
    <w:rsid w:val="00631886"/>
    <w:rsid w:val="00657F7F"/>
    <w:rsid w:val="006A6DF3"/>
    <w:rsid w:val="00717AA2"/>
    <w:rsid w:val="00752B8A"/>
    <w:rsid w:val="00781DB5"/>
    <w:rsid w:val="00783C74"/>
    <w:rsid w:val="007A3E17"/>
    <w:rsid w:val="007C7E63"/>
    <w:rsid w:val="00840B3B"/>
    <w:rsid w:val="00847A91"/>
    <w:rsid w:val="00915ACF"/>
    <w:rsid w:val="009327F6"/>
    <w:rsid w:val="009B1A9C"/>
    <w:rsid w:val="00A265BD"/>
    <w:rsid w:val="00A329A1"/>
    <w:rsid w:val="00A732D6"/>
    <w:rsid w:val="00A94C55"/>
    <w:rsid w:val="00AE6F6E"/>
    <w:rsid w:val="00B811E2"/>
    <w:rsid w:val="00BC10EC"/>
    <w:rsid w:val="00C22B73"/>
    <w:rsid w:val="00C22BC1"/>
    <w:rsid w:val="00C3064D"/>
    <w:rsid w:val="00C74A67"/>
    <w:rsid w:val="00C8441C"/>
    <w:rsid w:val="00D02391"/>
    <w:rsid w:val="00D12A5F"/>
    <w:rsid w:val="00D21040"/>
    <w:rsid w:val="00D371F8"/>
    <w:rsid w:val="00D64B15"/>
    <w:rsid w:val="00DD5513"/>
    <w:rsid w:val="00E14279"/>
    <w:rsid w:val="00E211A3"/>
    <w:rsid w:val="00E26521"/>
    <w:rsid w:val="00E921C5"/>
    <w:rsid w:val="00EA19C7"/>
    <w:rsid w:val="00F61E94"/>
    <w:rsid w:val="00F62762"/>
    <w:rsid w:val="00FA5CC0"/>
    <w:rsid w:val="00FB7058"/>
    <w:rsid w:val="00FB7A98"/>
    <w:rsid w:val="00FC42FA"/>
    <w:rsid w:val="00FD6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9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4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4279"/>
    <w:rPr>
      <w:rFonts w:ascii="Times New Roman" w:eastAsia="宋体" w:hAnsi="Times New Roman" w:cs="Times New Roman"/>
      <w:sz w:val="18"/>
      <w:szCs w:val="18"/>
    </w:rPr>
  </w:style>
  <w:style w:type="paragraph" w:styleId="a4">
    <w:name w:val="footer"/>
    <w:basedOn w:val="a"/>
    <w:link w:val="Char0"/>
    <w:uiPriority w:val="99"/>
    <w:unhideWhenUsed/>
    <w:rsid w:val="00E14279"/>
    <w:pPr>
      <w:tabs>
        <w:tab w:val="center" w:pos="4153"/>
        <w:tab w:val="right" w:pos="8306"/>
      </w:tabs>
      <w:snapToGrid w:val="0"/>
      <w:jc w:val="left"/>
    </w:pPr>
    <w:rPr>
      <w:sz w:val="18"/>
      <w:szCs w:val="18"/>
    </w:rPr>
  </w:style>
  <w:style w:type="character" w:customStyle="1" w:styleId="Char0">
    <w:name w:val="页脚 Char"/>
    <w:basedOn w:val="a0"/>
    <w:link w:val="a4"/>
    <w:uiPriority w:val="99"/>
    <w:rsid w:val="00E14279"/>
    <w:rPr>
      <w:rFonts w:ascii="Times New Roman" w:eastAsia="宋体" w:hAnsi="Times New Roman" w:cs="Times New Roman"/>
      <w:sz w:val="18"/>
      <w:szCs w:val="18"/>
    </w:rPr>
  </w:style>
  <w:style w:type="paragraph" w:styleId="a5">
    <w:name w:val="Balloon Text"/>
    <w:basedOn w:val="a"/>
    <w:link w:val="Char1"/>
    <w:uiPriority w:val="99"/>
    <w:semiHidden/>
    <w:unhideWhenUsed/>
    <w:rsid w:val="006A6DF3"/>
    <w:rPr>
      <w:sz w:val="18"/>
      <w:szCs w:val="18"/>
    </w:rPr>
  </w:style>
  <w:style w:type="character" w:customStyle="1" w:styleId="Char1">
    <w:name w:val="批注框文本 Char"/>
    <w:basedOn w:val="a0"/>
    <w:link w:val="a5"/>
    <w:uiPriority w:val="99"/>
    <w:semiHidden/>
    <w:rsid w:val="006A6DF3"/>
    <w:rPr>
      <w:rFonts w:ascii="Times New Roman" w:eastAsia="宋体" w:hAnsi="Times New Roman" w:cs="Times New Roman"/>
      <w:sz w:val="18"/>
      <w:szCs w:val="18"/>
    </w:rPr>
  </w:style>
  <w:style w:type="paragraph" w:customStyle="1" w:styleId="1">
    <w:name w:val="列出段落1"/>
    <w:basedOn w:val="a"/>
    <w:uiPriority w:val="34"/>
    <w:qFormat/>
    <w:rsid w:val="00E921C5"/>
    <w:pPr>
      <w:ind w:firstLineChars="200" w:firstLine="420"/>
    </w:pPr>
    <w:rPr>
      <w:rFonts w:ascii="Calibri" w:hAnsi="Calibri"/>
      <w:szCs w:val="22"/>
    </w:rPr>
  </w:style>
  <w:style w:type="paragraph" w:customStyle="1" w:styleId="12">
    <w:name w:val="列出段落12"/>
    <w:basedOn w:val="a"/>
    <w:uiPriority w:val="34"/>
    <w:qFormat/>
    <w:rsid w:val="00E921C5"/>
    <w:pPr>
      <w:ind w:firstLineChars="200" w:firstLine="420"/>
    </w:pPr>
    <w:rPr>
      <w:rFonts w:ascii="Calibri" w:hAnsi="Calibri"/>
      <w:szCs w:val="22"/>
    </w:rPr>
  </w:style>
  <w:style w:type="paragraph" w:customStyle="1" w:styleId="3">
    <w:name w:val="列出段落3"/>
    <w:basedOn w:val="a"/>
    <w:uiPriority w:val="34"/>
    <w:qFormat/>
    <w:rsid w:val="00E921C5"/>
    <w:pPr>
      <w:ind w:firstLineChars="200" w:firstLine="420"/>
    </w:pPr>
    <w:rPr>
      <w:rFonts w:ascii="Calibri" w:hAnsi="Calibri"/>
      <w:szCs w:val="22"/>
    </w:rPr>
  </w:style>
  <w:style w:type="paragraph" w:styleId="a6">
    <w:name w:val="List Paragraph"/>
    <w:basedOn w:val="a"/>
    <w:uiPriority w:val="34"/>
    <w:qFormat/>
    <w:rsid w:val="00D02391"/>
    <w:pPr>
      <w:ind w:firstLineChars="200" w:firstLine="420"/>
    </w:pPr>
  </w:style>
  <w:style w:type="character" w:styleId="a7">
    <w:name w:val="Strong"/>
    <w:basedOn w:val="a0"/>
    <w:uiPriority w:val="22"/>
    <w:qFormat/>
    <w:rsid w:val="00C74A67"/>
    <w:rPr>
      <w:b/>
      <w:bCs/>
    </w:rPr>
  </w:style>
  <w:style w:type="paragraph" w:styleId="a8">
    <w:name w:val="Normal (Web)"/>
    <w:basedOn w:val="a"/>
    <w:uiPriority w:val="99"/>
    <w:semiHidden/>
    <w:unhideWhenUsed/>
    <w:rsid w:val="00C74A67"/>
    <w:pPr>
      <w:widowControl/>
      <w:spacing w:before="100" w:beforeAutospacing="1" w:after="100" w:afterAutospacing="1"/>
      <w:jc w:val="left"/>
    </w:pPr>
    <w:rPr>
      <w:rFonts w:ascii="宋体" w:hAnsi="宋体" w:cs="宋体"/>
      <w:kern w:val="0"/>
      <w:sz w:val="24"/>
    </w:rPr>
  </w:style>
  <w:style w:type="character" w:styleId="a9">
    <w:name w:val="Emphasis"/>
    <w:basedOn w:val="a0"/>
    <w:uiPriority w:val="20"/>
    <w:qFormat/>
    <w:rsid w:val="00C74A67"/>
    <w:rPr>
      <w:i/>
      <w:iCs/>
    </w:rPr>
  </w:style>
  <w:style w:type="character" w:customStyle="1" w:styleId="apple-converted-space">
    <w:name w:val="apple-converted-space"/>
    <w:basedOn w:val="a0"/>
    <w:rsid w:val="00C74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484003">
      <w:bodyDiv w:val="1"/>
      <w:marLeft w:val="0"/>
      <w:marRight w:val="0"/>
      <w:marTop w:val="0"/>
      <w:marBottom w:val="0"/>
      <w:divBdr>
        <w:top w:val="none" w:sz="0" w:space="0" w:color="auto"/>
        <w:left w:val="none" w:sz="0" w:space="0" w:color="auto"/>
        <w:bottom w:val="none" w:sz="0" w:space="0" w:color="auto"/>
        <w:right w:val="none" w:sz="0" w:space="0" w:color="auto"/>
      </w:divBdr>
      <w:divsChild>
        <w:div w:id="1151991827">
          <w:marLeft w:val="0"/>
          <w:marRight w:val="0"/>
          <w:marTop w:val="0"/>
          <w:marBottom w:val="0"/>
          <w:divBdr>
            <w:top w:val="none" w:sz="0" w:space="0" w:color="auto"/>
            <w:left w:val="none" w:sz="0" w:space="0" w:color="auto"/>
            <w:bottom w:val="none" w:sz="0" w:space="0" w:color="auto"/>
            <w:right w:val="none" w:sz="0" w:space="0" w:color="auto"/>
          </w:divBdr>
        </w:div>
        <w:div w:id="1828158999">
          <w:marLeft w:val="0"/>
          <w:marRight w:val="0"/>
          <w:marTop w:val="0"/>
          <w:marBottom w:val="0"/>
          <w:divBdr>
            <w:top w:val="none" w:sz="0" w:space="0" w:color="auto"/>
            <w:left w:val="none" w:sz="0" w:space="0" w:color="auto"/>
            <w:bottom w:val="none" w:sz="0" w:space="0" w:color="auto"/>
            <w:right w:val="none" w:sz="0" w:space="0" w:color="auto"/>
          </w:divBdr>
        </w:div>
        <w:div w:id="1611620083">
          <w:marLeft w:val="0"/>
          <w:marRight w:val="0"/>
          <w:marTop w:val="0"/>
          <w:marBottom w:val="0"/>
          <w:divBdr>
            <w:top w:val="none" w:sz="0" w:space="0" w:color="auto"/>
            <w:left w:val="none" w:sz="0" w:space="0" w:color="auto"/>
            <w:bottom w:val="none" w:sz="0" w:space="0" w:color="auto"/>
            <w:right w:val="none" w:sz="0" w:space="0" w:color="auto"/>
          </w:divBdr>
        </w:div>
        <w:div w:id="710492806">
          <w:marLeft w:val="0"/>
          <w:marRight w:val="0"/>
          <w:marTop w:val="0"/>
          <w:marBottom w:val="0"/>
          <w:divBdr>
            <w:top w:val="none" w:sz="0" w:space="0" w:color="auto"/>
            <w:left w:val="none" w:sz="0" w:space="0" w:color="auto"/>
            <w:bottom w:val="none" w:sz="0" w:space="0" w:color="auto"/>
            <w:right w:val="none" w:sz="0" w:space="0" w:color="auto"/>
          </w:divBdr>
        </w:div>
      </w:divsChild>
    </w:div>
    <w:div w:id="654724877">
      <w:bodyDiv w:val="1"/>
      <w:marLeft w:val="0"/>
      <w:marRight w:val="0"/>
      <w:marTop w:val="0"/>
      <w:marBottom w:val="0"/>
      <w:divBdr>
        <w:top w:val="none" w:sz="0" w:space="0" w:color="auto"/>
        <w:left w:val="none" w:sz="0" w:space="0" w:color="auto"/>
        <w:bottom w:val="none" w:sz="0" w:space="0" w:color="auto"/>
        <w:right w:val="none" w:sz="0" w:space="0" w:color="auto"/>
      </w:divBdr>
      <w:divsChild>
        <w:div w:id="1621181615">
          <w:blockQuote w:val="1"/>
          <w:marLeft w:val="135"/>
          <w:marRight w:val="150"/>
          <w:marTop w:val="0"/>
          <w:marBottom w:val="0"/>
          <w:divBdr>
            <w:top w:val="none" w:sz="0" w:space="0" w:color="auto"/>
            <w:left w:val="single" w:sz="18" w:space="8" w:color="DBDBDB"/>
            <w:bottom w:val="none" w:sz="0" w:space="0" w:color="auto"/>
            <w:right w:val="none" w:sz="0" w:space="0" w:color="auto"/>
          </w:divBdr>
        </w:div>
        <w:div w:id="356008225">
          <w:blockQuote w:val="1"/>
          <w:marLeft w:val="135"/>
          <w:marRight w:val="150"/>
          <w:marTop w:val="0"/>
          <w:marBottom w:val="0"/>
          <w:divBdr>
            <w:top w:val="none" w:sz="0" w:space="0" w:color="auto"/>
            <w:left w:val="single" w:sz="18" w:space="8" w:color="DBDBDB"/>
            <w:bottom w:val="none" w:sz="0" w:space="0" w:color="auto"/>
            <w:right w:val="none" w:sz="0" w:space="0" w:color="auto"/>
          </w:divBdr>
        </w:div>
      </w:divsChild>
    </w:div>
    <w:div w:id="13115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2C6683-3AB3-4D31-95F9-E67A08FB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1440</Words>
  <Characters>8213</Characters>
  <Application>Microsoft Office Word</Application>
  <DocSecurity>0</DocSecurity>
  <Lines>68</Lines>
  <Paragraphs>19</Paragraphs>
  <ScaleCrop>false</ScaleCrop>
  <HeadingPairs>
    <vt:vector size="2" baseType="variant">
      <vt:variant>
        <vt:lpstr>标题</vt:lpstr>
      </vt:variant>
      <vt:variant>
        <vt:i4>1</vt:i4>
      </vt:variant>
    </vt:vector>
  </HeadingPairs>
  <TitlesOfParts>
    <vt:vector size="1" baseType="lpstr">
      <vt:lpstr/>
    </vt:vector>
  </TitlesOfParts>
  <Company>China</Company>
  <LinksUpToDate>false</LinksUpToDate>
  <CharactersWithSpaces>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peng</cp:lastModifiedBy>
  <cp:revision>8</cp:revision>
  <dcterms:created xsi:type="dcterms:W3CDTF">2017-08-01T01:57:00Z</dcterms:created>
  <dcterms:modified xsi:type="dcterms:W3CDTF">2017-08-01T02:17:00Z</dcterms:modified>
</cp:coreProperties>
</file>