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650" w:firstLineChars="500"/>
        <w:rPr>
          <w:rFonts w:ascii="微软雅黑" w:hAnsi="微软雅黑" w:eastAsia="微软雅黑" w:cs="微软雅黑"/>
          <w:i w:val="0"/>
          <w:iCs w:val="0"/>
          <w:caps w:val="0"/>
          <w:color w:val="383838"/>
          <w:spacing w:val="0"/>
          <w:sz w:val="33"/>
          <w:szCs w:val="33"/>
        </w:rPr>
      </w:pPr>
      <w:bookmarkStart w:id="0" w:name="_GoBack"/>
      <w:r>
        <w:rPr>
          <w:rFonts w:ascii="微软雅黑" w:hAnsi="微软雅黑" w:eastAsia="微软雅黑" w:cs="微软雅黑"/>
          <w:i w:val="0"/>
          <w:iCs w:val="0"/>
          <w:caps w:val="0"/>
          <w:color w:val="383838"/>
          <w:spacing w:val="0"/>
          <w:sz w:val="33"/>
          <w:szCs w:val="33"/>
        </w:rPr>
        <w:t>青岛影视特效技能学习提升培训班</w:t>
      </w:r>
    </w:p>
    <w:bookmarkEnd w:id="0"/>
    <w:p>
      <w:pPr>
        <w:ind w:firstLine="1680" w:firstLineChars="800"/>
        <w:rPr>
          <w:rFonts w:hint="default" w:ascii="微软雅黑" w:hAnsi="微软雅黑" w:eastAsia="微软雅黑" w:cs="微软雅黑"/>
          <w:i w:val="0"/>
          <w:iCs w:val="0"/>
          <w:caps w:val="0"/>
          <w:color w:val="383838"/>
          <w:spacing w:val="0"/>
          <w:sz w:val="21"/>
          <w:szCs w:val="21"/>
          <w:lang w:val="en-US" w:eastAsia="zh-CN"/>
        </w:rPr>
      </w:pPr>
      <w:r>
        <w:rPr>
          <w:rFonts w:hint="eastAsia" w:ascii="微软雅黑" w:hAnsi="微软雅黑" w:eastAsia="微软雅黑" w:cs="微软雅黑"/>
          <w:i w:val="0"/>
          <w:iCs w:val="0"/>
          <w:caps w:val="0"/>
          <w:color w:val="383838"/>
          <w:spacing w:val="0"/>
          <w:sz w:val="21"/>
          <w:szCs w:val="21"/>
          <w:lang w:val="en-US" w:eastAsia="zh-CN"/>
        </w:rPr>
        <w:t>上课方式：面授    培训费用：详询    上课地点：青岛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在影视中，人工制造出来的假象和幻觉，被称为影视特效（也被称为特技效果）。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电影摄制者利用它们来避免让演员处于危险的境地，或者利用它们来让电影更扣人心弦。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人们对电脑的使用，使得电影特效制作的速度以及质量都有了巨大的进步。 设计者只需输入少量的信息，电脑就能自动的合成复杂的图像以及画面片断。 影视特效大多能够用到MAYA软件，它是98年进入市场，是跨平台软件，可以在任何操作系统上使用。在特定的某些方面要比3D有优势，是高端的电影级软件。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中国影视行业迅猛发展，国内不少著 名导演的影片纷纷重金谋求好莱坞等国外团队的技术支持。而一些资金不足的剧组却只能回避特效，使其视觉效果大打折扣。无论是关于历史的《辛亥革命》，还是东方魔幻大片《画壁》，又或是特效镜头超过1500个的《白蛇传说》，都足以展示影视特效技术在这个视觉时代的潜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【教学目标】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学习Maya动画基础知识。零基础开始学习，掌握动画的流程，以及熟悉流程中需要掌握的技能。适应影视动画、片头制作、广告栏目包装等公司的工作需要，具备广告片头制作水平。</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【师资力量】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赵老师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个人简介：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从事影视行业多年，主要专长在于影视后期合成以及项目管理。曾担任《雨果》、《速度与激情5》、《饥饿游戏》、《诸神之怒》、《红色机尾》、《权利的游戏》、《赛车传奇》等国内外著 名影片的合成师；电影《对不起，我爱你》制作总监；电影《狄仁杰之神都龙王》项目经理；电影《大闹天宫》项目经理及视效总监；电影《特工艾米拉》制作总监；中华烟草3D宣传片《百年中华》后期拍摄指导；微电影《坏未来》特效导演及项目经理;游戏《伏魔者》宣传片项目经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1.模型模块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maya软件的操作通过对模型结构以及多边形的布线规律及要求。学习产品级模型的制作方法和制作流程，让学员可以快速掌握高质量商用产品模型的制作方法，掌握模型在不同领域应用的要求和标准，集中强化训练提高实战技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2.材质灯光渲染模块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专业的布光方法和各类灯光属性特点及光影对画面的影响。通过分析不同的质感、纹理、贴图的制作技法，调节不同材质属性做到光影与质感的完美结合。掌握主流渲染器分层渲染的使用方法和技巧。最终渲染出具有商业性和产品级的高质量画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3.动画制作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商业项目的分析，将所运用的摄像机动画、路径动画、晶格、变形器、复杂的驱动关键帧动画等常用动画方式，进行深入的学习。把运动规律及骨骼的基础应用，通过项目案例进行剖析，掌握视频包装、TVC广告、动态图形及产品展示动画的制作技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4.动力学模拟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特效案例的分析和讲解，学习对刚体特效、粒子特效、粒子替换、群集特效、流体特效、制作破碎、粒子光效、焰火礼花、万箭齐发、霜冻雨雪、沙粒沙尘、龙卷风等视效片中的画面效果；掌握广告中酒水、牛奶、冰激凌等相关流体制作呈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5.AE合成+剪辑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对软件的应用、色彩理论、MG动画的制作以及插件的应用；完成影视剧、宣传片、动画片和片头的制作。以达到更加完美的视觉效果。通过学习剪辑让画面更为流畅，使故事更加跌宕起伏引人入胜。学员能够更好的掌握商业广告、产品展示、宣传片、故事片、短视频、影视剧等不同类型的商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6.栏目包装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学习栏目包装的各种主流风格，掌握栏目包装的核心制作技巧；掌握符合电视台播放标准和要求，深入学习不同风格的包装理念，设计思路、频道ID案例讲解、渲染设置、后期调色处理等。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7.NUKE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是从零基础到精通的过程，培养“全栈合成师”为目标；以电影、影视剧等商业项目案例驱动式教学，边讲解边练模拟公司合成师师徒制带人理念，学习制作分析思路，使学员熟练掌握软件使用与制作技巧，做到适用、实用，实战。并将影视制作的应用领域拓展到游戏宣传、多媒体、网络、家庭娱乐、虚拟现实等更为广阔的领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8.Houdini 影视特效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课程讲解从最简单的基础操作到影视级特技效果制作循序渐进，着重培养学员逻辑思维能力、解决问题的能力，由浅入深的学习理解Houdini的强大功能，将对程序模块、粒子模块、气态流体、动力学等视效模块进行全面的学习，在项目实训中提升实战技能，完成对后期视效的飞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9.毕业创作实践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学习阶段总结及就业前的冲刺阶段。在老师的带领下，完整的回顾所学的知识，运用自己的知识及制作技巧创作个人作品集，并以良好的工作流程进行毕业作品的创作。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【教学优势】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rPr>
          <w:rFonts w:ascii="微软雅黑" w:hAnsi="微软雅黑" w:eastAsia="微软雅黑" w:cs="微软雅黑"/>
          <w:i w:val="0"/>
          <w:iCs w:val="0"/>
          <w:caps w:val="0"/>
          <w:color w:val="383838"/>
          <w:spacing w:val="0"/>
          <w:sz w:val="33"/>
          <w:szCs w:val="33"/>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0931E5"/>
    <w:rsid w:val="100931E5"/>
    <w:rsid w:val="24EF43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2179</Words>
  <Characters>2238</Characters>
  <Lines>0</Lines>
  <Paragraphs>0</Paragraphs>
  <TotalTime>4</TotalTime>
  <ScaleCrop>false</ScaleCrop>
  <LinksUpToDate>false</LinksUpToDate>
  <CharactersWithSpaces>2255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2022-02-28T08:54:00Z</dcterms:created>
  <dc:creator>冰冰⊙▽⊙＊</dc:creator>
  <cp:lastModifiedBy>冰冰⊙▽⊙＊</cp:lastModifiedBy>
  <dcterms:modified xsi:type="dcterms:W3CDTF">2022-04-07T13:41:16Z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39A8224A134F4B938F06ECFA6E16154E</vt:lpwstr>
  </property>
</Properties>
</file>