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320" w:firstLineChars="400"/>
        <w:rPr>
          <w:rFonts w:ascii="微软雅黑" w:hAnsi="微软雅黑" w:eastAsia="微软雅黑" w:cs="微软雅黑"/>
          <w:i w:val="0"/>
          <w:iCs w:val="0"/>
          <w:caps w:val="0"/>
          <w:color w:val="383838"/>
          <w:spacing w:val="0"/>
          <w:sz w:val="33"/>
          <w:szCs w:val="33"/>
        </w:rPr>
      </w:pPr>
      <w:bookmarkStart w:id="0" w:name="_GoBack"/>
      <w:r>
        <w:rPr>
          <w:rFonts w:ascii="微软雅黑" w:hAnsi="微软雅黑" w:eastAsia="微软雅黑" w:cs="微软雅黑"/>
          <w:i w:val="0"/>
          <w:iCs w:val="0"/>
          <w:caps w:val="0"/>
          <w:color w:val="383838"/>
          <w:spacing w:val="0"/>
          <w:sz w:val="33"/>
          <w:szCs w:val="33"/>
        </w:rPr>
        <w:t>成都游戏动作特效制作技巧提升课程</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firstLine="1440" w:firstLineChars="800"/>
        <w:textAlignment w:val="baseline"/>
        <w:rPr>
          <w:rFonts w:hint="default" w:ascii="微软雅黑" w:hAnsi="微软雅黑" w:eastAsia="微软雅黑" w:cs="微软雅黑"/>
          <w:i w:val="0"/>
          <w:iCs w:val="0"/>
          <w:caps w:val="0"/>
          <w:color w:val="383838"/>
          <w:spacing w:val="0"/>
          <w:sz w:val="33"/>
          <w:szCs w:val="33"/>
          <w:lang w:val="en-US"/>
        </w:rPr>
      </w:pPr>
      <w:r>
        <w:rPr>
          <w:rFonts w:hint="eastAsia" w:ascii="微软雅黑" w:hAnsi="微软雅黑" w:eastAsia="微软雅黑" w:cs="微软雅黑"/>
          <w:i w:val="0"/>
          <w:iCs w:val="0"/>
          <w:caps w:val="0"/>
          <w:color w:val="2A2A2A"/>
          <w:spacing w:val="0"/>
          <w:sz w:val="18"/>
          <w:szCs w:val="18"/>
          <w:vertAlign w:val="baseline"/>
          <w:lang w:val="en-US" w:eastAsia="zh-CN"/>
        </w:rPr>
        <w:t>上课形式：面授      培训费用：详询     上课地点：成都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1、高中毕业生,想在大学前收取爱好者提升;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2、大学生或应届毕业生;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3、超过14岁的人对这门课程感兴趣，或想参加相关课程。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4、不需要基础，包教会;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游戏特效指特殊的效果。通常是由电脑软件制作出的现实中一般不会出现的特殊效果。最直白的理解就是游戏中的特殊效果，给我们带来的最直接的感受就是游戏中的光影效果等。它在游戏中具体所体现的细分比较多，比如说人物技能特效、场景中的瀑布、落叶、UI特效等，具体到实际的项目中，这些细分还可能略有不同，以实际项目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1.U3D基础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游戏特效常用软件和制作流程，掌握基本的软件使用方法和技巧，课程中学习游戏特效师应用软件3dsMax，Photoshop，U3D的操作方法和游戏特效制作流程，让学员掌握游戏特效基础知识以及场景，角色，道具以及物理攻击特效的设计技巧，为今后的学习打下坚实的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2.五行色—技能进阶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本阶段针对技能部分 学习战士 法师 牧师等职业技能的设计技巧和具体案例。 其中包含：二次元，次时代写实，暗黑等主流特效风格的案例。另外还将包含，MMORPG MOBA等不同类型特效案例的讲解以及操作，并对其技法和技巧进行深入的分析。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3.毕业设计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模拟公司制作流程和设计方式，并为毕业输出多种风格的技能作品。 （其中包括；写实风格 现代战争风格以及玄幻风格项目实训）教师对学员作品进行指导和反馈，让学员作品质量百尺竿头，更进一步，为自己今后的工作做好充分的准备。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动画基础及机械动画 学习3DMAX动画生成原理及制作流程，掌握控制动画节奏和轨迹的技巧，通过一些简单的场景元素动画和机械运动，传授骨骼搭建和动画设计的思路，掌握如何通过骨骼和虚拟体来控制模型，引导学生做出有自己想法的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4.人形生物动画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3DMAX中biped骨骼与bone骨骼的搭建方法，骨骼与模型如何更好的适配，bonespro蒙皮技巧，以游戏中常见的男女主角为例，学习人形生物的全套动作，包括走、跑、跳、待机、攻击、死亡等游戏必备动作，学会用POSE TO POSE的理念去设计和制作可以符合任何要求的动作，引导学生发散思维，设计出有自己特色的游戏动画作品。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5.其他生物动画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学习游戏中常见的四足动物、昆虫、以及各种非人形怪物的骨骼搭建，了解不同生物的动作设计思路，综合之前学到的知识，主要针对坐骑和宠物等非战斗生物以及各种战斗类生物，做出符合该生物特性的动画。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游戏公司对动作师职位的要求，给出模拟测试，并按规定的时间制作完成，点评优缺点。再根据公司内的实际制作流程，安排根据文字描述来自主设计制作一套完整的游戏角色动画，并讲解导出及导入引擎的一些注意事项。最 后结合已经学到的特效知识，给自己调节的角色动画配上合适的特效，完成最终作品。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both"/>
        <w:textAlignment w:val="baseline"/>
        <w:rPr>
          <w:rFonts w:hint="eastAsia" w:ascii="宋体" w:hAnsi="宋体" w:eastAsia="宋体" w:cs="宋体"/>
          <w:i w:val="0"/>
          <w:iCs w:val="0"/>
          <w:caps w:val="0"/>
          <w:color w:val="333333"/>
          <w:spacing w:val="0"/>
          <w:sz w:val="21"/>
          <w:szCs w:val="21"/>
        </w:rPr>
      </w:pPr>
    </w:p>
    <w:p>
      <w:pPr>
        <w:rPr>
          <w:rFonts w:ascii="微软雅黑" w:hAnsi="微软雅黑" w:eastAsia="微软雅黑" w:cs="微软雅黑"/>
          <w:i w:val="0"/>
          <w:iCs w:val="0"/>
          <w:caps w:val="0"/>
          <w:color w:val="383838"/>
          <w:spacing w:val="0"/>
          <w:sz w:val="33"/>
          <w:szCs w:val="33"/>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767AA6"/>
    <w:rsid w:val="45767AA6"/>
    <w:rsid w:val="45CF6BB7"/>
    <w:rsid w:val="4DB03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1602</Words>
  <Characters>1685</Characters>
  <Lines>0</Lines>
  <Paragraphs>0</Paragraphs>
  <TotalTime>2</TotalTime>
  <ScaleCrop>false</ScaleCrop>
  <LinksUpToDate>false</LinksUpToDate>
  <CharactersWithSpaces>1709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2022-02-28T08:35:00Z</dcterms:created>
  <dc:creator>冰冰⊙▽⊙＊</dc:creator>
  <cp:lastModifiedBy>冰冰⊙▽⊙＊</cp:lastModifiedBy>
  <dcterms:modified xsi:type="dcterms:W3CDTF">2022-04-07T12:18:51Z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40836483310E44638A1A188AA90AB457</vt:lpwstr>
  </property>
</Properties>
</file>