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</w:pPr>
      <w:bookmarkStart w:id="0" w:name="_GoBack"/>
      <w:bookmarkEnd w:id="0"/>
      <w:r>
        <w:rPr>
          <w:rFonts w:hint="eastAsia"/>
        </w:rPr>
        <w:t>《商务礼仪》课程介绍</w:t>
      </w:r>
    </w:p>
    <w:p>
      <w:r>
        <w:rPr>
          <w:rFonts w:hint="eastAsia"/>
        </w:rPr>
        <w:t>思训家/专业演讲口才训练品牌</w:t>
      </w:r>
    </w:p>
    <w:p/>
    <w:p>
      <w:r>
        <w:rPr>
          <w:rFonts w:hint="eastAsia"/>
        </w:rPr>
        <w:t>商务礼仪</w:t>
      </w:r>
    </w:p>
    <w:p>
      <w:pPr>
        <w:rPr>
          <w:b/>
          <w:bCs/>
        </w:rPr>
      </w:pPr>
      <w:r>
        <w:rPr>
          <w:rFonts w:hint="eastAsia"/>
          <w:b/>
          <w:bCs/>
        </w:rPr>
        <w:t>以“礼”服人，塑造良好的个人形象和企业形象</w:t>
      </w:r>
    </w:p>
    <w:p>
      <w:pPr>
        <w:jc w:val="center"/>
        <w:rPr>
          <w:b/>
          <w:bCs/>
          <w:sz w:val="28"/>
          <w:szCs w:val="28"/>
        </w:rPr>
      </w:pPr>
    </w:p>
    <w:p>
      <w:r>
        <w:rPr>
          <w:rFonts w:hint="eastAsia"/>
        </w:rPr>
        <w:t>日常生活、商务交往都需要遵循一定的礼貌礼仪，如何把尊重、礼貌、热情恰到好处并规范地表达是一门学问，正确认识商务礼仪也可以让交往成为一种艺术，懂礼仪将会让您在商务场合中表现自如、得体，是你前行的通行证。</w:t>
      </w:r>
    </w:p>
    <w:p>
      <w:pPr>
        <w:pStyle w:val="3"/>
      </w:pPr>
      <w:r>
        <w:rPr>
          <w:rFonts w:hint="eastAsia"/>
        </w:rPr>
        <w:t>课程介绍</w:t>
      </w:r>
    </w:p>
    <w:p>
      <w:r>
        <w:rPr>
          <w:rFonts w:hint="eastAsia"/>
        </w:rPr>
        <w:t>商务礼仪是一门综合性较强的行为科学，思训家将现代礼仪结合人际关系、心理学、人际沟通等多项实用性学科的核心观念和方法，从形象、行为两个基本模块出发打造实用性综合性为一体的现代商务礼仪，在培训过程中突出听、看、做、练等亲身体验环节，塑造个人形象、成就魅力人生！</w:t>
      </w:r>
    </w:p>
    <w:p>
      <w:pPr>
        <w:pStyle w:val="7"/>
        <w:shd w:val="clear" w:color="auto" w:fill="FFFFFF"/>
        <w:spacing w:before="0" w:beforeAutospacing="0" w:after="0" w:afterAutospacing="0" w:line="315" w:lineRule="atLeast"/>
        <w:ind w:left="120" w:right="120" w:firstLine="480"/>
        <w:jc w:val="both"/>
        <w:textAlignment w:val="baseline"/>
        <w:rPr>
          <w:rFonts w:ascii="Calibri" w:hAnsi="Calibri" w:cs="Times New Roman"/>
          <w:kern w:val="2"/>
          <w:sz w:val="21"/>
        </w:rPr>
      </w:pPr>
    </w:p>
    <w:p>
      <w:pPr>
        <w:pStyle w:val="3"/>
      </w:pPr>
      <w:r>
        <w:rPr>
          <w:rFonts w:hint="eastAsia"/>
        </w:rPr>
        <w:t>课程特色</w:t>
      </w:r>
    </w:p>
    <w:p>
      <w:pPr>
        <w:numPr>
          <w:ilvl w:val="0"/>
          <w:numId w:val="1"/>
        </w:numPr>
      </w:pPr>
      <w:r>
        <w:rPr>
          <w:rFonts w:hint="eastAsia"/>
        </w:rPr>
        <w:t>多项实用性学科相结合，从观念到方法进行系统学习</w:t>
      </w:r>
    </w:p>
    <w:p>
      <w:pPr>
        <w:numPr>
          <w:ilvl w:val="0"/>
          <w:numId w:val="1"/>
        </w:numPr>
      </w:pPr>
      <w:r>
        <w:rPr>
          <w:rFonts w:hint="eastAsia"/>
        </w:rPr>
        <w:t>将形象与行为相结合，展现优雅举止</w:t>
      </w:r>
    </w:p>
    <w:p>
      <w:pPr>
        <w:numPr>
          <w:ilvl w:val="0"/>
          <w:numId w:val="1"/>
        </w:numPr>
      </w:pPr>
      <w:r>
        <w:rPr>
          <w:rFonts w:hint="eastAsia"/>
        </w:rPr>
        <w:t>将学与做相结合，亲身体验，塑造良好的个人形象</w:t>
      </w:r>
    </w:p>
    <w:p/>
    <w:p>
      <w:pPr>
        <w:ind w:firstLine="630" w:firstLineChars="300"/>
      </w:pPr>
    </w:p>
    <w:p>
      <w:pPr>
        <w:ind w:firstLine="630" w:firstLineChars="300"/>
      </w:pPr>
    </w:p>
    <w:p>
      <w:pPr>
        <w:pStyle w:val="4"/>
      </w:pPr>
      <w:r>
        <w:rPr>
          <w:rFonts w:hint="eastAsia"/>
        </w:rPr>
        <w:t>四大课程内容 提升素养与形象</w:t>
      </w:r>
    </w:p>
    <w:p>
      <w:pPr>
        <w:rPr>
          <w:b/>
          <w:bCs/>
        </w:rPr>
      </w:pPr>
    </w:p>
    <w:p>
      <w:pPr>
        <w:numPr>
          <w:ilvl w:val="0"/>
          <w:numId w:val="2"/>
        </w:numPr>
        <w:rPr>
          <w:b/>
          <w:bCs/>
        </w:rPr>
      </w:pPr>
      <w:r>
        <w:rPr>
          <w:rFonts w:hint="eastAsia"/>
          <w:b/>
          <w:bCs/>
        </w:rPr>
        <w:t>礼仪认知</w:t>
      </w:r>
    </w:p>
    <w:p>
      <w:pPr>
        <w:pStyle w:val="4"/>
      </w:pPr>
      <w:r>
        <w:rPr>
          <w:rFonts w:hint="eastAsia"/>
        </w:rPr>
        <w:t>意识改变行为</w:t>
      </w:r>
    </w:p>
    <w:p>
      <w:r>
        <w:rPr>
          <w:rFonts w:hint="eastAsia"/>
        </w:rPr>
        <w:t>礼仪的核心是尊重，尊重为礼仪之本，也是待人接物的根基，礼仪于个人是素质与修养的体现，于企业是企业形象与文化的传递，于国家是民族精神与风貌的展现，每一个人都应该知礼懂礼用礼习礼。</w:t>
      </w:r>
    </w:p>
    <w:p/>
    <w:p>
      <w:pPr>
        <w:numPr>
          <w:ilvl w:val="0"/>
          <w:numId w:val="2"/>
        </w:numPr>
        <w:rPr>
          <w:b/>
          <w:bCs/>
        </w:rPr>
      </w:pPr>
      <w:r>
        <w:rPr>
          <w:rFonts w:hint="eastAsia"/>
          <w:b/>
          <w:bCs/>
        </w:rPr>
        <w:t>专属形象塑造</w:t>
      </w:r>
    </w:p>
    <w:p>
      <w:pPr>
        <w:pStyle w:val="4"/>
      </w:pPr>
      <w:r>
        <w:rPr>
          <w:rFonts w:hint="eastAsia"/>
        </w:rPr>
        <w:t>展现优雅魅力</w:t>
      </w:r>
    </w:p>
    <w:p>
      <w:r>
        <w:rPr>
          <w:rFonts w:hint="eastAsia"/>
        </w:rPr>
        <w:t>形象的塑造以美化、自然、协调为原则。根据TPO原则，通过专业的色彩、风格、身份、妆容、形体因素评估，打造个人专属形象，塑造端庄、大方、整洁和美丽的形象，充分展现自身的素养与品质。</w:t>
      </w:r>
    </w:p>
    <w:p/>
    <w:p/>
    <w:p>
      <w:pPr>
        <w:numPr>
          <w:ilvl w:val="0"/>
          <w:numId w:val="2"/>
        </w:numPr>
        <w:rPr>
          <w:b/>
          <w:bCs/>
        </w:rPr>
      </w:pPr>
      <w:r>
        <w:rPr>
          <w:rFonts w:hint="eastAsia"/>
          <w:b/>
          <w:bCs/>
        </w:rPr>
        <w:t>基础礼仪训练</w:t>
      </w:r>
    </w:p>
    <w:p>
      <w:pPr>
        <w:pStyle w:val="4"/>
      </w:pPr>
      <w:r>
        <w:rPr>
          <w:rFonts w:hint="eastAsia"/>
        </w:rPr>
        <w:t>知行合一，提升个人气质</w:t>
      </w:r>
    </w:p>
    <w:p>
      <w:r>
        <w:rPr>
          <w:rFonts w:hint="eastAsia"/>
        </w:rPr>
        <w:t>剖析行为产生的根源</w:t>
      </w:r>
      <w:r>
        <w:rPr>
          <w:rFonts w:hint="eastAsia"/>
          <w:b/>
          <w:bCs/>
        </w:rPr>
        <w:t>，</w:t>
      </w:r>
      <w:r>
        <w:rPr>
          <w:rFonts w:hint="eastAsia"/>
        </w:rPr>
        <w:t>解读微表情及身体语言对于沟通与表达的重要性，通过形体训练激发身体最佳状态，以达到在任何场合下均能言谈文明，举止得体，展现自信。</w:t>
      </w:r>
    </w:p>
    <w:p>
      <w:pPr>
        <w:rPr>
          <w:b/>
          <w:bCs/>
        </w:rPr>
      </w:pPr>
    </w:p>
    <w:p>
      <w:pPr>
        <w:numPr>
          <w:ilvl w:val="0"/>
          <w:numId w:val="2"/>
        </w:numPr>
        <w:rPr>
          <w:b/>
          <w:bCs/>
        </w:rPr>
      </w:pPr>
      <w:r>
        <w:rPr>
          <w:rFonts w:hint="eastAsia"/>
          <w:b/>
          <w:bCs/>
        </w:rPr>
        <w:t>商务场合礼仪</w:t>
      </w:r>
    </w:p>
    <w:p>
      <w:pPr>
        <w:pStyle w:val="4"/>
      </w:pPr>
      <w:r>
        <w:rPr>
          <w:rFonts w:hint="eastAsia"/>
        </w:rPr>
        <w:t>以礼待人是事业成功的基础</w:t>
      </w:r>
    </w:p>
    <w:p>
      <w:pPr>
        <w:rPr>
          <w:b/>
          <w:bCs/>
        </w:rPr>
      </w:pPr>
      <w:r>
        <w:rPr>
          <w:rFonts w:hint="eastAsia"/>
        </w:rPr>
        <w:t>商务场合中，礼仪体现个人特色与风格，也是职场专业性、权威性及企业形象的代表，通过学习男士、女士商务形象准则，及特定场合下个人、集体、环境等综合因素的礼仪打造，提高工作效率，达成商务活动中的最终目标。</w:t>
      </w:r>
    </w:p>
    <w:p>
      <w:pPr>
        <w:rPr>
          <w:b/>
          <w:bCs/>
        </w:rPr>
      </w:pPr>
    </w:p>
    <w:p>
      <w:pPr>
        <w:pStyle w:val="4"/>
      </w:pPr>
      <w:r>
        <w:rPr>
          <w:rFonts w:hint="eastAsia"/>
        </w:rPr>
        <w:t>课程收获</w:t>
      </w:r>
    </w:p>
    <w:p>
      <w:pPr>
        <w:numPr>
          <w:ilvl w:val="0"/>
          <w:numId w:val="3"/>
        </w:numPr>
      </w:pPr>
      <w:r>
        <w:rPr>
          <w:rFonts w:hint="eastAsia"/>
        </w:rPr>
        <w:t>确定个人形象风格，掌握不同场合下自身形象塑造方法，展现良好个人素养，提升魅力与专业性</w:t>
      </w:r>
    </w:p>
    <w:p/>
    <w:p>
      <w:pPr>
        <w:numPr>
          <w:ilvl w:val="0"/>
          <w:numId w:val="3"/>
        </w:numPr>
      </w:pPr>
      <w:r>
        <w:rPr>
          <w:rFonts w:hint="eastAsia"/>
        </w:rPr>
        <w:t>形体训练，让你拥有更加迷人自信的外在形象，增强自信心，培养良好气质</w:t>
      </w:r>
    </w:p>
    <w:p/>
    <w:p>
      <w:pPr>
        <w:numPr>
          <w:ilvl w:val="0"/>
          <w:numId w:val="3"/>
        </w:numPr>
      </w:pPr>
      <w:r>
        <w:rPr>
          <w:rFonts w:hint="eastAsia"/>
        </w:rPr>
        <w:t>让你在任何场合下行为恰当，举止得体，建立良好的人际沟通，成为一个受欢迎的人</w:t>
      </w:r>
    </w:p>
    <w:p/>
    <w:p>
      <w:pPr>
        <w:numPr>
          <w:ilvl w:val="0"/>
          <w:numId w:val="3"/>
        </w:numPr>
      </w:pPr>
      <w:r>
        <w:rPr>
          <w:rFonts w:hint="eastAsia"/>
        </w:rPr>
        <w:t>提升你的职业素养及职场竞争力，维护个人及企业形象</w:t>
      </w:r>
    </w:p>
    <w:p/>
    <w:p>
      <w:pPr>
        <w:ind w:firstLine="420"/>
      </w:pPr>
    </w:p>
    <w:p>
      <w:pPr>
        <w:ind w:firstLine="420"/>
      </w:pPr>
      <w:r>
        <w:rPr>
          <w:rFonts w:hint="eastAsia"/>
        </w:rPr>
        <w:t xml:space="preserve">    </w:t>
      </w:r>
    </w:p>
    <w:p>
      <w:pPr>
        <w:ind w:firstLine="420"/>
      </w:pPr>
      <w:r>
        <w:rPr>
          <w:rFonts w:hint="eastAsia"/>
        </w:rPr>
        <w:t xml:space="preserve"> </w:t>
      </w:r>
    </w:p>
    <w:p>
      <w:pPr>
        <w:rPr>
          <w:rFonts w:ascii="微软雅黑" w:hAnsi="微软雅黑" w:eastAsia="微软雅黑" w:cs="微软雅黑"/>
          <w:sz w:val="28"/>
          <w:szCs w:val="36"/>
        </w:rPr>
      </w:pPr>
    </w:p>
    <w:p>
      <w:pPr>
        <w:ind w:firstLine="420"/>
      </w:pPr>
    </w:p>
    <w:p>
      <w:pPr>
        <w:ind w:firstLine="420"/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4715FD"/>
    <w:multiLevelType w:val="singleLevel"/>
    <w:tmpl w:val="B34715F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E9EB599B"/>
    <w:multiLevelType w:val="singleLevel"/>
    <w:tmpl w:val="E9EB599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43C1B8E"/>
    <w:multiLevelType w:val="singleLevel"/>
    <w:tmpl w:val="043C1B8E"/>
    <w:lvl w:ilvl="0" w:tentative="0">
      <w:start w:val="1"/>
      <w:numFmt w:val="decimal"/>
      <w:suff w:val="nothing"/>
      <w:lvlText w:val="%1、"/>
      <w:lvlJc w:val="left"/>
      <w:pPr>
        <w:ind w:left="42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F159E9"/>
    <w:rsid w:val="0075210E"/>
    <w:rsid w:val="007A12C4"/>
    <w:rsid w:val="00A76132"/>
    <w:rsid w:val="18C6474A"/>
    <w:rsid w:val="21220C0E"/>
    <w:rsid w:val="215F3199"/>
    <w:rsid w:val="2B825856"/>
    <w:rsid w:val="38050968"/>
    <w:rsid w:val="3EF159E9"/>
    <w:rsid w:val="43A608CC"/>
    <w:rsid w:val="69543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Mang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0">
    <w:name w:val="页眉 字符"/>
    <w:basedOn w:val="9"/>
    <w:link w:val="6"/>
    <w:qFormat/>
    <w:uiPriority w:val="0"/>
    <w:rPr>
      <w:rFonts w:ascii="Calibri" w:hAnsi="Calibri" w:cs="Times New Roman"/>
      <w:kern w:val="2"/>
      <w:sz w:val="18"/>
      <w:szCs w:val="18"/>
    </w:rPr>
  </w:style>
  <w:style w:type="character" w:customStyle="1" w:styleId="11">
    <w:name w:val="页脚 字符"/>
    <w:basedOn w:val="9"/>
    <w:link w:val="5"/>
    <w:qFormat/>
    <w:uiPriority w:val="0"/>
    <w:rPr>
      <w:rFonts w:ascii="Calibri" w:hAnsi="Calibri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143</Words>
  <Characters>820</Characters>
  <Lines>6</Lines>
  <Paragraphs>1</Paragraphs>
  <TotalTime>0</TotalTime>
  <ScaleCrop>false</ScaleCrop>
  <LinksUpToDate>false</LinksUpToDate>
  <CharactersWithSpaces>962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2021-01-12T06:25:00Z</dcterms:created>
  <dc:creator>O(∩_∩)O</dc:creator>
  <cp:lastModifiedBy>冰冰⊙▽⊙＊</cp:lastModifiedBy>
  <dcterms:modified xsi:type="dcterms:W3CDTF">2022-10-28T07:46:12Z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3A5DC5240F93412BBEF7142499872A3E</vt:lpwstr>
  </property>
</Properties>
</file>