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rPr>
          <w:rFonts w:hint="eastAsia" w:eastAsiaTheme="minorEastAsia"/>
          <w:lang w:eastAsia="zh-CN"/>
        </w:rPr>
      </w:pPr>
    </w:p>
    <w:p>
      <w:pPr>
        <w:spacing w:line="360" w:lineRule="auto"/>
        <w:ind w:left="2891" w:hanging="2891" w:hangingChars="900"/>
        <w:contextualSpacing/>
        <w:jc w:val="center"/>
        <w:rPr>
          <w:rFonts w:hint="eastAsia" w:ascii="宋体" w:hAnsi="宋体"/>
          <w:b/>
          <w:color w:val="000000"/>
          <w:sz w:val="32"/>
          <w:szCs w:val="32"/>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教育学专业</w:t>
      </w:r>
      <w:r>
        <w:rPr>
          <w:rFonts w:hint="eastAsia" w:ascii="宋体" w:hAnsi="宋体"/>
          <w:b/>
          <w:color w:val="000000"/>
          <w:sz w:val="32"/>
          <w:szCs w:val="32"/>
        </w:rPr>
        <w:t>申请硕士学位</w:t>
      </w:r>
    </w:p>
    <w:p>
      <w:pPr>
        <w:jc w:val="center"/>
        <w:rPr>
          <w:rFonts w:hint="eastAsia" w:eastAsiaTheme="minorEastAsia"/>
          <w:lang w:eastAsia="zh-CN"/>
        </w:rPr>
      </w:pPr>
      <w:r>
        <w:rPr>
          <w:rFonts w:hint="eastAsia" w:ascii="宋体" w:hAnsi="宋体"/>
          <w:b/>
          <w:color w:val="000000"/>
          <w:sz w:val="32"/>
          <w:szCs w:val="32"/>
        </w:rPr>
        <w:t>招生简章</w:t>
      </w:r>
    </w:p>
    <w:p>
      <w:pPr>
        <w:jc w:val="center"/>
        <w:rPr>
          <w:rFonts w:hint="eastAsia" w:eastAsiaTheme="minorEastAsia"/>
          <w:lang w:eastAsia="zh-CN"/>
        </w:rPr>
      </w:pPr>
    </w:p>
    <w:p>
      <w:pPr>
        <w:rPr>
          <w:rFonts w:hint="eastAsia" w:eastAsiaTheme="minorEastAsia"/>
          <w:lang w:eastAsia="zh-CN"/>
        </w:rPr>
      </w:pPr>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了满足众多社会在职人员提升学位的需求，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具有社会责任感和全面教育专业知识的复合型高水平的专业管理人才，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四川师范大学特开展教育学同等学力申请硕士学位课程培训班，精选实用专业培训课程。</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cs="宋体"/>
          <w:kern w:val="2"/>
          <w:sz w:val="21"/>
          <w:szCs w:val="21"/>
          <w:lang w:val="en-US" w:eastAsia="zh-CN" w:bidi="ar-SA"/>
        </w:rPr>
        <w:t>本专业主要是培养具备宽广人文社会科学知识和扎实全面的教育专业知识理论基础，同时拥有强烈社会责任感和事业心的，能熟练掌握教育教学技巧，展开教育教学活动，掌握教育研究的基本方法和知识体系，具有良好的创新意识和学术素养，培养能在教育专业及相关专业教学、研究、培训、管理和服务等岗位胜任工作的应用复合型教育学专业人才。</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【重点学科】教育学专业是四川师范大学的重点学科；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教育学专业课程设置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rPr>
                <w:rFonts w:hint="eastAsia" w:eastAsia="宋体" w:cs="微软雅黑"/>
                <w:b w:val="0"/>
                <w:color w:val="000000"/>
                <w:sz w:val="21"/>
                <w:szCs w:val="21"/>
                <w:lang w:val="en-US" w:eastAsia="zh-CN" w:bidi="ar"/>
              </w:rPr>
            </w:pPr>
          </w:p>
          <w:p>
            <w:pPr>
              <w:rPr>
                <w:rFonts w:hint="eastAsia" w:eastAsia="宋体" w:cs="微软雅黑"/>
                <w:b w:val="0"/>
                <w:color w:val="000000"/>
                <w:sz w:val="21"/>
                <w:szCs w:val="21"/>
                <w:lang w:val="en-US" w:eastAsia="zh-CN" w:bidi="ar"/>
              </w:rPr>
            </w:pPr>
          </w:p>
          <w:p>
            <w:pP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xml:space="preserve">   </w:t>
            </w:r>
            <w:r>
              <w:rPr>
                <w:rFonts w:hint="eastAsia" w:eastAsia="宋体" w:cs="微软雅黑"/>
                <w:b/>
                <w:bCs/>
                <w:color w:val="000000"/>
                <w:sz w:val="21"/>
                <w:szCs w:val="21"/>
                <w:lang w:val="en-US" w:eastAsia="zh-CN" w:bidi="ar"/>
              </w:rPr>
              <w:t>必修课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马克思主义理论</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外语</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心理学基础</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教育组织行为学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计算机操作与应用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default"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r>
              <w:rPr>
                <w:rFonts w:hint="eastAsia" w:eastAsia="宋体" w:cs="微软雅黑"/>
                <w:b/>
                <w:bCs w:val="0"/>
                <w:color w:val="000000"/>
                <w:sz w:val="21"/>
                <w:szCs w:val="21"/>
                <w:lang w:val="en-US" w:eastAsia="zh-CN" w:bidi="ar"/>
              </w:rPr>
              <w:t>选修课</w:t>
            </w: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教育经济学</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教育哲学</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基础教育督导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教育预测与规划</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教育评价的理论与技术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管理信息系统设计</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教育未来学与发展战略</w:t>
            </w:r>
          </w:p>
        </w:tc>
      </w:tr>
    </w:tbl>
    <w:p>
      <w:pPr>
        <w:pStyle w:val="5"/>
        <w:spacing w:line="500" w:lineRule="exact"/>
        <w:ind w:firstLine="2730" w:firstLineChars="1300"/>
        <w:contextualSpacing/>
        <w:rPr>
          <w:rFonts w:hint="default"/>
          <w:b/>
          <w:bCs/>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b/>
          <w:bCs/>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收费标准：</w:t>
      </w:r>
    </w:p>
    <w:p>
      <w:pPr>
        <w:widowControl w:val="0"/>
        <w:numPr>
          <w:ilvl w:val="0"/>
          <w:numId w:val="0"/>
        </w:numPr>
        <w:jc w:val="both"/>
        <w:rPr>
          <w:rFonts w:hint="eastAsia"/>
          <w:b/>
          <w:bCs/>
          <w:lang w:val="en-US" w:eastAsia="zh-CN"/>
        </w:rPr>
      </w:pPr>
      <w:r>
        <w:rPr>
          <w:rFonts w:hint="eastAsia"/>
          <w:b w:val="0"/>
          <w:bCs w:val="0"/>
          <w:color w:val="auto"/>
          <w:lang w:val="en-US" w:eastAsia="zh-CN"/>
        </w:rPr>
        <w:t xml:space="preserve">    费用：36800元，含学费、教务管理费、学杂费</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p>
      <w:pPr>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FC5"/>
    <w:rsid w:val="0292747E"/>
    <w:rsid w:val="151D6FC5"/>
    <w:rsid w:val="36FF4265"/>
    <w:rsid w:val="4BE40D01"/>
    <w:rsid w:val="50063A1E"/>
    <w:rsid w:val="6470717E"/>
    <w:rsid w:val="67DC1456"/>
    <w:rsid w:val="6FF429E8"/>
    <w:rsid w:val="7EAE324C"/>
    <w:rsid w:val="7F4C7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1452</Words>
  <Characters>1470</Characters>
  <Lines>0</Lines>
  <Paragraphs>0</Paragraphs>
  <TotalTime>0</TotalTime>
  <ScaleCrop>false</ScaleCrop>
  <LinksUpToDate>false</LinksUpToDate>
  <CharactersWithSpaces>1484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2022-05-16T07:46:05Z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5754F71A9A5345628A20CF783CCF7A5A</vt:lpwstr>
  </property>
  <property fmtid="{D5CDD505-2E9C-101B-9397-08002B2CF9AE}" pid="4" name="commondata">
    <vt:lpwstr>eyJoZGlkIjoiMjJkYmYyOGQwNjU2YTFjYjBlYWQzZDdlZjc2Nzk1ZWYifQ==</vt:lpwstr>
  </property>
</Properties>
</file>