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b/>
          <w:bCs/>
          <w:sz w:val="24"/>
          <w:szCs w:val="24"/>
        </w:rPr>
      </w:pPr>
      <w:r>
        <w:rPr>
          <w:rFonts w:ascii="宋体" w:hAnsi="宋体" w:eastAsia="宋体" w:cs="宋体"/>
          <w:b/>
          <w:bCs/>
          <w:kern w:val="0"/>
          <w:sz w:val="24"/>
          <w:szCs w:val="24"/>
          <w:lang w:val="en-US" w:eastAsia="zh-CN" w:bidi="ar"/>
        </w:rPr>
        <w:t>2021年中国人民大学继续教育学院</w:t>
      </w:r>
    </w:p>
    <w:p>
      <w:pPr>
        <w:keepNext w:val="0"/>
        <w:keepLines w:val="0"/>
        <w:widowControl/>
        <w:suppressLineNumbers w:val="0"/>
        <w:jc w:val="center"/>
        <w:rPr>
          <w:b/>
          <w:bCs/>
          <w:sz w:val="24"/>
          <w:szCs w:val="24"/>
        </w:rPr>
      </w:pPr>
      <w:r>
        <w:rPr>
          <w:rFonts w:ascii="宋体" w:hAnsi="宋体" w:eastAsia="宋体" w:cs="宋体"/>
          <w:b/>
          <w:bCs/>
          <w:kern w:val="0"/>
          <w:sz w:val="24"/>
          <w:szCs w:val="24"/>
          <w:lang w:val="en-US" w:eastAsia="zh-CN" w:bidi="ar"/>
        </w:rPr>
        <w:t>中国人民大学心理咨询师培训班</w:t>
      </w:r>
    </w:p>
    <w:p>
      <w:pPr>
        <w:keepNext w:val="0"/>
        <w:keepLines w:val="0"/>
        <w:widowControl/>
        <w:suppressLineNumbers w:val="0"/>
        <w:jc w:val="center"/>
        <w:rPr>
          <w:b/>
          <w:bCs/>
          <w:sz w:val="32"/>
          <w:szCs w:val="32"/>
        </w:rPr>
      </w:pPr>
      <w:r>
        <w:rPr>
          <w:rFonts w:ascii="宋体" w:hAnsi="宋体" w:eastAsia="宋体" w:cs="宋体"/>
          <w:b/>
          <w:bCs/>
          <w:kern w:val="0"/>
          <w:sz w:val="24"/>
          <w:szCs w:val="24"/>
          <w:lang w:val="en-US" w:eastAsia="zh-CN" w:bidi="ar"/>
        </w:rPr>
        <w:t>招生简章</w:t>
      </w:r>
    </w:p>
    <w:p>
      <w:pPr>
        <w:keepNext w:val="0"/>
        <w:keepLines w:val="0"/>
        <w:widowControl/>
        <w:suppressLineNumbers w:val="0"/>
        <w:spacing w:line="420" w:lineRule="atLeast"/>
        <w:jc w:val="left"/>
        <w:rPr>
          <w:b/>
          <w:bCs/>
        </w:rPr>
      </w:pPr>
      <w:r>
        <w:rPr>
          <w:rFonts w:ascii="宋体" w:hAnsi="宋体" w:eastAsia="宋体" w:cs="宋体"/>
          <w:b/>
          <w:bCs/>
          <w:kern w:val="0"/>
          <w:sz w:val="24"/>
          <w:szCs w:val="24"/>
          <w:lang w:val="en-US" w:eastAsia="zh-CN" w:bidi="ar"/>
        </w:rPr>
        <w:t>一、学院及专业优势简介</w:t>
      </w:r>
    </w:p>
    <w:p>
      <w:pPr>
        <w:pStyle w:val="2"/>
        <w:keepNext w:val="0"/>
        <w:keepLines w:val="0"/>
        <w:widowControl/>
        <w:suppressLineNumbers w:val="0"/>
      </w:pPr>
      <w:r>
        <w:t>      中国人民大学是中国共产党创办的第一所新型正规大学，是一所以人文社会科学为主的综合性研究型全国重点大学。也是国内较早开展心理学学科建设的高校之一。早在上个世纪五十年代，中国人民大学就已经在教育学教研室开设心理学课程，培养了新中国第一批心理学专业研究生。心理学是研究人的心理现象发生、发展规律的科学。心理学的目的首先是要描述所发生的心理现象，其次是要对所发生的心理现象进行解释，三是要对将要发生的心理现象进行分析，最后则是根据所掌握的心理现象的规律来对其进行控制。</w:t>
      </w:r>
    </w:p>
    <w:p>
      <w:pPr>
        <w:pStyle w:val="2"/>
        <w:keepNext w:val="0"/>
        <w:keepLines w:val="0"/>
        <w:widowControl/>
        <w:suppressLineNumbers w:val="0"/>
      </w:pPr>
      <w:r>
        <w:t>       中国人民大学继续教育学院以“高起点、有特色、高水平、现代化”为发展目标，不断提高生源质量和办学水平，积极引进国内外先进的继续教育理念和前沿的教学技术，注重培训方式的研究与创新，打造出高品质的人大教育培训品牌，建成国内领先、国际知名的继续教育平台。几十年来，中国人民大学的继续教育始终坚持正确的教育方向和质量第一的办学原则，充分依托学校的学科优势、师资优势和服务优势，充分整合校内外的一流教育资源，精准定位于社会服务的角色，坚持以组织需求、社会需求、学生需求为导向，以党政干部、企业中高层管理人员、专业技术骨干等作为主要服务对象，构建了一支由人大名师领衔、校外专家学者助阵的优秀师资团队，开发了一套具有时代性、实效性和实用性的精品课程体系，形成了一个现代化、多元化、国际化的新型教育服务综合平台，为全国各地区、各行业、各领域培养了大批高素质、高层次的优秀管理人才，受到社会各界的广泛赞誉。在2020年，被人社部确定为“国家级专业技术人员继续教育基地”。</w:t>
      </w:r>
    </w:p>
    <w:p>
      <w:pPr>
        <w:pStyle w:val="2"/>
        <w:keepNext w:val="0"/>
        <w:keepLines w:val="0"/>
        <w:widowControl/>
        <w:suppressLineNumbers w:val="0"/>
      </w:pPr>
      <w:r>
        <w:t>        为贯彻落实《关于加强心理健康服务的指导意见》以及《健康中国行动（2019—2030年）》有关精神，加强重点人群心理健康服务，加强心理健康人才队伍建设，探索社会心理服务疏导和危机干预机制，到2030年，全民心理健康素养普遍提升。根据中办、国办印发《关于分类推进人才评价机制改革的指导意见》，创新人才社会评价机制，推动人才培养和职业培训力度，提升行业从业者岗位能力和技能服务水平，促进健康服务业高质量发展。</w:t>
      </w:r>
    </w:p>
    <w:p>
      <w:pPr>
        <w:keepNext w:val="0"/>
        <w:keepLines w:val="0"/>
        <w:widowControl/>
        <w:suppressLineNumbers w:val="0"/>
        <w:spacing w:line="420" w:lineRule="atLeast"/>
        <w:jc w:val="left"/>
      </w:pPr>
      <w:r>
        <w:rPr>
          <w:rFonts w:ascii="宋体" w:hAnsi="宋体" w:eastAsia="宋体" w:cs="宋体"/>
          <w:b/>
          <w:bCs/>
          <w:kern w:val="0"/>
          <w:sz w:val="24"/>
          <w:szCs w:val="24"/>
          <w:lang w:val="en-US" w:eastAsia="zh-CN" w:bidi="ar"/>
        </w:rPr>
        <w:t>二、课程安排</w:t>
      </w:r>
    </w:p>
    <w:tbl>
      <w:tblPr>
        <w:tblStyle w:val="3"/>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792"/>
        <w:gridCol w:w="4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4095" w:type="dxa"/>
            <w:shd w:val="clear" w:color="auto" w:fill="auto"/>
            <w:vAlign w:val="center"/>
          </w:tcPr>
          <w:p>
            <w:pPr>
              <w:pStyle w:val="2"/>
              <w:keepNext w:val="0"/>
              <w:keepLines w:val="0"/>
              <w:widowControl/>
              <w:suppressLineNumbers w:val="0"/>
            </w:pPr>
            <w:r>
              <w:t>模块一、普通心理学</w:t>
            </w:r>
          </w:p>
        </w:tc>
        <w:tc>
          <w:tcPr>
            <w:tcW w:w="4920" w:type="dxa"/>
            <w:shd w:val="clear" w:color="auto" w:fill="auto"/>
            <w:vAlign w:val="center"/>
          </w:tcPr>
          <w:p>
            <w:pPr>
              <w:pStyle w:val="2"/>
              <w:keepNext w:val="0"/>
              <w:keepLines w:val="0"/>
              <w:widowControl/>
              <w:suppressLineNumbers w:val="0"/>
            </w:pPr>
            <w:r>
              <w:t>模块二、发展心理学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555" w:type="dxa"/>
            <w:shd w:val="clear" w:color="auto" w:fill="auto"/>
            <w:vAlign w:val="center"/>
          </w:tcPr>
          <w:p>
            <w:pPr>
              <w:pStyle w:val="2"/>
              <w:keepNext w:val="0"/>
              <w:keepLines w:val="0"/>
              <w:widowControl/>
              <w:suppressLineNumbers w:val="0"/>
              <w:wordWrap w:val="0"/>
            </w:pPr>
            <w:r>
              <w:t>包括基础心理学研究对象及内容，心理学的发展史，心理活动的生理基础，感觉和知觉，记忆，思维、言语及想象，意识与注意，需要与动机，情绪、情感和意志，人格。</w:t>
            </w:r>
          </w:p>
        </w:tc>
        <w:tc>
          <w:tcPr>
            <w:tcW w:w="4920" w:type="dxa"/>
            <w:shd w:val="clear" w:color="auto" w:fill="auto"/>
            <w:vAlign w:val="center"/>
          </w:tcPr>
          <w:p>
            <w:pPr>
              <w:pStyle w:val="2"/>
              <w:keepNext w:val="0"/>
              <w:keepLines w:val="0"/>
              <w:widowControl/>
              <w:suppressLineNumbers w:val="0"/>
            </w:pPr>
            <w:r>
              <w:t>包括发展心理学的研究对象，发展心理学简史，婴儿期的心理发展，幼儿期的发展心理，童年期的心理发展，青春期的心理发展，青年期的心理发展，中年期的心理发展，老年期的心理发展。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555" w:type="dxa"/>
            <w:shd w:val="clear" w:color="auto" w:fill="auto"/>
            <w:vAlign w:val="center"/>
          </w:tcPr>
          <w:p>
            <w:pPr>
              <w:pStyle w:val="2"/>
              <w:keepNext w:val="0"/>
              <w:keepLines w:val="0"/>
              <w:widowControl/>
              <w:suppressLineNumbers w:val="0"/>
            </w:pPr>
            <w:r>
              <w:t>模块三、变态心理学与健康心理学</w:t>
            </w:r>
          </w:p>
        </w:tc>
        <w:tc>
          <w:tcPr>
            <w:tcW w:w="4920" w:type="dxa"/>
            <w:shd w:val="clear" w:color="auto" w:fill="auto"/>
            <w:vAlign w:val="center"/>
          </w:tcPr>
          <w:p>
            <w:pPr>
              <w:pStyle w:val="2"/>
              <w:keepNext w:val="0"/>
              <w:keepLines w:val="0"/>
              <w:widowControl/>
              <w:suppressLineNumbers w:val="0"/>
            </w:pPr>
            <w:r>
              <w:t>模块四、人格心理学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555" w:type="dxa"/>
            <w:shd w:val="clear" w:color="auto" w:fill="auto"/>
            <w:vAlign w:val="center"/>
          </w:tcPr>
          <w:p>
            <w:pPr>
              <w:pStyle w:val="2"/>
              <w:keepNext w:val="0"/>
              <w:keepLines w:val="0"/>
              <w:widowControl/>
              <w:suppressLineNumbers w:val="0"/>
            </w:pPr>
            <w:r>
              <w:t>包括变态心理学的对象，正常心理与异常心理及其区分，常见异常心理的症状，常见精神障碍，心理健康与心理不健康，关于健康心理学，心理不健康状态分类，压力与健康。</w:t>
            </w:r>
          </w:p>
        </w:tc>
        <w:tc>
          <w:tcPr>
            <w:tcW w:w="4920" w:type="dxa"/>
            <w:shd w:val="clear" w:color="auto" w:fill="auto"/>
            <w:vAlign w:val="center"/>
          </w:tcPr>
          <w:p>
            <w:pPr>
              <w:pStyle w:val="2"/>
              <w:keepNext w:val="0"/>
              <w:keepLines w:val="0"/>
              <w:widowControl/>
              <w:suppressLineNumbers w:val="0"/>
            </w:pPr>
            <w:r>
              <w:t>人格心理学为心理学的分支之一，可简单定义为研究一个人所特有的行为模式的心理学。“Personality”一般都会被译作“性格”，心理学学界则把它译为“人格”。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4095" w:type="dxa"/>
            <w:shd w:val="clear" w:color="auto" w:fill="auto"/>
            <w:vAlign w:val="center"/>
          </w:tcPr>
          <w:p>
            <w:pPr>
              <w:pStyle w:val="2"/>
              <w:keepNext w:val="0"/>
              <w:keepLines w:val="0"/>
              <w:widowControl/>
              <w:suppressLineNumbers w:val="0"/>
            </w:pPr>
            <w:r>
              <w:t>模块五、咨询心理学</w:t>
            </w:r>
          </w:p>
        </w:tc>
        <w:tc>
          <w:tcPr>
            <w:tcW w:w="4920" w:type="dxa"/>
            <w:shd w:val="clear" w:color="auto" w:fill="auto"/>
            <w:vAlign w:val="center"/>
          </w:tcPr>
          <w:p>
            <w:pPr>
              <w:pStyle w:val="2"/>
              <w:keepNext w:val="0"/>
              <w:keepLines w:val="0"/>
              <w:widowControl/>
              <w:suppressLineNumbers w:val="0"/>
            </w:pPr>
            <w:r>
              <w:t>模块六、心理咨询操作技能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555" w:type="dxa"/>
            <w:shd w:val="clear" w:color="auto" w:fill="auto"/>
            <w:vAlign w:val="center"/>
          </w:tcPr>
          <w:p>
            <w:pPr>
              <w:pStyle w:val="2"/>
              <w:keepNext w:val="0"/>
              <w:keepLines w:val="0"/>
              <w:widowControl/>
              <w:suppressLineNumbers w:val="0"/>
            </w:pPr>
            <w:r>
              <w:t>咨询心理学的简史，我国心理咨询师的历史、现状与展望，历史上的几种理论观点，心理咨询的对象、任务、分类和一般程序，不同年龄阶段的心理咨询，婚恋、家庭心理咨询 ，性心理咨询。</w:t>
            </w:r>
          </w:p>
        </w:tc>
        <w:tc>
          <w:tcPr>
            <w:tcW w:w="4920" w:type="dxa"/>
            <w:shd w:val="clear" w:color="auto" w:fill="auto"/>
            <w:vAlign w:val="center"/>
          </w:tcPr>
          <w:p>
            <w:pPr>
              <w:pStyle w:val="2"/>
              <w:keepNext w:val="0"/>
              <w:keepLines w:val="0"/>
              <w:widowControl/>
              <w:suppressLineNumbers w:val="0"/>
            </w:pPr>
            <w:r>
              <w:t>掌握并能运用咨询伦理；掌握心理评估的基本技术、常用的心理测验、个案概念化等方法；掌握咨询设置、建立咨询关系、收集和整理资料、参与性技术、影响性技术、效果评估技术等；初步掌握放松训练，理性情绪疗法和求助者中心疗法。</w:t>
            </w:r>
          </w:p>
        </w:tc>
      </w:tr>
    </w:tbl>
    <w:p>
      <w:pPr>
        <w:keepNext w:val="0"/>
        <w:keepLines w:val="0"/>
        <w:widowControl/>
        <w:suppressLineNumbers w:val="0"/>
        <w:spacing w:line="420" w:lineRule="atLeast"/>
        <w:jc w:val="left"/>
        <w:rPr>
          <w:b/>
          <w:bCs/>
        </w:rPr>
      </w:pPr>
      <w:r>
        <w:rPr>
          <w:rFonts w:ascii="宋体" w:hAnsi="宋体" w:eastAsia="宋体" w:cs="宋体"/>
          <w:b/>
          <w:bCs/>
          <w:kern w:val="0"/>
          <w:sz w:val="24"/>
          <w:szCs w:val="24"/>
          <w:lang w:val="en-US" w:eastAsia="zh-CN" w:bidi="ar"/>
        </w:rPr>
        <w:t>三、教学办法</w:t>
      </w:r>
    </w:p>
    <w:p>
      <w:pPr>
        <w:pStyle w:val="2"/>
        <w:keepNext w:val="0"/>
        <w:keepLines w:val="0"/>
        <w:widowControl/>
        <w:suppressLineNumbers w:val="0"/>
        <w:spacing w:after="240" w:afterAutospacing="0"/>
      </w:pPr>
      <w:r>
        <w:t>授课模式：</w:t>
      </w:r>
      <w:r>
        <w:br w:type="textWrapping"/>
      </w:r>
      <w:r>
        <w:t>      课程采用线上授课、案例分享、以及线下互动等多种教学模式。修完所学课程后，统一提交课题论文。</w:t>
      </w:r>
      <w:r>
        <w:br w:type="textWrapping"/>
      </w:r>
      <w:r>
        <w:t>      参加课程的学员自动获得中国人民大学继续教育学院校友资格，在所学课程之外，我们还提供专业学习交流平台。</w:t>
      </w:r>
    </w:p>
    <w:p>
      <w:pPr>
        <w:keepNext w:val="0"/>
        <w:keepLines w:val="0"/>
        <w:widowControl/>
        <w:suppressLineNumbers w:val="0"/>
        <w:spacing w:line="420" w:lineRule="atLeast"/>
        <w:jc w:val="left"/>
        <w:rPr>
          <w:b/>
          <w:bCs/>
        </w:rPr>
      </w:pPr>
      <w:r>
        <w:rPr>
          <w:rFonts w:ascii="宋体" w:hAnsi="宋体" w:eastAsia="宋体" w:cs="宋体"/>
          <w:b/>
          <w:bCs/>
          <w:kern w:val="0"/>
          <w:sz w:val="24"/>
          <w:szCs w:val="24"/>
          <w:lang w:val="en-US" w:eastAsia="zh-CN" w:bidi="ar"/>
        </w:rPr>
        <w:t>四、学习期限</w:t>
      </w:r>
    </w:p>
    <w:p>
      <w:pPr>
        <w:pStyle w:val="2"/>
        <w:keepNext w:val="0"/>
        <w:keepLines w:val="0"/>
        <w:widowControl/>
        <w:suppressLineNumbers w:val="0"/>
      </w:pPr>
      <w:r>
        <w:t>2022年1月24日--2022年1月28日</w:t>
      </w:r>
    </w:p>
    <w:p>
      <w:pPr>
        <w:keepNext w:val="0"/>
        <w:keepLines w:val="0"/>
        <w:widowControl/>
        <w:suppressLineNumbers w:val="0"/>
        <w:spacing w:line="420" w:lineRule="atLeast"/>
        <w:jc w:val="left"/>
        <w:rPr>
          <w:b/>
          <w:bCs/>
        </w:rPr>
      </w:pPr>
      <w:r>
        <w:rPr>
          <w:rFonts w:ascii="宋体" w:hAnsi="宋体" w:eastAsia="宋体" w:cs="宋体"/>
          <w:b/>
          <w:bCs/>
          <w:kern w:val="0"/>
          <w:sz w:val="24"/>
          <w:szCs w:val="24"/>
          <w:lang w:val="en-US" w:eastAsia="zh-CN" w:bidi="ar"/>
        </w:rPr>
        <w:t>五、报名条件</w:t>
      </w:r>
    </w:p>
    <w:p>
      <w:pPr>
        <w:pStyle w:val="2"/>
        <w:keepNext w:val="0"/>
        <w:keepLines w:val="0"/>
        <w:widowControl/>
        <w:suppressLineNumbers w:val="0"/>
      </w:pPr>
      <w:r>
        <w:t>       从事教育、医务、法律、思想政治、企事业管理、新闻工作、社会工作者等热爱心理咨询事业，及有热爱心理咨询事业，有志于从事心理咨询工作的人士。</w:t>
      </w:r>
    </w:p>
    <w:p>
      <w:pPr>
        <w:keepNext w:val="0"/>
        <w:keepLines w:val="0"/>
        <w:widowControl/>
        <w:suppressLineNumbers w:val="0"/>
        <w:spacing w:line="420" w:lineRule="atLeast"/>
        <w:jc w:val="left"/>
        <w:rPr>
          <w:b/>
          <w:bCs/>
        </w:rPr>
      </w:pPr>
      <w:r>
        <w:rPr>
          <w:rFonts w:ascii="宋体" w:hAnsi="宋体" w:eastAsia="宋体" w:cs="宋体"/>
          <w:b/>
          <w:bCs/>
          <w:kern w:val="0"/>
          <w:sz w:val="24"/>
          <w:szCs w:val="24"/>
          <w:lang w:val="en-US" w:eastAsia="zh-CN" w:bidi="ar"/>
        </w:rPr>
        <w:t>六、报名流程和联系方式</w:t>
      </w:r>
    </w:p>
    <w:p>
      <w:pPr>
        <w:pStyle w:val="2"/>
        <w:keepNext w:val="0"/>
        <w:keepLines w:val="0"/>
        <w:widowControl/>
        <w:suppressLineNumbers w:val="0"/>
        <w:rPr>
          <w:rFonts w:hint="default" w:eastAsiaTheme="minorEastAsia"/>
          <w:lang w:val="en-US" w:eastAsia="zh-CN"/>
        </w:rPr>
      </w:pPr>
      <w:r>
        <w:rPr>
          <w:rFonts w:hint="eastAsia"/>
          <w:lang w:val="en-US" w:eastAsia="zh-CN"/>
        </w:rPr>
        <w:t>电话：400-061-6586</w:t>
      </w:r>
    </w:p>
    <w:p>
      <w:pPr>
        <w:keepNext w:val="0"/>
        <w:keepLines w:val="0"/>
        <w:widowControl/>
        <w:suppressLineNumbers w:val="0"/>
        <w:spacing w:line="420" w:lineRule="atLeast"/>
        <w:jc w:val="left"/>
        <w:rPr>
          <w:b/>
          <w:bCs/>
        </w:rPr>
      </w:pPr>
      <w:r>
        <w:rPr>
          <w:rFonts w:ascii="宋体" w:hAnsi="宋体" w:eastAsia="宋体" w:cs="宋体"/>
          <w:b/>
          <w:bCs/>
          <w:kern w:val="0"/>
          <w:sz w:val="24"/>
          <w:szCs w:val="24"/>
          <w:lang w:val="en-US" w:eastAsia="zh-CN" w:bidi="ar"/>
        </w:rPr>
        <w:t>七、收费标准</w:t>
      </w:r>
    </w:p>
    <w:p>
      <w:pPr>
        <w:pStyle w:val="2"/>
        <w:keepNext w:val="0"/>
        <w:keepLines w:val="0"/>
        <w:widowControl/>
        <w:suppressLineNumbers w:val="0"/>
      </w:pPr>
      <w:r>
        <w:t>6800元/人（包含培训费，资料费等）</w:t>
      </w:r>
    </w:p>
    <w:p>
      <w:pPr>
        <w:keepNext w:val="0"/>
        <w:keepLines w:val="0"/>
        <w:widowControl/>
        <w:suppressLineNumbers w:val="0"/>
        <w:spacing w:line="420" w:lineRule="atLeast"/>
        <w:jc w:val="left"/>
        <w:rPr>
          <w:b/>
          <w:bCs/>
        </w:rPr>
      </w:pPr>
      <w:r>
        <w:rPr>
          <w:rFonts w:ascii="宋体" w:hAnsi="宋体" w:eastAsia="宋体" w:cs="宋体"/>
          <w:b/>
          <w:bCs/>
          <w:kern w:val="0"/>
          <w:sz w:val="24"/>
          <w:szCs w:val="24"/>
          <w:lang w:val="en-US" w:eastAsia="zh-CN" w:bidi="ar"/>
        </w:rPr>
        <w:t>八、收费方式</w:t>
      </w:r>
    </w:p>
    <w:p>
      <w:pPr>
        <w:pStyle w:val="2"/>
        <w:keepNext w:val="0"/>
        <w:keepLines w:val="0"/>
        <w:widowControl/>
        <w:suppressLineNumbers w:val="0"/>
      </w:pPr>
      <w:r>
        <w:t xml:space="preserve">（一）个人账户缴费：点击“人大培训网”发布简章的缴费链接，通过学校电子收费系统缴费。 （收费地址：https://feefo.ruc.edu.cn/xysf//bmface.do?rid=55545a56363246334b49716c74736954626947514c5a422f362b3845436752704559594c345472783173733d&amp;type=2） </w:t>
      </w:r>
    </w:p>
    <w:p>
      <w:pPr>
        <w:pStyle w:val="2"/>
        <w:keepNext w:val="0"/>
        <w:keepLines w:val="0"/>
        <w:widowControl/>
        <w:suppressLineNumbers w:val="0"/>
      </w:pPr>
      <w:r>
        <w:t xml:space="preserve">学员通过点击简章页面发布的“报名缴费”按钮，可直接打开“中国人民大学通用收费系统”中该课程班的对应收费页面，注册并填报个人身份信息和票据信息后，通过系统缴费。 </w:t>
      </w:r>
    </w:p>
    <w:p>
      <w:pPr>
        <w:pStyle w:val="2"/>
        <w:keepNext w:val="0"/>
        <w:keepLines w:val="0"/>
        <w:widowControl/>
        <w:suppressLineNumbers w:val="0"/>
      </w:pPr>
      <w:r>
        <w:t xml:space="preserve">郑重提醒：学员如果遇到招生人员以参加本课程班培训为由，要求学员缴纳任何公示培训费之外的费用，可向学校有关部门举报违规行为。举报电话：010-82507931。 </w:t>
      </w:r>
    </w:p>
    <w:p>
      <w:pPr>
        <w:pStyle w:val="2"/>
        <w:keepNext w:val="0"/>
        <w:keepLines w:val="0"/>
        <w:widowControl/>
        <w:suppressLineNumbers w:val="0"/>
      </w:pPr>
      <w:r>
        <w:t>（二）单位账户缴费：通过单位银行账户办理银行汇款缴费。</w:t>
      </w:r>
    </w:p>
    <w:p>
      <w:pPr>
        <w:pStyle w:val="2"/>
        <w:keepNext w:val="0"/>
        <w:keepLines w:val="0"/>
        <w:widowControl/>
        <w:suppressLineNumbers w:val="0"/>
      </w:pPr>
      <w:r>
        <w:t>户  名：中国人民大学</w:t>
      </w:r>
    </w:p>
    <w:p>
      <w:pPr>
        <w:pStyle w:val="2"/>
        <w:keepNext w:val="0"/>
        <w:keepLines w:val="0"/>
        <w:widowControl/>
        <w:suppressLineNumbers w:val="0"/>
      </w:pPr>
      <w:r>
        <w:t>开户行：中国工商银行北京紫竹院支行</w:t>
      </w:r>
    </w:p>
    <w:p>
      <w:pPr>
        <w:pStyle w:val="2"/>
        <w:keepNext w:val="0"/>
        <w:keepLines w:val="0"/>
        <w:widowControl/>
        <w:suppressLineNumbers w:val="0"/>
      </w:pPr>
      <w:r>
        <w:t>帐  号：0200 0076 0902 6400 244</w:t>
      </w:r>
    </w:p>
    <w:p>
      <w:pPr>
        <w:pStyle w:val="2"/>
        <w:keepNext w:val="0"/>
        <w:keepLines w:val="0"/>
        <w:widowControl/>
        <w:suppressLineNumbers w:val="0"/>
      </w:pPr>
      <w:r>
        <w:t xml:space="preserve">特别说明：汇款时“收款人（单位）”一栏均只填“中国人民大学”六字，在“用途/摘要”栏里填上“ 继续教育学院中国人民大学心理咨询师培训班课程XXX(学员姓名)培训费”，汇款后请将银行汇款凭单提交至 继续教育学院有关负责老师处确认。 </w:t>
      </w:r>
    </w:p>
    <w:p>
      <w:pPr>
        <w:keepNext w:val="0"/>
        <w:keepLines w:val="0"/>
        <w:widowControl/>
        <w:numPr>
          <w:ilvl w:val="0"/>
          <w:numId w:val="1"/>
        </w:numPr>
        <w:suppressLineNumbers w:val="0"/>
        <w:spacing w:line="420" w:lineRule="atLeast"/>
        <w:jc w:val="left"/>
        <w:rPr>
          <w:rFonts w:ascii="宋体" w:hAnsi="宋体" w:eastAsia="宋体" w:cs="宋体"/>
          <w:b/>
          <w:bCs/>
          <w:kern w:val="0"/>
          <w:sz w:val="24"/>
          <w:szCs w:val="24"/>
          <w:lang w:val="en-US" w:eastAsia="zh-CN" w:bidi="ar"/>
        </w:rPr>
      </w:pPr>
      <w:r>
        <w:rPr>
          <w:rFonts w:ascii="宋体" w:hAnsi="宋体" w:eastAsia="宋体" w:cs="宋体"/>
          <w:b/>
          <w:bCs/>
          <w:kern w:val="0"/>
          <w:sz w:val="24"/>
          <w:szCs w:val="24"/>
          <w:lang w:val="en-US" w:eastAsia="zh-CN" w:bidi="ar"/>
        </w:rPr>
        <w:t>证书</w:t>
      </w:r>
    </w:p>
    <w:p>
      <w:pPr>
        <w:keepNext w:val="0"/>
        <w:keepLines w:val="0"/>
        <w:widowControl/>
        <w:numPr>
          <w:ilvl w:val="0"/>
          <w:numId w:val="0"/>
        </w:numPr>
        <w:suppressLineNumbers w:val="0"/>
        <w:spacing w:line="420" w:lineRule="atLeast"/>
        <w:jc w:val="left"/>
      </w:pPr>
      <w:r>
        <w:t>完成规定课程的学习，经考核合格者，颁发中国人民大学心理咨询培训班结业证书。</w:t>
      </w:r>
    </w:p>
    <w:p>
      <w:pPr>
        <w:keepNext w:val="0"/>
        <w:keepLines w:val="0"/>
        <w:widowControl/>
        <w:numPr>
          <w:ilvl w:val="0"/>
          <w:numId w:val="0"/>
        </w:numPr>
        <w:suppressLineNumbers w:val="0"/>
        <w:spacing w:line="420" w:lineRule="atLeast"/>
        <w:jc w:val="left"/>
      </w:pPr>
      <w:r>
        <w:t>按规定修满</w:t>
      </w:r>
      <w:r>
        <w:rPr>
          <w:rFonts w:hint="eastAsia"/>
          <w:lang w:val="en-US" w:eastAsia="zh-CN"/>
        </w:rPr>
        <w:t>学分</w:t>
      </w:r>
      <w:r>
        <w:t>，经考核通过的学员，颁发人社部中国继续工程教育协会专业技术人员证书。</w:t>
      </w:r>
    </w:p>
    <w:p/>
    <w:p/>
    <w:p/>
    <w:p/>
    <w:p/>
    <w:p/>
    <w:p/>
    <w:p/>
    <w:p/>
    <w:p/>
    <w:p/>
    <w:p/>
    <w:p/>
    <w:p/>
    <w:p/>
    <w:p/>
    <w:p/>
    <w:p>
      <w:bookmarkStart w:id="0" w:name="_GoBack"/>
      <w:bookmarkEnd w:id="0"/>
    </w:p>
    <w:p/>
    <w:p>
      <w:pPr>
        <w:adjustRightInd w:val="0"/>
        <w:snapToGrid w:val="0"/>
        <w:spacing w:line="281" w:lineRule="auto"/>
        <w:jc w:val="center"/>
        <w:outlineLvl w:val="0"/>
        <w:rPr>
          <w:rFonts w:ascii="黑体" w:hAnsi="宋体" w:eastAsia="黑体" w:cs="Arial"/>
          <w:spacing w:val="10"/>
          <w:kern w:val="0"/>
          <w:sz w:val="24"/>
        </w:rPr>
      </w:pPr>
      <w:r>
        <w:rPr>
          <w:rFonts w:hint="eastAsia" w:ascii="黑体" w:hAnsi="宋体" w:eastAsia="黑体"/>
          <w:b/>
          <w:sz w:val="40"/>
          <w:szCs w:val="40"/>
        </w:rPr>
        <w:t>报 名 表</w:t>
      </w:r>
      <w:r>
        <w:rPr>
          <w:rFonts w:hint="eastAsia" w:ascii="黑体" w:hAnsi="宋体" w:eastAsia="黑体" w:cs="Arial"/>
          <w:spacing w:val="10"/>
          <w:kern w:val="0"/>
          <w:sz w:val="24"/>
        </w:rPr>
        <w:t>（此表复印有效）</w:t>
      </w:r>
    </w:p>
    <w:tbl>
      <w:tblPr>
        <w:tblStyle w:val="3"/>
        <w:tblpPr w:leftFromText="180" w:rightFromText="180" w:vertAnchor="text" w:horzAnchor="page" w:tblpX="1447" w:tblpY="255"/>
        <w:tblOverlap w:val="never"/>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615"/>
        <w:gridCol w:w="1242"/>
        <w:gridCol w:w="888"/>
        <w:gridCol w:w="1067"/>
        <w:gridCol w:w="1082"/>
        <w:gridCol w:w="714"/>
        <w:gridCol w:w="928"/>
        <w:gridCol w:w="1158"/>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exact"/>
        </w:trPr>
        <w:tc>
          <w:tcPr>
            <w:tcW w:w="546" w:type="dxa"/>
            <w:vMerge w:val="restart"/>
            <w:noWrap w:val="0"/>
            <w:vAlign w:val="center"/>
          </w:tcPr>
          <w:p>
            <w:pPr>
              <w:tabs>
                <w:tab w:val="right" w:pos="9026"/>
              </w:tabs>
              <w:spacing w:line="360" w:lineRule="exact"/>
              <w:jc w:val="center"/>
              <w:rPr>
                <w:rFonts w:ascii="黑体" w:hAnsi="宋体" w:eastAsia="黑体" w:cs="Arial"/>
                <w:b/>
                <w:szCs w:val="21"/>
              </w:rPr>
            </w:pPr>
            <w:r>
              <w:rPr>
                <w:rFonts w:hint="eastAsia" w:ascii="黑体" w:hAnsi="宋体" w:eastAsia="黑体" w:cs="Arial"/>
                <w:b/>
                <w:szCs w:val="21"/>
              </w:rPr>
              <w:t>学员资料</w:t>
            </w:r>
          </w:p>
        </w:tc>
        <w:tc>
          <w:tcPr>
            <w:tcW w:w="615" w:type="dxa"/>
            <w:tcBorders>
              <w:bottom w:val="single" w:color="auto" w:sz="4" w:space="0"/>
            </w:tcBorders>
            <w:noWrap w:val="0"/>
            <w:vAlign w:val="center"/>
          </w:tcPr>
          <w:p>
            <w:pPr>
              <w:tabs>
                <w:tab w:val="right" w:pos="9026"/>
              </w:tabs>
              <w:spacing w:line="320" w:lineRule="exact"/>
              <w:ind w:left="-4" w:leftChars="-11" w:hanging="19" w:hangingChars="11"/>
              <w:jc w:val="center"/>
              <w:rPr>
                <w:rFonts w:ascii="黑体" w:hAnsi="宋体" w:eastAsia="黑体" w:cs="Arial"/>
                <w:b/>
                <w:spacing w:val="-20"/>
                <w:szCs w:val="21"/>
              </w:rPr>
            </w:pPr>
            <w:r>
              <w:rPr>
                <w:rFonts w:hint="eastAsia" w:ascii="黑体" w:hAnsi="宋体" w:eastAsia="黑体" w:cs="Arial"/>
                <w:b/>
                <w:spacing w:val="-20"/>
                <w:szCs w:val="21"/>
              </w:rPr>
              <w:t>编号</w:t>
            </w:r>
          </w:p>
        </w:tc>
        <w:tc>
          <w:tcPr>
            <w:tcW w:w="1242" w:type="dxa"/>
            <w:tcBorders>
              <w:bottom w:val="single" w:color="auto" w:sz="4" w:space="0"/>
            </w:tcBorders>
            <w:noWrap w:val="0"/>
            <w:vAlign w:val="center"/>
          </w:tcPr>
          <w:p>
            <w:pPr>
              <w:tabs>
                <w:tab w:val="right" w:pos="9026"/>
              </w:tabs>
              <w:spacing w:line="320" w:lineRule="exact"/>
              <w:jc w:val="center"/>
              <w:rPr>
                <w:rFonts w:ascii="黑体" w:hAnsi="宋体" w:eastAsia="黑体" w:cs="Arial"/>
                <w:b/>
                <w:szCs w:val="21"/>
              </w:rPr>
            </w:pPr>
            <w:r>
              <w:rPr>
                <w:rFonts w:hint="eastAsia" w:ascii="黑体" w:hAnsi="宋体" w:eastAsia="黑体" w:cs="Arial"/>
                <w:b/>
                <w:szCs w:val="21"/>
              </w:rPr>
              <w:t>姓 名</w:t>
            </w:r>
          </w:p>
        </w:tc>
        <w:tc>
          <w:tcPr>
            <w:tcW w:w="888" w:type="dxa"/>
            <w:tcBorders>
              <w:bottom w:val="single" w:color="auto" w:sz="4" w:space="0"/>
            </w:tcBorders>
            <w:noWrap w:val="0"/>
            <w:vAlign w:val="center"/>
          </w:tcPr>
          <w:p>
            <w:pPr>
              <w:tabs>
                <w:tab w:val="right" w:pos="9026"/>
              </w:tabs>
              <w:spacing w:line="320" w:lineRule="exact"/>
              <w:jc w:val="center"/>
              <w:rPr>
                <w:rFonts w:ascii="黑体" w:hAnsi="宋体" w:eastAsia="黑体" w:cs="Arial"/>
                <w:b/>
                <w:szCs w:val="21"/>
              </w:rPr>
            </w:pPr>
            <w:r>
              <w:rPr>
                <w:rFonts w:hint="eastAsia" w:ascii="黑体" w:hAnsi="宋体" w:eastAsia="黑体" w:cs="Arial"/>
                <w:b/>
                <w:szCs w:val="21"/>
              </w:rPr>
              <w:t>性别</w:t>
            </w:r>
          </w:p>
        </w:tc>
        <w:tc>
          <w:tcPr>
            <w:tcW w:w="1067" w:type="dxa"/>
            <w:tcBorders>
              <w:bottom w:val="single" w:color="auto" w:sz="4" w:space="0"/>
            </w:tcBorders>
            <w:noWrap w:val="0"/>
            <w:vAlign w:val="center"/>
          </w:tcPr>
          <w:p>
            <w:pPr>
              <w:tabs>
                <w:tab w:val="right" w:pos="9026"/>
              </w:tabs>
              <w:spacing w:line="320" w:lineRule="exact"/>
              <w:jc w:val="center"/>
              <w:rPr>
                <w:rFonts w:ascii="黑体" w:hAnsi="宋体" w:eastAsia="黑体" w:cs="Arial"/>
                <w:b/>
                <w:szCs w:val="21"/>
              </w:rPr>
            </w:pPr>
            <w:r>
              <w:rPr>
                <w:rFonts w:hint="eastAsia" w:ascii="黑体" w:hAnsi="宋体" w:eastAsia="黑体" w:cs="Arial"/>
                <w:b/>
                <w:szCs w:val="21"/>
              </w:rPr>
              <w:t>职 务</w:t>
            </w:r>
          </w:p>
        </w:tc>
        <w:tc>
          <w:tcPr>
            <w:tcW w:w="1796" w:type="dxa"/>
            <w:gridSpan w:val="2"/>
            <w:tcBorders>
              <w:bottom w:val="single" w:color="auto" w:sz="4" w:space="0"/>
            </w:tcBorders>
            <w:noWrap w:val="0"/>
            <w:vAlign w:val="center"/>
          </w:tcPr>
          <w:p>
            <w:pPr>
              <w:tabs>
                <w:tab w:val="right" w:pos="9026"/>
              </w:tabs>
              <w:spacing w:line="320" w:lineRule="exact"/>
              <w:jc w:val="center"/>
              <w:rPr>
                <w:rFonts w:ascii="黑体" w:hAnsi="宋体" w:eastAsia="黑体" w:cs="Arial"/>
                <w:b/>
                <w:szCs w:val="21"/>
              </w:rPr>
            </w:pPr>
            <w:r>
              <w:rPr>
                <w:rFonts w:hint="eastAsia" w:ascii="黑体" w:hAnsi="宋体" w:eastAsia="黑体" w:cs="Arial"/>
                <w:b/>
                <w:szCs w:val="21"/>
              </w:rPr>
              <w:t>手    机</w:t>
            </w:r>
          </w:p>
        </w:tc>
        <w:tc>
          <w:tcPr>
            <w:tcW w:w="2086" w:type="dxa"/>
            <w:gridSpan w:val="2"/>
            <w:tcBorders>
              <w:bottom w:val="single" w:color="auto" w:sz="4" w:space="0"/>
            </w:tcBorders>
            <w:noWrap w:val="0"/>
            <w:vAlign w:val="center"/>
          </w:tcPr>
          <w:p>
            <w:pPr>
              <w:tabs>
                <w:tab w:val="right" w:pos="9026"/>
              </w:tabs>
              <w:spacing w:line="320" w:lineRule="exact"/>
              <w:jc w:val="center"/>
              <w:rPr>
                <w:rFonts w:ascii="黑体" w:hAnsi="宋体" w:eastAsia="黑体" w:cs="Arial"/>
                <w:b/>
                <w:szCs w:val="21"/>
              </w:rPr>
            </w:pPr>
            <w:r>
              <w:rPr>
                <w:rFonts w:hint="eastAsia" w:ascii="黑体" w:hAnsi="宋体" w:eastAsia="黑体" w:cs="Arial"/>
                <w:b/>
                <w:szCs w:val="21"/>
              </w:rPr>
              <w:t>身份证号</w:t>
            </w:r>
          </w:p>
        </w:tc>
        <w:tc>
          <w:tcPr>
            <w:tcW w:w="1096" w:type="dxa"/>
            <w:tcBorders>
              <w:bottom w:val="single" w:color="auto" w:sz="4" w:space="0"/>
            </w:tcBorders>
            <w:noWrap w:val="0"/>
            <w:vAlign w:val="center"/>
          </w:tcPr>
          <w:p>
            <w:pPr>
              <w:tabs>
                <w:tab w:val="right" w:pos="9026"/>
              </w:tabs>
              <w:spacing w:line="320" w:lineRule="exact"/>
              <w:jc w:val="center"/>
              <w:rPr>
                <w:rFonts w:ascii="黑体" w:hAnsi="宋体" w:eastAsia="黑体" w:cs="Arial"/>
                <w:b/>
                <w:szCs w:val="21"/>
              </w:rPr>
            </w:pPr>
            <w:r>
              <w:rPr>
                <w:rFonts w:hint="eastAsia" w:ascii="黑体" w:hAnsi="宋体" w:eastAsia="黑体" w:cs="Arial"/>
                <w:b/>
                <w:szCs w:val="21"/>
              </w:rPr>
              <w:t>最高学历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exact"/>
        </w:trPr>
        <w:tc>
          <w:tcPr>
            <w:tcW w:w="546" w:type="dxa"/>
            <w:vMerge w:val="continue"/>
            <w:noWrap w:val="0"/>
            <w:vAlign w:val="center"/>
          </w:tcPr>
          <w:p>
            <w:pPr>
              <w:tabs>
                <w:tab w:val="right" w:pos="9026"/>
              </w:tabs>
              <w:spacing w:line="360" w:lineRule="exact"/>
              <w:jc w:val="center"/>
              <w:rPr>
                <w:rFonts w:ascii="黑体" w:hAnsi="宋体" w:eastAsia="黑体" w:cs="Arial"/>
                <w:b/>
                <w:szCs w:val="21"/>
              </w:rPr>
            </w:pPr>
          </w:p>
        </w:tc>
        <w:tc>
          <w:tcPr>
            <w:tcW w:w="615" w:type="dxa"/>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r>
              <w:rPr>
                <w:rFonts w:hint="eastAsia" w:ascii="黑体" w:hAnsi="宋体" w:eastAsia="黑体" w:cs="Arial"/>
                <w:szCs w:val="21"/>
              </w:rPr>
              <w:t>1</w:t>
            </w:r>
          </w:p>
        </w:tc>
        <w:tc>
          <w:tcPr>
            <w:tcW w:w="1242" w:type="dxa"/>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c>
          <w:tcPr>
            <w:tcW w:w="888" w:type="dxa"/>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c>
          <w:tcPr>
            <w:tcW w:w="1067" w:type="dxa"/>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c>
          <w:tcPr>
            <w:tcW w:w="1796" w:type="dxa"/>
            <w:gridSpan w:val="2"/>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r>
              <w:rPr>
                <w:rFonts w:hint="eastAsia" w:ascii="黑体" w:hAnsi="宋体" w:eastAsia="黑体" w:cs="Arial"/>
                <w:szCs w:val="21"/>
              </w:rPr>
              <w:t xml:space="preserve"> </w:t>
            </w:r>
          </w:p>
        </w:tc>
        <w:tc>
          <w:tcPr>
            <w:tcW w:w="2086" w:type="dxa"/>
            <w:gridSpan w:val="2"/>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c>
          <w:tcPr>
            <w:tcW w:w="1096" w:type="dxa"/>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exact"/>
        </w:trPr>
        <w:tc>
          <w:tcPr>
            <w:tcW w:w="546" w:type="dxa"/>
            <w:vMerge w:val="continue"/>
            <w:noWrap w:val="0"/>
            <w:vAlign w:val="center"/>
          </w:tcPr>
          <w:p>
            <w:pPr>
              <w:tabs>
                <w:tab w:val="right" w:pos="9026"/>
              </w:tabs>
              <w:spacing w:line="360" w:lineRule="exact"/>
              <w:jc w:val="center"/>
              <w:rPr>
                <w:rFonts w:ascii="黑体" w:hAnsi="宋体" w:eastAsia="黑体" w:cs="Arial"/>
                <w:b/>
                <w:szCs w:val="21"/>
              </w:rPr>
            </w:pPr>
          </w:p>
        </w:tc>
        <w:tc>
          <w:tcPr>
            <w:tcW w:w="615" w:type="dxa"/>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r>
              <w:rPr>
                <w:rFonts w:hint="eastAsia" w:ascii="黑体" w:hAnsi="宋体" w:eastAsia="黑体" w:cs="Arial"/>
                <w:szCs w:val="21"/>
              </w:rPr>
              <w:t>2</w:t>
            </w:r>
          </w:p>
        </w:tc>
        <w:tc>
          <w:tcPr>
            <w:tcW w:w="1242" w:type="dxa"/>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c>
          <w:tcPr>
            <w:tcW w:w="888" w:type="dxa"/>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c>
          <w:tcPr>
            <w:tcW w:w="1067" w:type="dxa"/>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c>
          <w:tcPr>
            <w:tcW w:w="1796" w:type="dxa"/>
            <w:gridSpan w:val="2"/>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c>
          <w:tcPr>
            <w:tcW w:w="2086" w:type="dxa"/>
            <w:gridSpan w:val="2"/>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c>
          <w:tcPr>
            <w:tcW w:w="1096" w:type="dxa"/>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exact"/>
        </w:trPr>
        <w:tc>
          <w:tcPr>
            <w:tcW w:w="546" w:type="dxa"/>
            <w:vMerge w:val="continue"/>
            <w:noWrap w:val="0"/>
            <w:vAlign w:val="center"/>
          </w:tcPr>
          <w:p>
            <w:pPr>
              <w:tabs>
                <w:tab w:val="right" w:pos="9026"/>
              </w:tabs>
              <w:spacing w:line="360" w:lineRule="exact"/>
              <w:jc w:val="center"/>
              <w:rPr>
                <w:rFonts w:ascii="黑体" w:hAnsi="宋体" w:eastAsia="黑体" w:cs="Arial"/>
                <w:b/>
                <w:szCs w:val="21"/>
              </w:rPr>
            </w:pPr>
          </w:p>
        </w:tc>
        <w:tc>
          <w:tcPr>
            <w:tcW w:w="615" w:type="dxa"/>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r>
              <w:rPr>
                <w:rFonts w:hint="eastAsia" w:ascii="黑体" w:hAnsi="宋体" w:eastAsia="黑体" w:cs="Arial"/>
                <w:szCs w:val="21"/>
              </w:rPr>
              <w:t>3</w:t>
            </w:r>
          </w:p>
        </w:tc>
        <w:tc>
          <w:tcPr>
            <w:tcW w:w="1242" w:type="dxa"/>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c>
          <w:tcPr>
            <w:tcW w:w="888" w:type="dxa"/>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c>
          <w:tcPr>
            <w:tcW w:w="1067" w:type="dxa"/>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c>
          <w:tcPr>
            <w:tcW w:w="1796" w:type="dxa"/>
            <w:gridSpan w:val="2"/>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c>
          <w:tcPr>
            <w:tcW w:w="2086" w:type="dxa"/>
            <w:gridSpan w:val="2"/>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c>
          <w:tcPr>
            <w:tcW w:w="1096" w:type="dxa"/>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p>
            <w:pPr>
              <w:tabs>
                <w:tab w:val="right" w:pos="9026"/>
              </w:tabs>
              <w:spacing w:line="360" w:lineRule="exact"/>
              <w:jc w:val="center"/>
              <w:rPr>
                <w:rFonts w:ascii="黑体" w:hAnsi="宋体" w:eastAsia="黑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exact"/>
        </w:trPr>
        <w:tc>
          <w:tcPr>
            <w:tcW w:w="546" w:type="dxa"/>
            <w:vMerge w:val="continue"/>
            <w:noWrap w:val="0"/>
            <w:vAlign w:val="center"/>
          </w:tcPr>
          <w:p>
            <w:pPr>
              <w:tabs>
                <w:tab w:val="right" w:pos="9026"/>
              </w:tabs>
              <w:spacing w:line="360" w:lineRule="exact"/>
              <w:jc w:val="center"/>
              <w:rPr>
                <w:rFonts w:ascii="黑体" w:hAnsi="宋体" w:eastAsia="黑体" w:cs="Arial"/>
                <w:b/>
                <w:szCs w:val="21"/>
              </w:rPr>
            </w:pPr>
          </w:p>
        </w:tc>
        <w:tc>
          <w:tcPr>
            <w:tcW w:w="615" w:type="dxa"/>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r>
              <w:rPr>
                <w:rFonts w:hint="eastAsia" w:ascii="黑体" w:hAnsi="宋体" w:eastAsia="黑体" w:cs="Arial"/>
                <w:szCs w:val="21"/>
              </w:rPr>
              <w:t>4</w:t>
            </w:r>
          </w:p>
        </w:tc>
        <w:tc>
          <w:tcPr>
            <w:tcW w:w="1242" w:type="dxa"/>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c>
          <w:tcPr>
            <w:tcW w:w="888" w:type="dxa"/>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c>
          <w:tcPr>
            <w:tcW w:w="1067" w:type="dxa"/>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c>
          <w:tcPr>
            <w:tcW w:w="1796" w:type="dxa"/>
            <w:gridSpan w:val="2"/>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c>
          <w:tcPr>
            <w:tcW w:w="2086" w:type="dxa"/>
            <w:gridSpan w:val="2"/>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c>
          <w:tcPr>
            <w:tcW w:w="1096" w:type="dxa"/>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exact"/>
        </w:trPr>
        <w:tc>
          <w:tcPr>
            <w:tcW w:w="546" w:type="dxa"/>
            <w:vMerge w:val="continue"/>
            <w:noWrap w:val="0"/>
            <w:vAlign w:val="center"/>
          </w:tcPr>
          <w:p>
            <w:pPr>
              <w:tabs>
                <w:tab w:val="right" w:pos="9026"/>
              </w:tabs>
              <w:spacing w:line="360" w:lineRule="exact"/>
              <w:jc w:val="center"/>
              <w:rPr>
                <w:rFonts w:ascii="黑体" w:hAnsi="宋体" w:eastAsia="黑体" w:cs="Arial"/>
                <w:szCs w:val="21"/>
              </w:rPr>
            </w:pPr>
          </w:p>
        </w:tc>
        <w:tc>
          <w:tcPr>
            <w:tcW w:w="1857" w:type="dxa"/>
            <w:gridSpan w:val="2"/>
            <w:tcBorders>
              <w:bottom w:val="single" w:color="auto" w:sz="4" w:space="0"/>
            </w:tcBorders>
            <w:noWrap w:val="0"/>
            <w:vAlign w:val="center"/>
          </w:tcPr>
          <w:p>
            <w:pPr>
              <w:tabs>
                <w:tab w:val="right" w:pos="9026"/>
              </w:tabs>
              <w:spacing w:line="360" w:lineRule="exact"/>
              <w:jc w:val="center"/>
              <w:rPr>
                <w:rFonts w:ascii="黑体" w:hAnsi="宋体" w:eastAsia="黑体" w:cs="Arial"/>
                <w:b/>
                <w:szCs w:val="21"/>
              </w:rPr>
            </w:pPr>
            <w:r>
              <w:rPr>
                <w:rFonts w:hint="eastAsia" w:ascii="黑体" w:hAnsi="宋体" w:eastAsia="黑体" w:cs="Arial"/>
                <w:b/>
                <w:szCs w:val="21"/>
              </w:rPr>
              <w:t>指定联系人</w:t>
            </w:r>
          </w:p>
        </w:tc>
        <w:tc>
          <w:tcPr>
            <w:tcW w:w="1955" w:type="dxa"/>
            <w:gridSpan w:val="2"/>
            <w:tcBorders>
              <w:bottom w:val="single" w:color="auto" w:sz="4" w:space="0"/>
            </w:tcBorders>
            <w:noWrap w:val="0"/>
            <w:vAlign w:val="center"/>
          </w:tcPr>
          <w:p>
            <w:pPr>
              <w:tabs>
                <w:tab w:val="right" w:pos="9026"/>
              </w:tabs>
              <w:spacing w:line="360" w:lineRule="exact"/>
              <w:jc w:val="center"/>
              <w:rPr>
                <w:rFonts w:ascii="黑体" w:hAnsi="宋体" w:eastAsia="黑体" w:cs="Arial"/>
                <w:b/>
                <w:szCs w:val="21"/>
              </w:rPr>
            </w:pPr>
          </w:p>
        </w:tc>
        <w:tc>
          <w:tcPr>
            <w:tcW w:w="1082" w:type="dxa"/>
            <w:tcBorders>
              <w:bottom w:val="single" w:color="auto" w:sz="4" w:space="0"/>
            </w:tcBorders>
            <w:noWrap w:val="0"/>
            <w:vAlign w:val="center"/>
          </w:tcPr>
          <w:p>
            <w:pPr>
              <w:tabs>
                <w:tab w:val="right" w:pos="9026"/>
              </w:tabs>
              <w:spacing w:line="360" w:lineRule="exact"/>
              <w:jc w:val="center"/>
              <w:rPr>
                <w:rFonts w:ascii="黑体" w:hAnsi="宋体" w:eastAsia="黑体" w:cs="Arial"/>
                <w:b/>
                <w:szCs w:val="21"/>
              </w:rPr>
            </w:pPr>
            <w:r>
              <w:rPr>
                <w:rFonts w:hint="eastAsia" w:ascii="黑体" w:hAnsi="宋体" w:eastAsia="黑体" w:cs="Arial"/>
                <w:b/>
                <w:szCs w:val="21"/>
              </w:rPr>
              <w:t>电  话</w:t>
            </w:r>
          </w:p>
        </w:tc>
        <w:tc>
          <w:tcPr>
            <w:tcW w:w="3896" w:type="dxa"/>
            <w:gridSpan w:val="4"/>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exact"/>
        </w:trPr>
        <w:tc>
          <w:tcPr>
            <w:tcW w:w="546" w:type="dxa"/>
            <w:vMerge w:val="continue"/>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c>
          <w:tcPr>
            <w:tcW w:w="1857" w:type="dxa"/>
            <w:gridSpan w:val="2"/>
            <w:tcBorders>
              <w:bottom w:val="single" w:color="auto" w:sz="4" w:space="0"/>
            </w:tcBorders>
            <w:noWrap w:val="0"/>
            <w:vAlign w:val="center"/>
          </w:tcPr>
          <w:p>
            <w:pPr>
              <w:tabs>
                <w:tab w:val="right" w:pos="9026"/>
              </w:tabs>
              <w:spacing w:line="360" w:lineRule="exact"/>
              <w:jc w:val="center"/>
              <w:rPr>
                <w:rFonts w:ascii="黑体" w:hAnsi="宋体" w:eastAsia="黑体" w:cs="Arial"/>
                <w:b/>
                <w:szCs w:val="21"/>
              </w:rPr>
            </w:pPr>
            <w:r>
              <w:rPr>
                <w:rFonts w:hint="eastAsia" w:ascii="黑体" w:hAnsi="宋体" w:eastAsia="黑体" w:cs="Arial"/>
                <w:b/>
                <w:szCs w:val="21"/>
              </w:rPr>
              <w:t>手 机</w:t>
            </w:r>
          </w:p>
        </w:tc>
        <w:tc>
          <w:tcPr>
            <w:tcW w:w="1955" w:type="dxa"/>
            <w:gridSpan w:val="2"/>
            <w:tcBorders>
              <w:bottom w:val="single" w:color="auto" w:sz="4" w:space="0"/>
            </w:tcBorders>
            <w:noWrap w:val="0"/>
            <w:vAlign w:val="center"/>
          </w:tcPr>
          <w:p>
            <w:pPr>
              <w:tabs>
                <w:tab w:val="right" w:pos="9026"/>
              </w:tabs>
              <w:spacing w:line="360" w:lineRule="exact"/>
              <w:jc w:val="center"/>
              <w:rPr>
                <w:rFonts w:ascii="黑体" w:hAnsi="宋体" w:eastAsia="黑体" w:cs="Arial"/>
                <w:b/>
                <w:szCs w:val="21"/>
              </w:rPr>
            </w:pPr>
          </w:p>
        </w:tc>
        <w:tc>
          <w:tcPr>
            <w:tcW w:w="1082" w:type="dxa"/>
            <w:tcBorders>
              <w:bottom w:val="single" w:color="auto" w:sz="4" w:space="0"/>
            </w:tcBorders>
            <w:noWrap w:val="0"/>
            <w:vAlign w:val="center"/>
          </w:tcPr>
          <w:p>
            <w:pPr>
              <w:tabs>
                <w:tab w:val="right" w:pos="9026"/>
              </w:tabs>
              <w:spacing w:line="360" w:lineRule="exact"/>
              <w:jc w:val="center"/>
              <w:rPr>
                <w:rFonts w:hint="eastAsia" w:ascii="黑体" w:hAnsi="宋体" w:eastAsia="黑体" w:cs="Arial"/>
                <w:b/>
                <w:szCs w:val="21"/>
                <w:lang w:eastAsia="zh-CN"/>
              </w:rPr>
            </w:pPr>
            <w:r>
              <w:rPr>
                <w:rFonts w:hint="eastAsia" w:ascii="黑体" w:hAnsi="宋体" w:eastAsia="黑体" w:cs="Arial"/>
                <w:b/>
                <w:szCs w:val="21"/>
                <w:lang w:val="en-US" w:eastAsia="zh-CN"/>
              </w:rPr>
              <w:t>微信</w:t>
            </w:r>
          </w:p>
        </w:tc>
        <w:tc>
          <w:tcPr>
            <w:tcW w:w="3896" w:type="dxa"/>
            <w:gridSpan w:val="4"/>
            <w:tcBorders>
              <w:bottom w:val="single" w:color="auto" w:sz="4" w:space="0"/>
            </w:tcBorders>
            <w:noWrap w:val="0"/>
            <w:vAlign w:val="center"/>
          </w:tcPr>
          <w:p>
            <w:pPr>
              <w:tabs>
                <w:tab w:val="right" w:pos="9026"/>
              </w:tabs>
              <w:spacing w:line="360" w:lineRule="exact"/>
              <w:jc w:val="center"/>
              <w:rPr>
                <w:rFonts w:ascii="黑体" w:hAnsi="宋体" w:eastAsia="黑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exact"/>
        </w:trPr>
        <w:tc>
          <w:tcPr>
            <w:tcW w:w="546" w:type="dxa"/>
            <w:vMerge w:val="restart"/>
            <w:noWrap w:val="0"/>
            <w:vAlign w:val="center"/>
          </w:tcPr>
          <w:p>
            <w:pPr>
              <w:tabs>
                <w:tab w:val="right" w:pos="9026"/>
              </w:tabs>
              <w:spacing w:line="360" w:lineRule="exact"/>
              <w:jc w:val="center"/>
              <w:rPr>
                <w:rFonts w:ascii="黑体" w:hAnsi="宋体" w:eastAsia="黑体" w:cs="Arial"/>
                <w:b/>
                <w:szCs w:val="21"/>
              </w:rPr>
            </w:pPr>
            <w:r>
              <w:rPr>
                <w:rFonts w:hint="eastAsia" w:ascii="黑体" w:hAnsi="宋体" w:eastAsia="黑体" w:cs="Arial"/>
                <w:b/>
                <w:szCs w:val="21"/>
              </w:rPr>
              <w:t>企业资料</w:t>
            </w:r>
          </w:p>
        </w:tc>
        <w:tc>
          <w:tcPr>
            <w:tcW w:w="1857" w:type="dxa"/>
            <w:gridSpan w:val="2"/>
            <w:tcBorders>
              <w:bottom w:val="single" w:color="auto" w:sz="4" w:space="0"/>
            </w:tcBorders>
            <w:noWrap w:val="0"/>
            <w:vAlign w:val="center"/>
          </w:tcPr>
          <w:p>
            <w:pPr>
              <w:tabs>
                <w:tab w:val="right" w:pos="9026"/>
              </w:tabs>
              <w:spacing w:line="360" w:lineRule="exact"/>
              <w:jc w:val="center"/>
              <w:rPr>
                <w:rFonts w:ascii="黑体" w:hAnsi="宋体" w:eastAsia="黑体" w:cs="Arial"/>
                <w:b/>
                <w:szCs w:val="21"/>
              </w:rPr>
            </w:pPr>
            <w:r>
              <w:rPr>
                <w:rFonts w:hint="eastAsia" w:ascii="黑体" w:hAnsi="宋体" w:eastAsia="黑体" w:cs="Arial"/>
                <w:b/>
                <w:szCs w:val="21"/>
              </w:rPr>
              <w:t>单位名称</w:t>
            </w:r>
          </w:p>
        </w:tc>
        <w:tc>
          <w:tcPr>
            <w:tcW w:w="6933" w:type="dxa"/>
            <w:gridSpan w:val="7"/>
            <w:tcBorders>
              <w:bottom w:val="single" w:color="auto" w:sz="4" w:space="0"/>
            </w:tcBorders>
            <w:noWrap w:val="0"/>
            <w:vAlign w:val="center"/>
          </w:tcPr>
          <w:p>
            <w:pPr>
              <w:tabs>
                <w:tab w:val="right" w:pos="9026"/>
              </w:tabs>
              <w:spacing w:line="360" w:lineRule="exact"/>
              <w:jc w:val="center"/>
              <w:rPr>
                <w:rFonts w:ascii="黑体" w:hAnsi="宋体" w:eastAsia="黑体" w:cs="Arial"/>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exact"/>
        </w:trPr>
        <w:tc>
          <w:tcPr>
            <w:tcW w:w="546" w:type="dxa"/>
            <w:vMerge w:val="continue"/>
            <w:noWrap w:val="0"/>
            <w:vAlign w:val="center"/>
          </w:tcPr>
          <w:p>
            <w:pPr>
              <w:tabs>
                <w:tab w:val="right" w:pos="9026"/>
              </w:tabs>
              <w:spacing w:line="360" w:lineRule="exact"/>
              <w:jc w:val="center"/>
              <w:rPr>
                <w:rFonts w:ascii="黑体" w:hAnsi="宋体" w:eastAsia="黑体" w:cs="Arial"/>
                <w:b/>
                <w:szCs w:val="21"/>
              </w:rPr>
            </w:pPr>
          </w:p>
        </w:tc>
        <w:tc>
          <w:tcPr>
            <w:tcW w:w="1857" w:type="dxa"/>
            <w:gridSpan w:val="2"/>
            <w:tcBorders>
              <w:bottom w:val="single" w:color="auto" w:sz="4" w:space="0"/>
            </w:tcBorders>
            <w:noWrap w:val="0"/>
            <w:vAlign w:val="center"/>
          </w:tcPr>
          <w:p>
            <w:pPr>
              <w:tabs>
                <w:tab w:val="right" w:pos="9026"/>
              </w:tabs>
              <w:spacing w:line="360" w:lineRule="exact"/>
              <w:jc w:val="center"/>
              <w:rPr>
                <w:rFonts w:ascii="黑体" w:hAnsi="宋体" w:eastAsia="黑体" w:cs="Arial"/>
                <w:b/>
                <w:szCs w:val="21"/>
              </w:rPr>
            </w:pPr>
            <w:r>
              <w:rPr>
                <w:rFonts w:hint="eastAsia" w:ascii="黑体" w:hAnsi="宋体" w:eastAsia="黑体" w:cs="Arial"/>
                <w:b/>
                <w:szCs w:val="21"/>
              </w:rPr>
              <w:t>通信地址</w:t>
            </w:r>
          </w:p>
        </w:tc>
        <w:tc>
          <w:tcPr>
            <w:tcW w:w="6933" w:type="dxa"/>
            <w:gridSpan w:val="7"/>
            <w:tcBorders>
              <w:bottom w:val="single" w:color="auto" w:sz="4" w:space="0"/>
            </w:tcBorders>
            <w:noWrap w:val="0"/>
            <w:vAlign w:val="center"/>
          </w:tcPr>
          <w:p>
            <w:pPr>
              <w:tabs>
                <w:tab w:val="right" w:pos="9026"/>
              </w:tabs>
              <w:spacing w:line="360" w:lineRule="exact"/>
              <w:jc w:val="center"/>
              <w:rPr>
                <w:rFonts w:ascii="黑体" w:hAnsi="宋体" w:eastAsia="黑体" w:cs="Arial"/>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exact"/>
        </w:trPr>
        <w:tc>
          <w:tcPr>
            <w:tcW w:w="546" w:type="dxa"/>
            <w:vMerge w:val="continue"/>
            <w:noWrap w:val="0"/>
            <w:vAlign w:val="center"/>
          </w:tcPr>
          <w:p>
            <w:pPr>
              <w:tabs>
                <w:tab w:val="right" w:pos="9026"/>
              </w:tabs>
              <w:spacing w:line="360" w:lineRule="exact"/>
              <w:jc w:val="center"/>
              <w:rPr>
                <w:rFonts w:ascii="黑体" w:hAnsi="宋体" w:eastAsia="黑体" w:cs="Arial"/>
                <w:b/>
                <w:szCs w:val="21"/>
              </w:rPr>
            </w:pPr>
          </w:p>
        </w:tc>
        <w:tc>
          <w:tcPr>
            <w:tcW w:w="1857" w:type="dxa"/>
            <w:gridSpan w:val="2"/>
            <w:tcBorders>
              <w:bottom w:val="single" w:color="auto" w:sz="4" w:space="0"/>
            </w:tcBorders>
            <w:noWrap w:val="0"/>
            <w:vAlign w:val="center"/>
          </w:tcPr>
          <w:p>
            <w:pPr>
              <w:tabs>
                <w:tab w:val="right" w:pos="9026"/>
              </w:tabs>
              <w:spacing w:line="360" w:lineRule="exact"/>
              <w:jc w:val="center"/>
              <w:rPr>
                <w:rFonts w:ascii="黑体" w:hAnsi="宋体" w:eastAsia="黑体" w:cs="Arial"/>
                <w:b/>
                <w:szCs w:val="21"/>
              </w:rPr>
            </w:pPr>
            <w:r>
              <w:rPr>
                <w:rFonts w:hint="eastAsia" w:ascii="黑体" w:hAnsi="宋体" w:eastAsia="黑体" w:cs="Arial"/>
                <w:b/>
                <w:szCs w:val="21"/>
              </w:rPr>
              <w:t>员工人数</w:t>
            </w:r>
          </w:p>
        </w:tc>
        <w:tc>
          <w:tcPr>
            <w:tcW w:w="3037" w:type="dxa"/>
            <w:gridSpan w:val="3"/>
            <w:tcBorders>
              <w:bottom w:val="single" w:color="auto" w:sz="4" w:space="0"/>
            </w:tcBorders>
            <w:noWrap w:val="0"/>
            <w:vAlign w:val="center"/>
          </w:tcPr>
          <w:p>
            <w:pPr>
              <w:tabs>
                <w:tab w:val="right" w:pos="9026"/>
              </w:tabs>
              <w:spacing w:line="360" w:lineRule="exact"/>
              <w:jc w:val="center"/>
              <w:rPr>
                <w:rFonts w:ascii="黑体" w:hAnsi="宋体" w:eastAsia="黑体" w:cs="Arial"/>
                <w:b/>
                <w:szCs w:val="21"/>
              </w:rPr>
            </w:pPr>
          </w:p>
        </w:tc>
        <w:tc>
          <w:tcPr>
            <w:tcW w:w="1642" w:type="dxa"/>
            <w:gridSpan w:val="2"/>
            <w:tcBorders>
              <w:bottom w:val="single" w:color="auto" w:sz="4" w:space="0"/>
            </w:tcBorders>
            <w:noWrap w:val="0"/>
            <w:vAlign w:val="center"/>
          </w:tcPr>
          <w:p>
            <w:pPr>
              <w:tabs>
                <w:tab w:val="right" w:pos="9026"/>
              </w:tabs>
              <w:spacing w:line="360" w:lineRule="exact"/>
              <w:jc w:val="center"/>
              <w:rPr>
                <w:rFonts w:ascii="黑体" w:hAnsi="宋体" w:eastAsia="黑体" w:cs="Arial"/>
                <w:b/>
                <w:szCs w:val="21"/>
              </w:rPr>
            </w:pPr>
            <w:r>
              <w:rPr>
                <w:rFonts w:hint="eastAsia" w:ascii="黑体" w:hAnsi="宋体" w:eastAsia="黑体" w:cs="Arial"/>
                <w:b/>
                <w:szCs w:val="21"/>
              </w:rPr>
              <w:t>邮政编码</w:t>
            </w:r>
          </w:p>
        </w:tc>
        <w:tc>
          <w:tcPr>
            <w:tcW w:w="2254" w:type="dxa"/>
            <w:gridSpan w:val="2"/>
            <w:tcBorders>
              <w:bottom w:val="single" w:color="auto" w:sz="4" w:space="0"/>
            </w:tcBorders>
            <w:noWrap w:val="0"/>
            <w:vAlign w:val="center"/>
          </w:tcPr>
          <w:p>
            <w:pPr>
              <w:tabs>
                <w:tab w:val="right" w:pos="9026"/>
              </w:tabs>
              <w:spacing w:line="360" w:lineRule="exact"/>
              <w:jc w:val="center"/>
              <w:rPr>
                <w:rFonts w:ascii="黑体" w:hAnsi="宋体" w:eastAsia="黑体" w:cs="Arial"/>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exact"/>
        </w:trPr>
        <w:tc>
          <w:tcPr>
            <w:tcW w:w="546" w:type="dxa"/>
            <w:vMerge w:val="continue"/>
            <w:noWrap w:val="0"/>
            <w:vAlign w:val="center"/>
          </w:tcPr>
          <w:p>
            <w:pPr>
              <w:tabs>
                <w:tab w:val="right" w:pos="9026"/>
              </w:tabs>
              <w:spacing w:line="360" w:lineRule="exact"/>
              <w:jc w:val="center"/>
              <w:rPr>
                <w:rFonts w:ascii="黑体" w:hAnsi="宋体" w:eastAsia="黑体" w:cs="Arial"/>
                <w:b/>
                <w:szCs w:val="21"/>
              </w:rPr>
            </w:pPr>
          </w:p>
        </w:tc>
        <w:tc>
          <w:tcPr>
            <w:tcW w:w="1857" w:type="dxa"/>
            <w:gridSpan w:val="2"/>
            <w:tcBorders>
              <w:bottom w:val="single" w:color="auto" w:sz="4" w:space="0"/>
            </w:tcBorders>
            <w:noWrap w:val="0"/>
            <w:vAlign w:val="center"/>
          </w:tcPr>
          <w:p>
            <w:pPr>
              <w:tabs>
                <w:tab w:val="right" w:pos="9026"/>
              </w:tabs>
              <w:spacing w:line="360" w:lineRule="exact"/>
              <w:jc w:val="center"/>
              <w:rPr>
                <w:rFonts w:ascii="黑体" w:hAnsi="宋体" w:eastAsia="黑体" w:cs="Arial"/>
                <w:b/>
                <w:szCs w:val="21"/>
              </w:rPr>
            </w:pPr>
            <w:r>
              <w:rPr>
                <w:rFonts w:hint="eastAsia" w:ascii="黑体" w:hAnsi="宋体" w:eastAsia="黑体" w:cs="Arial"/>
                <w:b/>
                <w:szCs w:val="21"/>
              </w:rPr>
              <w:t>注册资本</w:t>
            </w:r>
          </w:p>
        </w:tc>
        <w:tc>
          <w:tcPr>
            <w:tcW w:w="3037" w:type="dxa"/>
            <w:gridSpan w:val="3"/>
            <w:tcBorders>
              <w:bottom w:val="single" w:color="auto" w:sz="4" w:space="0"/>
            </w:tcBorders>
            <w:noWrap w:val="0"/>
            <w:vAlign w:val="center"/>
          </w:tcPr>
          <w:p>
            <w:pPr>
              <w:tabs>
                <w:tab w:val="right" w:pos="9026"/>
              </w:tabs>
              <w:spacing w:line="360" w:lineRule="exact"/>
              <w:jc w:val="center"/>
              <w:rPr>
                <w:rFonts w:ascii="黑体" w:hAnsi="宋体" w:eastAsia="黑体" w:cs="Arial"/>
                <w:b/>
                <w:szCs w:val="21"/>
              </w:rPr>
            </w:pPr>
          </w:p>
        </w:tc>
        <w:tc>
          <w:tcPr>
            <w:tcW w:w="1642" w:type="dxa"/>
            <w:gridSpan w:val="2"/>
            <w:tcBorders>
              <w:bottom w:val="single" w:color="auto" w:sz="4" w:space="0"/>
            </w:tcBorders>
            <w:noWrap w:val="0"/>
            <w:vAlign w:val="center"/>
          </w:tcPr>
          <w:p>
            <w:pPr>
              <w:tabs>
                <w:tab w:val="right" w:pos="9026"/>
              </w:tabs>
              <w:spacing w:line="360" w:lineRule="exact"/>
              <w:jc w:val="center"/>
              <w:rPr>
                <w:rFonts w:ascii="黑体" w:hAnsi="宋体" w:eastAsia="黑体" w:cs="Arial"/>
                <w:b/>
                <w:szCs w:val="21"/>
              </w:rPr>
            </w:pPr>
            <w:r>
              <w:rPr>
                <w:rFonts w:hint="eastAsia" w:ascii="黑体" w:hAnsi="宋体" w:eastAsia="黑体" w:cs="Arial"/>
                <w:b/>
                <w:szCs w:val="21"/>
              </w:rPr>
              <w:t>E-mail</w:t>
            </w:r>
          </w:p>
        </w:tc>
        <w:tc>
          <w:tcPr>
            <w:tcW w:w="2254" w:type="dxa"/>
            <w:gridSpan w:val="2"/>
            <w:tcBorders>
              <w:bottom w:val="single" w:color="auto" w:sz="4" w:space="0"/>
            </w:tcBorders>
            <w:noWrap w:val="0"/>
            <w:vAlign w:val="center"/>
          </w:tcPr>
          <w:p>
            <w:pPr>
              <w:tabs>
                <w:tab w:val="right" w:pos="9026"/>
              </w:tabs>
              <w:spacing w:line="360" w:lineRule="exact"/>
              <w:jc w:val="center"/>
              <w:rPr>
                <w:rFonts w:ascii="黑体" w:hAnsi="宋体" w:eastAsia="黑体" w:cs="Arial"/>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3" w:hRule="atLeast"/>
        </w:trPr>
        <w:tc>
          <w:tcPr>
            <w:tcW w:w="546" w:type="dxa"/>
            <w:vMerge w:val="continue"/>
            <w:noWrap w:val="0"/>
            <w:vAlign w:val="center"/>
          </w:tcPr>
          <w:p>
            <w:pPr>
              <w:tabs>
                <w:tab w:val="right" w:pos="9026"/>
              </w:tabs>
              <w:spacing w:line="360" w:lineRule="exact"/>
              <w:jc w:val="center"/>
              <w:rPr>
                <w:rFonts w:ascii="黑体" w:hAnsi="宋体" w:eastAsia="黑体" w:cs="Arial"/>
                <w:b/>
                <w:szCs w:val="21"/>
              </w:rPr>
            </w:pPr>
          </w:p>
        </w:tc>
        <w:tc>
          <w:tcPr>
            <w:tcW w:w="8790" w:type="dxa"/>
            <w:gridSpan w:val="9"/>
            <w:tcBorders>
              <w:bottom w:val="single" w:color="auto" w:sz="4" w:space="0"/>
            </w:tcBorders>
            <w:noWrap w:val="0"/>
            <w:vAlign w:val="center"/>
          </w:tcPr>
          <w:p>
            <w:pPr>
              <w:tabs>
                <w:tab w:val="right" w:pos="9026"/>
              </w:tabs>
              <w:spacing w:line="360" w:lineRule="exact"/>
              <w:rPr>
                <w:rFonts w:ascii="黑体" w:hAnsi="宋体" w:eastAsia="黑体" w:cs="Arial"/>
                <w:b/>
                <w:szCs w:val="21"/>
              </w:rPr>
            </w:pPr>
            <w:r>
              <w:rPr>
                <w:rFonts w:hint="eastAsia" w:ascii="黑体" w:hAnsi="宋体" w:eastAsia="黑体" w:cs="Arial"/>
                <w:b/>
                <w:szCs w:val="21"/>
              </w:rPr>
              <w:t>经营范围（主营业务和兼营业务）</w:t>
            </w:r>
          </w:p>
          <w:p>
            <w:pPr>
              <w:tabs>
                <w:tab w:val="right" w:pos="9026"/>
              </w:tabs>
              <w:spacing w:line="360" w:lineRule="exact"/>
              <w:rPr>
                <w:rFonts w:ascii="黑体" w:hAnsi="宋体" w:eastAsia="黑体" w:cs="Arial"/>
                <w:b/>
                <w:szCs w:val="21"/>
              </w:rPr>
            </w:pPr>
          </w:p>
          <w:p>
            <w:pPr>
              <w:tabs>
                <w:tab w:val="right" w:pos="9026"/>
              </w:tabs>
              <w:spacing w:line="360" w:lineRule="exact"/>
              <w:rPr>
                <w:rFonts w:ascii="黑体" w:hAnsi="宋体" w:eastAsia="黑体" w:cs="Arial"/>
                <w:b/>
                <w:szCs w:val="21"/>
              </w:rPr>
            </w:pPr>
          </w:p>
          <w:p>
            <w:pPr>
              <w:tabs>
                <w:tab w:val="right" w:pos="9026"/>
              </w:tabs>
              <w:spacing w:line="360" w:lineRule="exact"/>
              <w:rPr>
                <w:rFonts w:ascii="黑体" w:hAnsi="宋体" w:eastAsia="黑体" w:cs="Arial"/>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546" w:type="dxa"/>
            <w:vMerge w:val="continue"/>
            <w:noWrap w:val="0"/>
            <w:vAlign w:val="center"/>
          </w:tcPr>
          <w:p>
            <w:pPr>
              <w:tabs>
                <w:tab w:val="right" w:pos="9026"/>
              </w:tabs>
              <w:spacing w:line="360" w:lineRule="exact"/>
              <w:rPr>
                <w:rFonts w:ascii="黑体" w:hAnsi="宋体" w:eastAsia="黑体" w:cs="Arial"/>
                <w:b/>
                <w:szCs w:val="21"/>
              </w:rPr>
            </w:pPr>
          </w:p>
        </w:tc>
        <w:tc>
          <w:tcPr>
            <w:tcW w:w="8790" w:type="dxa"/>
            <w:gridSpan w:val="9"/>
            <w:noWrap w:val="0"/>
            <w:vAlign w:val="center"/>
          </w:tcPr>
          <w:p>
            <w:pPr>
              <w:tabs>
                <w:tab w:val="right" w:pos="9026"/>
              </w:tabs>
              <w:spacing w:line="360" w:lineRule="exact"/>
              <w:rPr>
                <w:rFonts w:ascii="黑体" w:hAnsi="宋体" w:eastAsia="黑体" w:cs="Arial"/>
                <w:b/>
                <w:szCs w:val="21"/>
              </w:rPr>
            </w:pPr>
            <w:r>
              <w:rPr>
                <w:rFonts w:hint="eastAsia" w:ascii="黑体" w:hAnsi="宋体" w:eastAsia="黑体" w:cs="Arial"/>
                <w:b/>
                <w:szCs w:val="21"/>
              </w:rPr>
              <w:t>企业性质：□股份公司  □国有企业  □合伙企业  □个人独资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546" w:type="dxa"/>
            <w:vMerge w:val="continue"/>
            <w:noWrap w:val="0"/>
            <w:vAlign w:val="center"/>
          </w:tcPr>
          <w:p>
            <w:pPr>
              <w:tabs>
                <w:tab w:val="right" w:pos="9026"/>
              </w:tabs>
              <w:spacing w:line="360" w:lineRule="exact"/>
              <w:rPr>
                <w:rFonts w:ascii="黑体" w:hAnsi="宋体" w:eastAsia="黑体" w:cs="Arial"/>
                <w:b/>
                <w:szCs w:val="21"/>
              </w:rPr>
            </w:pPr>
          </w:p>
        </w:tc>
        <w:tc>
          <w:tcPr>
            <w:tcW w:w="8790" w:type="dxa"/>
            <w:gridSpan w:val="9"/>
            <w:tcBorders>
              <w:bottom w:val="single" w:color="auto" w:sz="4" w:space="0"/>
            </w:tcBorders>
            <w:noWrap w:val="0"/>
            <w:vAlign w:val="center"/>
          </w:tcPr>
          <w:p>
            <w:pPr>
              <w:tabs>
                <w:tab w:val="right" w:pos="9026"/>
              </w:tabs>
              <w:spacing w:line="360" w:lineRule="exact"/>
              <w:rPr>
                <w:rFonts w:ascii="黑体" w:hAnsi="宋体" w:eastAsia="黑体" w:cs="Arial"/>
                <w:b/>
                <w:szCs w:val="21"/>
              </w:rPr>
            </w:pPr>
            <w:r>
              <w:rPr>
                <w:rFonts w:hint="eastAsia" w:ascii="黑体" w:hAnsi="宋体" w:eastAsia="黑体" w:cs="Arial"/>
                <w:b/>
                <w:szCs w:val="21"/>
              </w:rPr>
              <w:t xml:space="preserve">信息来源：□网站      </w:t>
            </w:r>
            <w:r>
              <w:rPr>
                <w:rFonts w:hint="eastAsia" w:ascii="黑体" w:hAnsi="宋体" w:eastAsia="黑体" w:cs="Arial"/>
                <w:b/>
                <w:szCs w:val="21"/>
              </w:rPr>
              <w:sym w:font="Wingdings 2" w:char="00A3"/>
            </w:r>
            <w:r>
              <w:rPr>
                <w:rFonts w:hint="eastAsia" w:ascii="黑体" w:hAnsi="宋体" w:eastAsia="黑体" w:cs="Arial"/>
                <w:b/>
                <w:szCs w:val="21"/>
              </w:rPr>
              <w:t xml:space="preserve">信函      □媒体      □电话联系  □朋友推荐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3" w:hRule="atLeast"/>
        </w:trPr>
        <w:tc>
          <w:tcPr>
            <w:tcW w:w="9336" w:type="dxa"/>
            <w:gridSpan w:val="10"/>
            <w:noWrap w:val="0"/>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420"/>
              <w:rPr>
                <w:rFonts w:hint="eastAsia" w:ascii="黑体" w:hAnsi="宋体" w:eastAsia="黑体" w:cs="Arial"/>
                <w:b/>
                <w:bCs w:val="0"/>
                <w:kern w:val="2"/>
                <w:sz w:val="21"/>
                <w:szCs w:val="21"/>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420"/>
              <w:rPr>
                <w:rFonts w:hint="default" w:ascii="黑体" w:hAnsi="宋体" w:eastAsia="黑体" w:cs="Arial"/>
                <w:b/>
                <w:bCs w:val="0"/>
                <w:kern w:val="2"/>
                <w:sz w:val="21"/>
                <w:szCs w:val="21"/>
                <w:lang w:val="en-US" w:eastAsia="zh-CN" w:bidi="ar-SA"/>
              </w:rPr>
            </w:pPr>
            <w:r>
              <w:rPr>
                <w:rFonts w:hint="eastAsia" w:ascii="黑体" w:hAnsi="宋体" w:eastAsia="黑体" w:cs="Arial"/>
                <w:b/>
                <w:bCs w:val="0"/>
                <w:kern w:val="2"/>
                <w:sz w:val="21"/>
                <w:szCs w:val="21"/>
                <w:lang w:val="en-US" w:eastAsia="zh-CN" w:bidi="ar-SA"/>
              </w:rPr>
              <w:t>缴费说明：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right="0" w:firstLine="420" w:firstLineChars="200"/>
              <w:rPr>
                <w:rFonts w:hint="eastAsia" w:ascii="黑体" w:hAnsi="宋体" w:eastAsia="黑体" w:cs="Arial"/>
                <w:b w:val="0"/>
                <w:bCs/>
                <w:kern w:val="2"/>
                <w:sz w:val="21"/>
                <w:szCs w:val="21"/>
                <w:lang w:val="en-US" w:eastAsia="zh-CN" w:bidi="ar-SA"/>
              </w:rPr>
            </w:pPr>
            <w:r>
              <w:rPr>
                <w:rFonts w:hint="eastAsia" w:ascii="黑体" w:hAnsi="宋体" w:eastAsia="黑体" w:cs="Arial"/>
                <w:b w:val="0"/>
                <w:bCs/>
                <w:kern w:val="2"/>
                <w:sz w:val="21"/>
                <w:szCs w:val="21"/>
                <w:lang w:val="en-US" w:eastAsia="zh-CN" w:bidi="ar-SA"/>
              </w:rPr>
              <w:t>（一）个人账户缴费：点击“人大培训网”发布简章的缴费链接，通过学校电子收费系统缴费。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420"/>
              <w:rPr>
                <w:rFonts w:hint="eastAsia" w:ascii="黑体" w:hAnsi="宋体" w:eastAsia="黑体" w:cs="Arial"/>
                <w:b w:val="0"/>
                <w:bCs/>
                <w:kern w:val="2"/>
                <w:sz w:val="21"/>
                <w:szCs w:val="21"/>
                <w:lang w:val="en-US" w:eastAsia="zh-CN" w:bidi="ar-SA"/>
              </w:rPr>
            </w:pPr>
            <w:r>
              <w:rPr>
                <w:rFonts w:hint="eastAsia" w:ascii="黑体" w:hAnsi="宋体" w:eastAsia="黑体" w:cs="Arial"/>
                <w:b w:val="0"/>
                <w:bCs/>
                <w:kern w:val="2"/>
                <w:sz w:val="21"/>
                <w:szCs w:val="21"/>
                <w:lang w:val="en-US" w:eastAsia="zh-CN" w:bidi="ar-SA"/>
              </w:rPr>
              <w:t>学员通过点击简章页面发布的“报名缴费”按钮，可直接打开“中国人民大学通用收费系统”中该课程班的对应收费页面，注册并填报个人身份信息和票据信息后，通过系统缴费。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420"/>
              <w:rPr>
                <w:rFonts w:hint="eastAsia" w:ascii="黑体" w:hAnsi="宋体" w:eastAsia="黑体" w:cs="Arial"/>
                <w:b w:val="0"/>
                <w:bCs/>
                <w:kern w:val="2"/>
                <w:sz w:val="21"/>
                <w:szCs w:val="21"/>
                <w:lang w:val="en-US" w:eastAsia="zh-CN" w:bidi="ar-SA"/>
              </w:rPr>
            </w:pPr>
            <w:r>
              <w:rPr>
                <w:rFonts w:hint="eastAsia" w:ascii="黑体" w:hAnsi="宋体" w:eastAsia="黑体" w:cs="Arial"/>
                <w:b w:val="0"/>
                <w:bCs/>
                <w:kern w:val="2"/>
                <w:sz w:val="21"/>
                <w:szCs w:val="21"/>
                <w:lang w:val="en-US" w:eastAsia="zh-CN" w:bidi="ar-SA"/>
              </w:rPr>
              <w:t>郑重提醒：学员如果遇到招生人员以参加本课程班培训为由，要求学员缴纳任何公示培训费之外的费用，可向学校有关部门举报违规行为。举报电话：82507931。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420"/>
              <w:rPr>
                <w:rFonts w:hint="eastAsia" w:ascii="黑体" w:hAnsi="宋体" w:eastAsia="黑体" w:cs="Arial"/>
                <w:b w:val="0"/>
                <w:bCs/>
                <w:kern w:val="2"/>
                <w:sz w:val="21"/>
                <w:szCs w:val="21"/>
                <w:lang w:val="en-US" w:eastAsia="zh-CN" w:bidi="ar-SA"/>
              </w:rPr>
            </w:pPr>
            <w:r>
              <w:rPr>
                <w:rFonts w:hint="eastAsia" w:ascii="黑体" w:hAnsi="宋体" w:eastAsia="黑体" w:cs="Arial"/>
                <w:b w:val="0"/>
                <w:bCs/>
                <w:kern w:val="2"/>
                <w:sz w:val="21"/>
                <w:szCs w:val="21"/>
                <w:lang w:val="en-US" w:eastAsia="zh-CN" w:bidi="ar-SA"/>
              </w:rPr>
              <w:t>（二）单位账户缴费：通过单位银行账户办理银行汇款缴费。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630" w:leftChars="300" w:right="0" w:firstLine="0" w:firstLineChars="0"/>
              <w:jc w:val="both"/>
              <w:rPr>
                <w:rFonts w:hint="eastAsia" w:ascii="黑体" w:hAnsi="宋体" w:eastAsia="黑体" w:cs="Arial"/>
                <w:b w:val="0"/>
                <w:bCs/>
                <w:kern w:val="2"/>
                <w:sz w:val="21"/>
                <w:szCs w:val="21"/>
                <w:lang w:val="en-US" w:eastAsia="zh-CN" w:bidi="ar-SA"/>
              </w:rPr>
            </w:pPr>
            <w:r>
              <w:rPr>
                <w:rFonts w:hint="eastAsia" w:ascii="黑体" w:hAnsi="宋体" w:eastAsia="黑体" w:cs="Arial"/>
                <w:b w:val="0"/>
                <w:bCs/>
                <w:kern w:val="2"/>
                <w:sz w:val="21"/>
                <w:szCs w:val="21"/>
                <w:lang w:val="en-US" w:eastAsia="zh-CN" w:bidi="ar-SA"/>
              </w:rPr>
              <w:t>户　名：中国人民大学</w:t>
            </w:r>
            <w:r>
              <w:rPr>
                <w:rFonts w:hint="eastAsia" w:ascii="黑体" w:hAnsi="宋体" w:eastAsia="黑体" w:cs="Arial"/>
                <w:b w:val="0"/>
                <w:bCs/>
                <w:kern w:val="2"/>
                <w:sz w:val="21"/>
                <w:szCs w:val="21"/>
                <w:lang w:val="en-US" w:eastAsia="zh-CN" w:bidi="ar-SA"/>
              </w:rPr>
              <w:br w:type="textWrapping"/>
            </w:r>
            <w:r>
              <w:rPr>
                <w:rFonts w:hint="eastAsia" w:ascii="黑体" w:hAnsi="宋体" w:eastAsia="黑体" w:cs="Arial"/>
                <w:b w:val="0"/>
                <w:bCs/>
                <w:kern w:val="2"/>
                <w:sz w:val="21"/>
                <w:szCs w:val="21"/>
                <w:lang w:val="en-US" w:eastAsia="zh-CN" w:bidi="ar-SA"/>
              </w:rPr>
              <w:t>开户行：中国工商银行北京紫竹院支行</w:t>
            </w:r>
            <w:r>
              <w:rPr>
                <w:rFonts w:hint="eastAsia" w:ascii="黑体" w:hAnsi="宋体" w:eastAsia="黑体" w:cs="Arial"/>
                <w:b w:val="0"/>
                <w:bCs/>
                <w:kern w:val="2"/>
                <w:sz w:val="21"/>
                <w:szCs w:val="21"/>
                <w:lang w:val="en-US" w:eastAsia="zh-CN" w:bidi="ar-SA"/>
              </w:rPr>
              <w:br w:type="textWrapping"/>
            </w:r>
            <w:r>
              <w:rPr>
                <w:rFonts w:hint="eastAsia" w:ascii="黑体" w:hAnsi="宋体" w:eastAsia="黑体" w:cs="Arial"/>
                <w:b w:val="0"/>
                <w:bCs/>
                <w:kern w:val="2"/>
                <w:sz w:val="21"/>
                <w:szCs w:val="21"/>
                <w:lang w:val="en-US" w:eastAsia="zh-CN" w:bidi="ar-SA"/>
              </w:rPr>
              <w:t>帐　号：0200 0076 0902 6400 244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0" w:lineRule="atLeast"/>
              <w:ind w:left="0" w:right="0" w:firstLine="420"/>
              <w:rPr>
                <w:rFonts w:ascii="黑体" w:hAnsi="宋体" w:eastAsia="黑体"/>
                <w:b/>
                <w:bCs/>
                <w:szCs w:val="21"/>
              </w:rPr>
            </w:pPr>
            <w:r>
              <w:rPr>
                <w:rFonts w:hint="eastAsia" w:ascii="黑体" w:hAnsi="宋体" w:eastAsia="黑体" w:cs="Arial"/>
                <w:b w:val="0"/>
                <w:bCs/>
                <w:kern w:val="2"/>
                <w:sz w:val="21"/>
                <w:szCs w:val="21"/>
                <w:lang w:val="en-US" w:eastAsia="zh-CN" w:bidi="ar-SA"/>
              </w:rPr>
              <w:t>特别说明：汇款时“收款人（单位）”一栏均只填“中国人民大学”六字，在“用途/摘要”栏里填上“继续教育学院中国人民大学心理咨询师培训班课程XXX(学员姓名)培训费”。汇款后请将银行汇款凭单提交至继续教育学院有关负责老师处确认。</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C6C9C4"/>
    <w:multiLevelType w:val="singleLevel"/>
    <w:tmpl w:val="C6C6C9C4"/>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F540DC"/>
    <w:rsid w:val="2F594063"/>
    <w:rsid w:val="41E42597"/>
    <w:rsid w:val="438A388F"/>
    <w:rsid w:val="51BB771A"/>
    <w:rsid w:val="60C72FCA"/>
    <w:rsid w:val="641F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2021-12-15T00:41:00Z</dcterms:created>
  <dc:creator>Administrator</dc:creator>
  <cp:lastModifiedBy>zw</cp:lastModifiedBy>
  <dcterms:modified xsi:type="dcterms:W3CDTF">2021-12-23T12:30:53Z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12447398FD004C6A84C23C618F309D9B</vt:lpwstr>
  </property>
</Properties>
</file>