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D45" w:rsidRDefault="00243FBB">
      <w:pPr>
        <w:spacing w:line="360" w:lineRule="auto"/>
        <w:jc w:val="both"/>
        <w:rPr>
          <w:rFonts w:ascii="宋体" w:eastAsia="宋体" w:hAnsi="宋体"/>
          <w:b/>
          <w:iCs/>
          <w:color w:val="C00000"/>
          <w:sz w:val="24"/>
        </w:rPr>
      </w:pPr>
      <w:bookmarkStart w:id="0" w:name="page1"/>
      <w:bookmarkEnd w:id="0"/>
      <w:r>
        <w:rPr>
          <w:rFonts w:ascii="宋体" w:eastAsia="宋体" w:hAnsi="宋体" w:hint="eastAsia"/>
          <w:b/>
          <w:iCs/>
          <w:color w:val="C00000"/>
          <w:sz w:val="24"/>
        </w:rPr>
        <w:t xml:space="preserve">     </w:t>
      </w:r>
      <w:r>
        <w:rPr>
          <w:rFonts w:ascii="宋体" w:eastAsia="宋体" w:hAnsi="宋体"/>
          <w:b/>
          <w:iCs/>
          <w:color w:val="C00000"/>
          <w:sz w:val="24"/>
        </w:rPr>
        <w:t>管理哲学是对现代管理实践的哲学透视——融东西哲学文化解现代管理精髓</w:t>
      </w:r>
    </w:p>
    <w:p w:rsidR="00F10D45" w:rsidRDefault="00243FBB">
      <w:pPr>
        <w:ind w:firstLineChars="200" w:firstLine="482"/>
        <w:jc w:val="center"/>
        <w:rPr>
          <w:rFonts w:ascii="宋体" w:eastAsia="宋体" w:hAnsi="宋体"/>
          <w:b/>
          <w:iCs/>
          <w:color w:val="C00000"/>
          <w:sz w:val="24"/>
        </w:rPr>
      </w:pPr>
      <w:r>
        <w:rPr>
          <w:rFonts w:ascii="宋体" w:eastAsia="宋体" w:hAnsi="宋体" w:hint="eastAsia"/>
          <w:b/>
          <w:iCs/>
          <w:color w:val="C00000"/>
          <w:sz w:val="24"/>
        </w:rPr>
        <w:t xml:space="preserve"> </w:t>
      </w:r>
    </w:p>
    <w:p w:rsidR="00F10D45" w:rsidRDefault="00243FBB">
      <w:pPr>
        <w:rPr>
          <w:rFonts w:ascii="宋体" w:eastAsia="宋体" w:hAnsi="宋体"/>
          <w:b/>
          <w:iCs/>
          <w:color w:val="C00000"/>
          <w:sz w:val="24"/>
        </w:rPr>
      </w:pPr>
      <w:r>
        <w:rPr>
          <w:rFonts w:ascii="宋体" w:eastAsia="宋体" w:hAnsi="宋体" w:hint="eastAsia"/>
          <w:b/>
          <w:iCs/>
          <w:color w:val="C00000"/>
          <w:sz w:val="24"/>
        </w:rPr>
        <w:t xml:space="preserve">     </w:t>
      </w:r>
      <w:r>
        <w:rPr>
          <w:rFonts w:ascii="宋体" w:eastAsia="宋体" w:hAnsi="宋体"/>
          <w:b/>
          <w:iCs/>
          <w:color w:val="C00000"/>
          <w:sz w:val="24"/>
        </w:rPr>
        <w:t>哲学作为世界观和人生观尽管晦涩深奥但却是人生之必需，其他学科你可以不</w:t>
      </w:r>
    </w:p>
    <w:p w:rsidR="00F10D45" w:rsidRDefault="00F10D45">
      <w:pPr>
        <w:ind w:firstLineChars="200" w:firstLine="482"/>
        <w:jc w:val="center"/>
        <w:rPr>
          <w:rFonts w:ascii="宋体" w:eastAsia="宋体" w:hAnsi="宋体"/>
          <w:b/>
          <w:iCs/>
          <w:color w:val="C00000"/>
          <w:sz w:val="24"/>
        </w:rPr>
      </w:pPr>
    </w:p>
    <w:p w:rsidR="00F10D45" w:rsidRDefault="00243FBB">
      <w:pPr>
        <w:spacing w:line="0" w:lineRule="atLeast"/>
        <w:jc w:val="both"/>
        <w:rPr>
          <w:rFonts w:ascii="宋体" w:eastAsia="宋体" w:hAnsi="宋体"/>
          <w:b/>
          <w:i/>
          <w:color w:val="C00000"/>
          <w:sz w:val="24"/>
        </w:rPr>
      </w:pPr>
      <w:r>
        <w:rPr>
          <w:rFonts w:ascii="宋体" w:eastAsia="宋体" w:hAnsi="宋体" w:hint="eastAsia"/>
          <w:b/>
          <w:iCs/>
          <w:color w:val="C00000"/>
          <w:sz w:val="24"/>
        </w:rPr>
        <w:t xml:space="preserve">     </w:t>
      </w:r>
      <w:r>
        <w:rPr>
          <w:rFonts w:ascii="宋体" w:eastAsia="宋体" w:hAnsi="宋体"/>
          <w:b/>
          <w:iCs/>
          <w:color w:val="C00000"/>
          <w:sz w:val="24"/>
        </w:rPr>
        <w:t>懂而享受其成果，哲学则必须与之</w:t>
      </w:r>
      <w:r>
        <w:rPr>
          <w:rFonts w:ascii="Arial" w:eastAsia="Arial" w:hAnsi="Arial"/>
          <w:b/>
          <w:iCs/>
          <w:color w:val="C00000"/>
          <w:sz w:val="24"/>
        </w:rPr>
        <w:t>“</w:t>
      </w:r>
      <w:r>
        <w:rPr>
          <w:rFonts w:ascii="宋体" w:eastAsia="宋体" w:hAnsi="宋体"/>
          <w:b/>
          <w:iCs/>
          <w:color w:val="C00000"/>
          <w:sz w:val="24"/>
        </w:rPr>
        <w:t>亲密接触</w:t>
      </w:r>
      <w:r>
        <w:rPr>
          <w:rFonts w:ascii="Arial" w:eastAsia="Arial" w:hAnsi="Arial"/>
          <w:b/>
          <w:iCs/>
          <w:color w:val="C00000"/>
          <w:sz w:val="24"/>
        </w:rPr>
        <w:t>”</w:t>
      </w:r>
      <w:r>
        <w:rPr>
          <w:rFonts w:ascii="宋体" w:eastAsia="宋体" w:hAnsi="宋体"/>
          <w:b/>
          <w:iCs/>
          <w:color w:val="C00000"/>
          <w:sz w:val="24"/>
        </w:rPr>
        <w:t>才能通过你的理解而发挥作用。</w:t>
      </w:r>
    </w:p>
    <w:p w:rsidR="00F10D45" w:rsidRDefault="00F10D45">
      <w:pPr>
        <w:spacing w:line="0" w:lineRule="atLeast"/>
        <w:ind w:left="1040"/>
        <w:rPr>
          <w:rFonts w:ascii="宋体" w:eastAsia="宋体" w:hAnsi="宋体"/>
          <w:i/>
          <w:color w:val="3E3E3E"/>
          <w:sz w:val="24"/>
        </w:rPr>
      </w:pPr>
    </w:p>
    <w:p w:rsidR="00F10D45" w:rsidRDefault="00243FBB">
      <w:pPr>
        <w:spacing w:line="360" w:lineRule="auto"/>
        <w:jc w:val="distribute"/>
        <w:rPr>
          <w:szCs w:val="21"/>
        </w:rPr>
      </w:pPr>
      <w:r>
        <w:rPr>
          <w:rFonts w:hint="eastAsia"/>
          <w:szCs w:val="21"/>
        </w:rPr>
        <w:t xml:space="preserve">        </w:t>
      </w:r>
      <w:r>
        <w:rPr>
          <w:rFonts w:hint="eastAsia"/>
          <w:szCs w:val="21"/>
        </w:rPr>
        <w:t>天行健，君子以自强不息；地势坤，君子以厚德载物。著名哲学家熊</w:t>
      </w:r>
    </w:p>
    <w:p w:rsidR="00F10D45" w:rsidRDefault="00243FBB">
      <w:pPr>
        <w:spacing w:line="360" w:lineRule="auto"/>
        <w:jc w:val="distribute"/>
        <w:rPr>
          <w:szCs w:val="21"/>
        </w:rPr>
      </w:pPr>
      <w:r>
        <w:rPr>
          <w:rFonts w:hint="eastAsia"/>
          <w:szCs w:val="21"/>
        </w:rPr>
        <w:t>十力曾有言：“哲学者，智慧之学，而为群学之源，亦群学之归墟也。”古往</w:t>
      </w:r>
    </w:p>
    <w:p w:rsidR="00F10D45" w:rsidRDefault="00243FBB">
      <w:pPr>
        <w:spacing w:line="360" w:lineRule="auto"/>
        <w:jc w:val="distribute"/>
        <w:rPr>
          <w:szCs w:val="21"/>
        </w:rPr>
      </w:pPr>
      <w:r>
        <w:rPr>
          <w:rFonts w:hint="eastAsia"/>
          <w:szCs w:val="21"/>
        </w:rPr>
        <w:t>今来，历代伟人唯以修身，方可齐家、治国、平天下。哲学思想博大精深，源</w:t>
      </w:r>
    </w:p>
    <w:p w:rsidR="00F10D45" w:rsidRDefault="00243FBB">
      <w:pPr>
        <w:spacing w:line="360" w:lineRule="auto"/>
        <w:jc w:val="distribute"/>
        <w:rPr>
          <w:szCs w:val="21"/>
        </w:rPr>
      </w:pPr>
      <w:r>
        <w:rPr>
          <w:rFonts w:hint="eastAsia"/>
          <w:szCs w:val="21"/>
        </w:rPr>
        <w:t>远流长，已成为政府领导干部和现代企业家必修之学。古为今用，西为中用，</w:t>
      </w:r>
    </w:p>
    <w:p w:rsidR="00F10D45" w:rsidRDefault="00243FBB">
      <w:pPr>
        <w:jc w:val="distribute"/>
        <w:rPr>
          <w:szCs w:val="21"/>
        </w:rPr>
      </w:pPr>
      <w:r>
        <w:rPr>
          <w:rFonts w:hint="eastAsia"/>
          <w:szCs w:val="21"/>
        </w:rPr>
        <w:t>博采众长，用先哲们的哲学思想诠释现代管理精髓，培育政企领导人文情怀。</w:t>
      </w:r>
    </w:p>
    <w:p w:rsidR="00F10D45" w:rsidRDefault="00243FBB">
      <w:pPr>
        <w:jc w:val="distribute"/>
        <w:rPr>
          <w:rFonts w:ascii="宋体" w:eastAsia="宋体" w:hAnsi="宋体"/>
          <w:b/>
          <w:iCs/>
          <w:color w:val="C00000"/>
          <w:sz w:val="24"/>
        </w:rPr>
      </w:pPr>
      <w:r>
        <w:rPr>
          <w:rFonts w:ascii="宋体" w:eastAsia="宋体" w:hAnsi="宋体" w:hint="eastAsia"/>
          <w:b/>
          <w:iCs/>
          <w:color w:val="C00000"/>
          <w:sz w:val="24"/>
        </w:rPr>
        <w:t xml:space="preserve">       </w:t>
      </w:r>
    </w:p>
    <w:p w:rsidR="00F10D45" w:rsidRDefault="00243FBB">
      <w:pPr>
        <w:ind w:firstLineChars="500" w:firstLine="1205"/>
        <w:jc w:val="both"/>
        <w:rPr>
          <w:rFonts w:ascii="宋体" w:eastAsia="宋体" w:hAnsi="宋体"/>
          <w:b/>
          <w:iCs/>
          <w:color w:val="000000" w:themeColor="text1"/>
          <w:sz w:val="24"/>
        </w:rPr>
      </w:pPr>
      <w:r>
        <w:rPr>
          <w:rFonts w:ascii="宋体" w:eastAsia="宋体" w:hAnsi="宋体" w:hint="eastAsia"/>
          <w:b/>
          <w:iCs/>
          <w:color w:val="000000" w:themeColor="text1"/>
          <w:sz w:val="24"/>
        </w:rPr>
        <w:t>知识的海洋，交友的桥梁，整合的平台，资源的宝藏；</w:t>
      </w:r>
    </w:p>
    <w:p w:rsidR="00F10D45" w:rsidRDefault="00F10D45">
      <w:pPr>
        <w:ind w:firstLineChars="500" w:firstLine="1205"/>
        <w:jc w:val="both"/>
        <w:rPr>
          <w:rFonts w:ascii="宋体" w:eastAsia="宋体" w:hAnsi="宋体"/>
          <w:b/>
          <w:iCs/>
          <w:color w:val="000000" w:themeColor="text1"/>
          <w:sz w:val="24"/>
        </w:rPr>
      </w:pPr>
    </w:p>
    <w:p w:rsidR="00F10D45" w:rsidRDefault="00243FBB">
      <w:pPr>
        <w:ind w:firstLineChars="500" w:firstLine="1205"/>
        <w:jc w:val="both"/>
        <w:rPr>
          <w:rFonts w:ascii="宋体" w:eastAsia="宋体" w:hAnsi="宋体"/>
          <w:b/>
          <w:iCs/>
          <w:color w:val="000000" w:themeColor="text1"/>
          <w:sz w:val="24"/>
        </w:rPr>
      </w:pPr>
      <w:r>
        <w:rPr>
          <w:rFonts w:ascii="宋体" w:eastAsia="宋体" w:hAnsi="宋体" w:hint="eastAsia"/>
          <w:b/>
          <w:iCs/>
          <w:color w:val="000000" w:themeColor="text1"/>
          <w:sz w:val="24"/>
        </w:rPr>
        <w:t>“百战归来再读书！”中国人民大学期待您的归来！</w:t>
      </w:r>
    </w:p>
    <w:p w:rsidR="00F10D45" w:rsidRDefault="00F10D45">
      <w:pPr>
        <w:ind w:firstLineChars="400" w:firstLine="964"/>
        <w:jc w:val="both"/>
        <w:rPr>
          <w:rFonts w:ascii="宋体" w:eastAsia="宋体" w:hAnsi="宋体"/>
          <w:b/>
          <w:iCs/>
          <w:color w:val="000000" w:themeColor="text1"/>
          <w:sz w:val="24"/>
        </w:rPr>
      </w:pPr>
    </w:p>
    <w:p w:rsidR="00F10D45" w:rsidRDefault="00243FBB">
      <w:pPr>
        <w:rPr>
          <w:rFonts w:ascii="宋体" w:hAnsi="宋体" w:cs="宋体"/>
          <w:b/>
          <w:color w:val="C00000"/>
          <w:sz w:val="28"/>
          <w:szCs w:val="28"/>
        </w:rPr>
      </w:pPr>
      <w:r>
        <w:rPr>
          <w:rFonts w:ascii="宋体" w:hAnsi="宋体" w:cs="宋体" w:hint="eastAsia"/>
          <w:b/>
          <w:color w:val="C00000"/>
          <w:sz w:val="28"/>
          <w:szCs w:val="28"/>
        </w:rPr>
        <w:t>【学校介绍】</w:t>
      </w:r>
    </w:p>
    <w:p w:rsidR="00F10D45" w:rsidRDefault="00243FBB">
      <w:pPr>
        <w:spacing w:line="360" w:lineRule="auto"/>
        <w:ind w:firstLineChars="200" w:firstLine="422"/>
      </w:pPr>
      <w:r>
        <w:rPr>
          <w:rFonts w:hint="eastAsia"/>
          <w:b/>
          <w:bCs/>
        </w:rPr>
        <w:t>中国人民大学（</w:t>
      </w:r>
      <w:r>
        <w:rPr>
          <w:rFonts w:hint="eastAsia"/>
          <w:b/>
          <w:bCs/>
        </w:rPr>
        <w:t>Renmin University of China</w:t>
      </w:r>
      <w:r>
        <w:rPr>
          <w:rFonts w:hint="eastAsia"/>
          <w:b/>
          <w:bCs/>
        </w:rPr>
        <w:t>）</w:t>
      </w:r>
      <w:r>
        <w:rPr>
          <w:rFonts w:hint="eastAsia"/>
        </w:rPr>
        <w:t>简称人大，</w:t>
      </w:r>
      <w:r>
        <w:rPr>
          <w:rFonts w:hint="eastAsia"/>
        </w:rPr>
        <w:t>1937</w:t>
      </w:r>
      <w:r>
        <w:rPr>
          <w:rFonts w:hint="eastAsia"/>
        </w:rPr>
        <w:t>年诞生于抗日战争烽火中，前身是陕北公学以及后来的华北联合大学和华北大学。</w:t>
      </w:r>
      <w:r>
        <w:rPr>
          <w:rFonts w:hint="eastAsia"/>
        </w:rPr>
        <w:t>1950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日，以华北大学为基础合并组建的中国人民大学隆重举行开学典礼，遂成为新中国创办的第一所新型正规大学。</w:t>
      </w:r>
      <w:r>
        <w:rPr>
          <w:rFonts w:hint="eastAsia"/>
        </w:rPr>
        <w:t>1954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日，经政务院文化教育委员会批准，高等教育部发布了《关于重点高等学校和专家工作范围的决议》，中国人民大学被确定为全国首批</w:t>
      </w:r>
      <w:r>
        <w:rPr>
          <w:rFonts w:hint="eastAsia"/>
        </w:rPr>
        <w:t>6</w:t>
      </w:r>
      <w:r>
        <w:rPr>
          <w:rFonts w:hint="eastAsia"/>
        </w:rPr>
        <w:t>所重点大学之一。中国人民大学由中华人民共和国教育部直属，系国家“</w:t>
      </w:r>
      <w:r>
        <w:rPr>
          <w:rFonts w:hint="eastAsia"/>
        </w:rPr>
        <w:t>211</w:t>
      </w:r>
      <w:r>
        <w:rPr>
          <w:rFonts w:hint="eastAsia"/>
        </w:rPr>
        <w:t>工程”、“</w:t>
      </w:r>
      <w:r>
        <w:rPr>
          <w:rFonts w:hint="eastAsia"/>
        </w:rPr>
        <w:t>985</w:t>
      </w:r>
      <w:r>
        <w:rPr>
          <w:rFonts w:hint="eastAsia"/>
        </w:rPr>
        <w:t>工程”重点建设，列入“</w:t>
      </w:r>
      <w:r>
        <w:rPr>
          <w:rFonts w:hint="eastAsia"/>
        </w:rPr>
        <w:t>111</w:t>
      </w:r>
      <w:r>
        <w:rPr>
          <w:rFonts w:hint="eastAsia"/>
        </w:rPr>
        <w:t>计划”“卓越法律人才教育培养计划”第一批“卓越农林人才教育培养计划”。学校是中国人文社会科学高等教育和研究的重要基地，被誉为“中国人文社会科学的一面旗帜”。</w:t>
      </w:r>
    </w:p>
    <w:p w:rsidR="00F10D45" w:rsidRDefault="00243FBB">
      <w:pPr>
        <w:spacing w:line="360" w:lineRule="auto"/>
        <w:ind w:firstLineChars="200" w:firstLine="420"/>
      </w:pPr>
      <w:r>
        <w:rPr>
          <w:noProof/>
        </w:rPr>
        <w:lastRenderedPageBreak/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2971165</wp:posOffset>
            </wp:positionH>
            <wp:positionV relativeFrom="paragraph">
              <wp:posOffset>36195</wp:posOffset>
            </wp:positionV>
            <wp:extent cx="3505200" cy="2119630"/>
            <wp:effectExtent l="0" t="0" r="0" b="0"/>
            <wp:wrapTight wrapText="bothSides">
              <wp:wrapPolygon edited="0">
                <wp:start x="0" y="0"/>
                <wp:lineTo x="0" y="21354"/>
                <wp:lineTo x="21483" y="21354"/>
                <wp:lineTo x="21483" y="0"/>
                <wp:lineTo x="0" y="0"/>
              </wp:wrapPolygon>
            </wp:wrapTight>
            <wp:docPr id="8" name="图片 4" descr="人大图片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 descr="人大图片6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21196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6784" behindDoc="1" locked="0" layoutInCell="1" allowOverlap="0">
            <wp:simplePos x="0" y="0"/>
            <wp:positionH relativeFrom="column">
              <wp:posOffset>-352425</wp:posOffset>
            </wp:positionH>
            <wp:positionV relativeFrom="paragraph">
              <wp:posOffset>37465</wp:posOffset>
            </wp:positionV>
            <wp:extent cx="3211195" cy="2153285"/>
            <wp:effectExtent l="0" t="0" r="0" b="0"/>
            <wp:wrapTight wrapText="bothSides">
              <wp:wrapPolygon edited="0">
                <wp:start x="0" y="0"/>
                <wp:lineTo x="0" y="21403"/>
                <wp:lineTo x="21527" y="21403"/>
                <wp:lineTo x="21527" y="0"/>
                <wp:lineTo x="0" y="0"/>
              </wp:wrapPolygon>
            </wp:wrapTight>
            <wp:docPr id="3" name="图片 3" descr="人大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人大图片1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1195" cy="21532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F10D45" w:rsidRDefault="00243FBB">
      <w:pPr>
        <w:rPr>
          <w:rFonts w:ascii="宋体" w:hAnsi="宋体" w:cs="宋体"/>
          <w:b/>
          <w:color w:val="C00000"/>
          <w:sz w:val="28"/>
          <w:szCs w:val="28"/>
        </w:rPr>
      </w:pPr>
      <w:r>
        <w:rPr>
          <w:rFonts w:ascii="宋体" w:hAnsi="宋体" w:cs="宋体" w:hint="eastAsia"/>
          <w:b/>
          <w:color w:val="C00000"/>
          <w:sz w:val="28"/>
          <w:szCs w:val="28"/>
        </w:rPr>
        <w:t>【教学宗旨】</w:t>
      </w:r>
    </w:p>
    <w:p w:rsidR="00F10D45" w:rsidRDefault="00243FBB">
      <w:pPr>
        <w:numPr>
          <w:ilvl w:val="0"/>
          <w:numId w:val="1"/>
        </w:numPr>
        <w:spacing w:line="360" w:lineRule="auto"/>
      </w:pPr>
      <w:r>
        <w:rPr>
          <w:rFonts w:hint="eastAsia"/>
        </w:rPr>
        <w:t>镕古铸今：从古今中外的文化传统中汲取思想智慧，为当今社会提供滋养。</w:t>
      </w:r>
      <w:r>
        <w:t>以史鉴今</w:t>
      </w:r>
      <w:r>
        <w:t>,</w:t>
      </w:r>
      <w:r>
        <w:t>以儒做人</w:t>
      </w:r>
      <w:r>
        <w:t>,</w:t>
      </w:r>
      <w:r>
        <w:t>以易启智</w:t>
      </w:r>
      <w:r>
        <w:t>,</w:t>
      </w:r>
      <w:r>
        <w:t>以兵增略</w:t>
      </w:r>
      <w:r>
        <w:t>,</w:t>
      </w:r>
      <w:r>
        <w:t>以道明德，以禅见性，以医养生，以法御术</w:t>
      </w:r>
      <w:r>
        <w:rPr>
          <w:rFonts w:hint="eastAsia"/>
        </w:rPr>
        <w:t>，镕古铸今，古为今用，融会贯通，辉光日新。</w:t>
      </w:r>
    </w:p>
    <w:p w:rsidR="00F10D45" w:rsidRDefault="00243FBB">
      <w:pPr>
        <w:numPr>
          <w:ilvl w:val="0"/>
          <w:numId w:val="1"/>
        </w:numPr>
        <w:spacing w:line="360" w:lineRule="auto"/>
      </w:pPr>
      <w:r>
        <w:rPr>
          <w:rFonts w:hint="eastAsia"/>
        </w:rPr>
        <w:t>聚英汇贤：资源整合是企业优化内外部资源配置并获得高速发展的重要策略。汇聚更多的精英贤达人士在学习中进行思想的交流、碰撞、融合，将收到意想不到的倍增效果。</w:t>
      </w:r>
    </w:p>
    <w:p w:rsidR="00F10D45" w:rsidRDefault="00243FBB">
      <w:pPr>
        <w:numPr>
          <w:ilvl w:val="0"/>
          <w:numId w:val="1"/>
        </w:numPr>
        <w:spacing w:line="360" w:lineRule="auto"/>
      </w:pPr>
      <w:r>
        <w:rPr>
          <w:rFonts w:hint="eastAsia"/>
        </w:rPr>
        <w:t xml:space="preserve"> </w:t>
      </w:r>
      <w:r>
        <w:rPr>
          <w:rFonts w:hint="eastAsia"/>
        </w:rPr>
        <w:t>知行合一：知是为了行，而行将促进知的不断提升，知行合一才能够更好地崇德广业，达到更高的人生境界。</w:t>
      </w:r>
    </w:p>
    <w:p w:rsidR="00F10D45" w:rsidRDefault="00243FBB">
      <w:pPr>
        <w:numPr>
          <w:ilvl w:val="0"/>
          <w:numId w:val="1"/>
        </w:numPr>
        <w:spacing w:line="360" w:lineRule="auto"/>
      </w:pPr>
      <w:r>
        <w:rPr>
          <w:rFonts w:hint="eastAsia"/>
        </w:rPr>
        <w:t>西学中用：从张之洞提出的“中学为体，西学为用”，</w:t>
      </w:r>
      <w:r>
        <w:rPr>
          <w:rFonts w:hint="eastAsia"/>
        </w:rPr>
        <w:t xml:space="preserve"> </w:t>
      </w:r>
      <w:r>
        <w:rPr>
          <w:rFonts w:hint="eastAsia"/>
        </w:rPr>
        <w:t>西方文明传入中国已有三百余年，西方的影响无处不在。通过系统学习中西哲学，比较分析，从不同的视角了解中西哲学的魅力。</w:t>
      </w:r>
    </w:p>
    <w:p w:rsidR="00F10D45" w:rsidRDefault="00243FBB">
      <w:pPr>
        <w:rPr>
          <w:rFonts w:ascii="宋体" w:hAnsi="宋体" w:cs="宋体"/>
          <w:b/>
          <w:color w:val="C00000"/>
          <w:sz w:val="28"/>
          <w:szCs w:val="28"/>
        </w:rPr>
      </w:pPr>
      <w:r>
        <w:rPr>
          <w:rFonts w:ascii="宋体" w:hAnsi="宋体" w:cs="宋体" w:hint="eastAsia"/>
          <w:b/>
          <w:color w:val="C00000"/>
          <w:sz w:val="28"/>
          <w:szCs w:val="28"/>
        </w:rPr>
        <w:t>【课程特点】</w:t>
      </w:r>
    </w:p>
    <w:p w:rsidR="00F10D45" w:rsidRDefault="00243FBB">
      <w:pPr>
        <w:numPr>
          <w:ilvl w:val="0"/>
          <w:numId w:val="1"/>
        </w:numPr>
        <w:spacing w:line="360" w:lineRule="auto"/>
      </w:pPr>
      <w:r>
        <w:rPr>
          <w:rFonts w:hint="eastAsia"/>
          <w:b/>
          <w:bCs/>
        </w:rPr>
        <w:t>量身打造</w:t>
      </w:r>
      <w:r>
        <w:rPr>
          <w:rFonts w:hint="eastAsia"/>
        </w:rPr>
        <w:t>：为中国企业家和政高级管理人员量身设计，用中西传统哲学思想精髓结合西方管理科学，解读现代管理的用人之道、战略之法、谋略之术等大智慧，探求领导者在现代管理工作中看待问题、解决问题的方法。</w:t>
      </w:r>
    </w:p>
    <w:p w:rsidR="00F10D45" w:rsidRDefault="00243FBB">
      <w:pPr>
        <w:numPr>
          <w:ilvl w:val="0"/>
          <w:numId w:val="1"/>
        </w:numPr>
        <w:spacing w:line="360" w:lineRule="auto"/>
      </w:pPr>
      <w:r>
        <w:rPr>
          <w:rFonts w:hint="eastAsia"/>
          <w:b/>
          <w:bCs/>
        </w:rPr>
        <w:t>精品小班：</w:t>
      </w:r>
      <w:r>
        <w:rPr>
          <w:rFonts w:hint="eastAsia"/>
        </w:rPr>
        <w:t>每班</w:t>
      </w:r>
      <w:r>
        <w:rPr>
          <w:rFonts w:hint="eastAsia"/>
        </w:rPr>
        <w:t>30-60</w:t>
      </w:r>
      <w:r>
        <w:rPr>
          <w:rFonts w:hint="eastAsia"/>
        </w:rPr>
        <w:t>名学员的建制，有助于学员与教授之间、学员与学员之间的深度交流，保证最佳的学习质量和有效的互动，建立深厚的师生情谊及同学情谊。</w:t>
      </w:r>
    </w:p>
    <w:p w:rsidR="00F10D45" w:rsidRDefault="00243FBB">
      <w:pPr>
        <w:numPr>
          <w:ilvl w:val="0"/>
          <w:numId w:val="1"/>
        </w:numPr>
        <w:spacing w:line="360" w:lineRule="auto"/>
      </w:pPr>
      <w:r>
        <w:rPr>
          <w:rFonts w:hint="eastAsia"/>
          <w:b/>
          <w:bCs/>
        </w:rPr>
        <w:t>创新思维</w:t>
      </w:r>
      <w:r>
        <w:rPr>
          <w:rFonts w:hint="eastAsia"/>
        </w:rPr>
        <w:t>：建立西方文化独有的理性精神和自由精神，吸取西方文明中的价值精髓，回顾西方现代化的进程，与时代对话，与未来共鸣，由“知己”到“知彼”，从“自信”到“自强”。</w:t>
      </w:r>
    </w:p>
    <w:p w:rsidR="00F10D45" w:rsidRDefault="00243FBB">
      <w:pPr>
        <w:rPr>
          <w:color w:val="C00000"/>
        </w:rPr>
      </w:pPr>
      <w:r>
        <w:rPr>
          <w:rFonts w:ascii="宋体" w:hAnsi="宋体" w:cs="宋体" w:hint="eastAsia"/>
          <w:b/>
          <w:color w:val="C00000"/>
          <w:sz w:val="28"/>
          <w:szCs w:val="28"/>
        </w:rPr>
        <w:t>【班级活动】</w:t>
      </w:r>
    </w:p>
    <w:p w:rsidR="00F10D45" w:rsidRDefault="00243FBB">
      <w:pPr>
        <w:numPr>
          <w:ilvl w:val="0"/>
          <w:numId w:val="1"/>
        </w:numPr>
        <w:spacing w:line="360" w:lineRule="auto"/>
      </w:pPr>
      <w:r>
        <w:rPr>
          <w:b/>
          <w:bCs/>
        </w:rPr>
        <w:t>琴－古琴欣赏</w:t>
      </w:r>
      <w:r>
        <w:t>：琴、棋、书、画，古琴为首。古琴文化是中国士大夫文化的代表。</w:t>
      </w:r>
    </w:p>
    <w:p w:rsidR="00F10D45" w:rsidRDefault="00243FBB">
      <w:pPr>
        <w:numPr>
          <w:ilvl w:val="0"/>
          <w:numId w:val="2"/>
        </w:numPr>
        <w:spacing w:line="360" w:lineRule="auto"/>
      </w:pPr>
      <w:r>
        <w:rPr>
          <w:b/>
          <w:bCs/>
        </w:rPr>
        <w:lastRenderedPageBreak/>
        <w:t>拳－太极拳：</w:t>
      </w:r>
      <w:r>
        <w:t>太极拳包含了传统哲学、周易的阴阳五行、孙子兵法、黄帝内经在内，有快有慢，刚柔相济，堪称传统文化的精蕴和合。</w:t>
      </w:r>
    </w:p>
    <w:p w:rsidR="00F10D45" w:rsidRDefault="00243FBB">
      <w:pPr>
        <w:numPr>
          <w:ilvl w:val="0"/>
          <w:numId w:val="3"/>
        </w:numPr>
        <w:spacing w:line="360" w:lineRule="auto"/>
      </w:pPr>
      <w:r>
        <w:rPr>
          <w:b/>
          <w:bCs/>
        </w:rPr>
        <w:t>书－书法艺术：</w:t>
      </w:r>
      <w:r>
        <w:t>书法艺术是中国传统文化的独特表现形式，为历代文人雅士所推崇。</w:t>
      </w:r>
    </w:p>
    <w:p w:rsidR="00F10D45" w:rsidRDefault="00243FBB">
      <w:pPr>
        <w:numPr>
          <w:ilvl w:val="0"/>
          <w:numId w:val="4"/>
        </w:numPr>
        <w:spacing w:line="360" w:lineRule="auto"/>
      </w:pPr>
      <w:r>
        <w:rPr>
          <w:b/>
          <w:bCs/>
        </w:rPr>
        <w:t>茶－禅茶：</w:t>
      </w:r>
      <w:r>
        <w:t>行禅茶一味。在禅修中茗茶，于茗茶时修禅。浮躁的心气，随着茶香自然宁静。静而后能安，安而后能得。品茶是表现一定的礼节、人品、意境、美学观点和精神思想的一种艺术。它是茶艺与精神的结合。茶道讲究五境之美，即茶叶、茶水、火候、茶具、环境，同时配以情绪等条件，以求</w:t>
      </w:r>
      <w:r>
        <w:t>“</w:t>
      </w:r>
      <w:r>
        <w:t>味</w:t>
      </w:r>
      <w:r>
        <w:t>”</w:t>
      </w:r>
      <w:r>
        <w:t>和</w:t>
      </w:r>
      <w:r>
        <w:t>“</w:t>
      </w:r>
      <w:r>
        <w:t>心</w:t>
      </w:r>
      <w:r>
        <w:t>”</w:t>
      </w:r>
      <w:r>
        <w:t>的最高享受。</w:t>
      </w:r>
    </w:p>
    <w:p w:rsidR="00F10D45" w:rsidRDefault="00243FBB">
      <w:pPr>
        <w:jc w:val="both"/>
      </w:pPr>
      <w:r>
        <w:rPr>
          <w:rFonts w:ascii="宋体" w:hAnsi="宋体" w:cs="宋体" w:hint="eastAsia"/>
          <w:b/>
          <w:color w:val="C00000"/>
          <w:sz w:val="28"/>
          <w:szCs w:val="28"/>
        </w:rPr>
        <w:t>【课程设置】</w:t>
      </w:r>
    </w:p>
    <w:tbl>
      <w:tblPr>
        <w:tblW w:w="10064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8"/>
        <w:gridCol w:w="5386"/>
      </w:tblGrid>
      <w:tr w:rsidR="00F10D45">
        <w:trPr>
          <w:jc w:val="center"/>
        </w:trPr>
        <w:tc>
          <w:tcPr>
            <w:tcW w:w="4678" w:type="dxa"/>
            <w:shd w:val="clear" w:color="auto" w:fill="C00000"/>
            <w:vAlign w:val="center"/>
          </w:tcPr>
          <w:p w:rsidR="00F10D45" w:rsidRDefault="00243FBB">
            <w:pPr>
              <w:autoSpaceDN w:val="0"/>
              <w:spacing w:line="30" w:lineRule="atLeast"/>
              <w:jc w:val="center"/>
              <w:rPr>
                <w:rFonts w:ascii="宋体" w:hAnsi="宋体"/>
                <w:bCs/>
                <w:color w:val="FFFFFF" w:themeColor="background1"/>
              </w:rPr>
            </w:pPr>
            <w:r>
              <w:rPr>
                <w:rFonts w:ascii="宋体" w:hAnsi="宋体"/>
                <w:bCs/>
                <w:color w:val="FFFFFF" w:themeColor="background1"/>
              </w:rPr>
              <w:t>课程内容</w:t>
            </w:r>
          </w:p>
        </w:tc>
        <w:tc>
          <w:tcPr>
            <w:tcW w:w="5386" w:type="dxa"/>
            <w:shd w:val="clear" w:color="auto" w:fill="C00000"/>
            <w:vAlign w:val="center"/>
          </w:tcPr>
          <w:p w:rsidR="00F10D45" w:rsidRDefault="00243FBB">
            <w:pPr>
              <w:autoSpaceDN w:val="0"/>
              <w:spacing w:line="30" w:lineRule="atLeast"/>
              <w:jc w:val="center"/>
              <w:rPr>
                <w:rFonts w:ascii="宋体" w:hAnsi="宋体"/>
                <w:bCs/>
                <w:color w:val="FFFFFF" w:themeColor="background1"/>
              </w:rPr>
            </w:pPr>
            <w:r>
              <w:rPr>
                <w:rFonts w:ascii="宋体" w:hAnsi="宋体" w:hint="eastAsia"/>
                <w:bCs/>
                <w:color w:val="FFFFFF" w:themeColor="background1"/>
              </w:rPr>
              <w:t>课程内容</w:t>
            </w:r>
          </w:p>
        </w:tc>
      </w:tr>
      <w:tr w:rsidR="00F10D45">
        <w:trPr>
          <w:trHeight w:val="1505"/>
          <w:jc w:val="center"/>
        </w:trPr>
        <w:tc>
          <w:tcPr>
            <w:tcW w:w="4678" w:type="dxa"/>
          </w:tcPr>
          <w:p w:rsidR="00F10D45" w:rsidRDefault="00243FBB">
            <w:pPr>
              <w:autoSpaceDN w:val="0"/>
              <w:spacing w:line="30" w:lineRule="atLeas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管理哲学与企业文化</w:t>
            </w:r>
          </w:p>
          <w:p w:rsidR="00F10D45" w:rsidRDefault="00243FBB">
            <w:pPr>
              <w:jc w:val="center"/>
            </w:pPr>
            <w:r>
              <w:t>探求管理是什么、管理为什么、如何管理的真谛。</w:t>
            </w:r>
          </w:p>
          <w:p w:rsidR="00F10D45" w:rsidRDefault="00243FBB">
            <w:pPr>
              <w:jc w:val="center"/>
            </w:pPr>
            <w:r>
              <w:rPr>
                <w:rFonts w:hint="eastAsia"/>
              </w:rPr>
              <w:t>中西管理文化的冲突与融合等</w:t>
            </w:r>
          </w:p>
        </w:tc>
        <w:tc>
          <w:tcPr>
            <w:tcW w:w="5386" w:type="dxa"/>
            <w:vAlign w:val="center"/>
          </w:tcPr>
          <w:p w:rsidR="00F10D45" w:rsidRDefault="00243FBB">
            <w:pPr>
              <w:autoSpaceDN w:val="0"/>
              <w:spacing w:line="30" w:lineRule="atLeas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西方哲学史</w:t>
            </w:r>
          </w:p>
          <w:p w:rsidR="00F10D45" w:rsidRDefault="00243FBB"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/>
              </w:rPr>
              <w:t>拓宽视野，撷其精要，涵盖哲学、宗教、历史、科学、政治、文化等多方面内容，力求用最短的时间，呈现最完整的西方，使学员建立最广泛扎实的西学概念，掌握西学的学习方法和思维体系。</w:t>
            </w:r>
          </w:p>
        </w:tc>
      </w:tr>
      <w:tr w:rsidR="00F10D45">
        <w:trPr>
          <w:trHeight w:val="1411"/>
          <w:jc w:val="center"/>
        </w:trPr>
        <w:tc>
          <w:tcPr>
            <w:tcW w:w="4678" w:type="dxa"/>
            <w:vAlign w:val="center"/>
          </w:tcPr>
          <w:p w:rsidR="00F10D45" w:rsidRDefault="00243FBB">
            <w:pPr>
              <w:autoSpaceDN w:val="0"/>
              <w:spacing w:line="30" w:lineRule="atLeas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儒家</w:t>
            </w:r>
            <w:r>
              <w:rPr>
                <w:rFonts w:ascii="宋体" w:hAnsi="宋体" w:hint="eastAsia"/>
                <w:b/>
              </w:rPr>
              <w:t>哲学</w:t>
            </w:r>
            <w:r>
              <w:rPr>
                <w:rFonts w:ascii="宋体" w:hAnsi="宋体"/>
                <w:b/>
              </w:rPr>
              <w:t>及其现代意义</w:t>
            </w:r>
          </w:p>
          <w:p w:rsidR="00F10D45" w:rsidRDefault="00243FBB">
            <w:pPr>
              <w:jc w:val="center"/>
            </w:pPr>
            <w:r>
              <w:t>学习儒家的思维模式</w:t>
            </w:r>
            <w:r>
              <w:rPr>
                <w:rFonts w:hint="eastAsia"/>
              </w:rPr>
              <w:t>：</w:t>
            </w:r>
            <w:r>
              <w:t>极高明而道中庸是儒家追求的最高境界。中庸首先是一种方法，一种</w:t>
            </w:r>
            <w:r>
              <w:t>“</w:t>
            </w:r>
            <w:r>
              <w:t>执两用中</w:t>
            </w:r>
            <w:r>
              <w:t>”</w:t>
            </w:r>
            <w:r>
              <w:t>的方法，一种将对立面统一起来以寻求两全其美的方法。</w:t>
            </w:r>
          </w:p>
        </w:tc>
        <w:tc>
          <w:tcPr>
            <w:tcW w:w="5386" w:type="dxa"/>
            <w:vAlign w:val="center"/>
          </w:tcPr>
          <w:p w:rsidR="00F10D45" w:rsidRDefault="00243FBB">
            <w:pPr>
              <w:autoSpaceDN w:val="0"/>
              <w:spacing w:line="30" w:lineRule="atLeas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希腊哲学</w:t>
            </w:r>
          </w:p>
          <w:p w:rsidR="00F10D45" w:rsidRDefault="00243FBB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西方哲学从神话中脱胎而出之后，在马克思主义哲学形成之前，大约经历了三个时期：希腊哲学、中世纪的基督教哲学以及近代哲学。古希腊罗马哲学是西方哲学的开端，也是西方哲学的摇篮。一般关注于现实生活，其基本精神是人文主义、现实主义、理性主义和科学主义。</w:t>
            </w:r>
          </w:p>
        </w:tc>
      </w:tr>
      <w:tr w:rsidR="00F10D45">
        <w:trPr>
          <w:trHeight w:val="1649"/>
          <w:jc w:val="center"/>
        </w:trPr>
        <w:tc>
          <w:tcPr>
            <w:tcW w:w="4678" w:type="dxa"/>
            <w:vAlign w:val="center"/>
          </w:tcPr>
          <w:p w:rsidR="00F10D45" w:rsidRDefault="00243FBB">
            <w:pPr>
              <w:autoSpaceDN w:val="0"/>
              <w:spacing w:line="30" w:lineRule="atLeas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道家</w:t>
            </w:r>
            <w:r>
              <w:rPr>
                <w:rFonts w:ascii="宋体" w:hAnsi="宋体" w:hint="eastAsia"/>
                <w:b/>
              </w:rPr>
              <w:t>智慧</w:t>
            </w:r>
            <w:r>
              <w:rPr>
                <w:rFonts w:ascii="宋体" w:hAnsi="宋体"/>
                <w:b/>
              </w:rPr>
              <w:t>与</w:t>
            </w:r>
            <w:r>
              <w:rPr>
                <w:rFonts w:ascii="宋体" w:hAnsi="宋体" w:hint="eastAsia"/>
                <w:b/>
              </w:rPr>
              <w:t>现代</w:t>
            </w:r>
            <w:r>
              <w:rPr>
                <w:rFonts w:ascii="宋体" w:hAnsi="宋体"/>
                <w:b/>
              </w:rPr>
              <w:t>管理</w:t>
            </w:r>
          </w:p>
          <w:p w:rsidR="00F10D45" w:rsidRDefault="00243FBB">
            <w:pPr>
              <w:autoSpaceDN w:val="0"/>
              <w:spacing w:line="3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天地万物由道创生，而道则要依法于最高准则“自然”。自然无为，方可“无为而无不为”。可以让我们在忙碌、喧闹以及污浊的视觉中保持云淡风清和优游不迫的感觉。</w:t>
            </w:r>
          </w:p>
        </w:tc>
        <w:tc>
          <w:tcPr>
            <w:tcW w:w="5386" w:type="dxa"/>
            <w:vAlign w:val="center"/>
          </w:tcPr>
          <w:p w:rsidR="00F10D45" w:rsidRDefault="00243FBB">
            <w:pPr>
              <w:autoSpaceDN w:val="0"/>
              <w:spacing w:line="30" w:lineRule="atLeas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宗教哲学</w:t>
            </w:r>
          </w:p>
          <w:p w:rsidR="00F10D45" w:rsidRDefault="00243FBB">
            <w:pPr>
              <w:autoSpaceDN w:val="0"/>
              <w:spacing w:line="3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这里所研究的宗教学是一种广义的研究，不仅包括宗教史学，对各种不同宗教进行比较研究的比较宗教学、宗教现象学等，还增加了从哲学、世界观的角度对宗教本质、宗教意义、宗教概念进行研究和界说的宗教哲学等。</w:t>
            </w:r>
          </w:p>
        </w:tc>
      </w:tr>
      <w:tr w:rsidR="00F10D45">
        <w:trPr>
          <w:trHeight w:val="1373"/>
          <w:jc w:val="center"/>
        </w:trPr>
        <w:tc>
          <w:tcPr>
            <w:tcW w:w="4678" w:type="dxa"/>
            <w:vAlign w:val="center"/>
          </w:tcPr>
          <w:p w:rsidR="00F10D45" w:rsidRDefault="00243FBB">
            <w:pPr>
              <w:autoSpaceDN w:val="0"/>
              <w:spacing w:line="30" w:lineRule="atLeas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佛学与领导者人生境界</w:t>
            </w:r>
          </w:p>
          <w:p w:rsidR="00F10D45" w:rsidRDefault="00243FBB">
            <w:pPr>
              <w:autoSpaceDN w:val="0"/>
              <w:spacing w:line="3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佛教作为宗教希望寻求的是人的终极归宿，强调发挥人本身具有的智慧，通过现象看本质，洞彻声色，证悟真如。</w:t>
            </w:r>
          </w:p>
        </w:tc>
        <w:tc>
          <w:tcPr>
            <w:tcW w:w="5386" w:type="dxa"/>
            <w:vAlign w:val="center"/>
          </w:tcPr>
          <w:p w:rsidR="00F10D45" w:rsidRDefault="00243FBB">
            <w:pPr>
              <w:autoSpaceDN w:val="0"/>
              <w:spacing w:line="30" w:lineRule="atLeas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逻辑学</w:t>
            </w:r>
          </w:p>
          <w:p w:rsidR="00F10D45" w:rsidRDefault="00243FBB">
            <w:pPr>
              <w:autoSpaceDN w:val="0"/>
              <w:spacing w:line="30" w:lineRule="atLeast"/>
              <w:jc w:val="center"/>
              <w:rPr>
                <w:rFonts w:ascii="宋体" w:hAnsi="宋体"/>
              </w:rPr>
            </w:pPr>
            <w:r>
              <w:rPr>
                <w:rFonts w:hint="eastAsia"/>
                <w:bCs/>
                <w:color w:val="000000"/>
                <w:spacing w:val="8"/>
                <w:szCs w:val="21"/>
                <w:shd w:val="clear" w:color="auto" w:fill="FFFFFF"/>
              </w:rPr>
              <w:t>逻辑学起源于古希腊，由亚里士多德提出，主要研究人的知或理性认识。</w:t>
            </w:r>
            <w:r>
              <w:rPr>
                <w:rFonts w:hint="eastAsia"/>
                <w:bCs/>
                <w:color w:val="000000"/>
                <w:szCs w:val="21"/>
                <w:shd w:val="clear" w:color="auto" w:fill="FFFFFF"/>
              </w:rPr>
              <w:t>通过学习能够系统地理解和掌握逻辑学的基本原理和推演技巧，提高思维准确性和敏捷性。</w:t>
            </w:r>
          </w:p>
        </w:tc>
      </w:tr>
      <w:tr w:rsidR="00F10D45">
        <w:trPr>
          <w:trHeight w:val="1283"/>
          <w:jc w:val="center"/>
        </w:trPr>
        <w:tc>
          <w:tcPr>
            <w:tcW w:w="4678" w:type="dxa"/>
            <w:vAlign w:val="center"/>
          </w:tcPr>
          <w:p w:rsidR="00F10D45" w:rsidRDefault="00243FBB">
            <w:pPr>
              <w:autoSpaceDN w:val="0"/>
              <w:spacing w:line="30" w:lineRule="atLeas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《周易》</w:t>
            </w:r>
            <w:r>
              <w:rPr>
                <w:rFonts w:ascii="宋体" w:hAnsi="宋体" w:hint="eastAsia"/>
                <w:b/>
              </w:rPr>
              <w:t>智慧</w:t>
            </w:r>
            <w:r>
              <w:rPr>
                <w:rFonts w:ascii="宋体" w:hAnsi="宋体"/>
                <w:b/>
              </w:rPr>
              <w:t>与决策管理</w:t>
            </w:r>
          </w:p>
          <w:p w:rsidR="00F10D45" w:rsidRDefault="00243FBB">
            <w:pPr>
              <w:autoSpaceDN w:val="0"/>
              <w:spacing w:line="30" w:lineRule="atLeas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</w:rPr>
              <w:t>易学的思想体系是围绕着“一阴一阳之谓道”这个命题展开的。是易学的思想精髓与价值理想，也是人类生存的理想境界。</w:t>
            </w:r>
          </w:p>
        </w:tc>
        <w:tc>
          <w:tcPr>
            <w:tcW w:w="5386" w:type="dxa"/>
            <w:vAlign w:val="center"/>
          </w:tcPr>
          <w:p w:rsidR="00F10D45" w:rsidRDefault="00243FBB">
            <w:pPr>
              <w:autoSpaceDN w:val="0"/>
              <w:spacing w:line="30" w:lineRule="atLeas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德国哲学与文化</w:t>
            </w:r>
          </w:p>
          <w:p w:rsidR="00F10D45" w:rsidRDefault="00243FBB">
            <w:pPr>
              <w:autoSpaceDN w:val="0"/>
              <w:spacing w:line="30" w:lineRule="atLeast"/>
              <w:jc w:val="center"/>
              <w:rPr>
                <w:rFonts w:ascii="宋体" w:hAnsi="宋体"/>
                <w:b/>
              </w:rPr>
            </w:pPr>
            <w:r>
              <w:rPr>
                <w:rFonts w:hint="eastAsia"/>
                <w:bCs/>
                <w:color w:val="000000"/>
                <w:spacing w:val="8"/>
                <w:szCs w:val="21"/>
                <w:shd w:val="clear" w:color="auto" w:fill="FFFFFF"/>
              </w:rPr>
              <w:t>德国哲学和思想在西方的崛起；德国哲学代表人物和思想；现代西方文化中的德国因素。</w:t>
            </w:r>
          </w:p>
        </w:tc>
      </w:tr>
      <w:tr w:rsidR="00F10D45">
        <w:trPr>
          <w:trHeight w:val="1229"/>
          <w:jc w:val="center"/>
        </w:trPr>
        <w:tc>
          <w:tcPr>
            <w:tcW w:w="4678" w:type="dxa"/>
            <w:vAlign w:val="center"/>
          </w:tcPr>
          <w:p w:rsidR="00F10D45" w:rsidRDefault="00243FBB">
            <w:pPr>
              <w:autoSpaceDN w:val="0"/>
              <w:spacing w:line="30" w:lineRule="atLeas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法家思想与现代管理</w:t>
            </w:r>
          </w:p>
          <w:p w:rsidR="00F10D45" w:rsidRDefault="00243FBB">
            <w:pPr>
              <w:autoSpaceDN w:val="0"/>
              <w:spacing w:line="3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从先秦法家的</w:t>
            </w:r>
            <w:r>
              <w:rPr>
                <w:rFonts w:ascii="宋体" w:hAnsi="宋体" w:hint="eastAsia"/>
              </w:rPr>
              <w:t>法</w:t>
            </w:r>
            <w:r>
              <w:rPr>
                <w:rFonts w:ascii="宋体" w:hAnsi="宋体"/>
              </w:rPr>
              <w:t>、势、术入手掌握用权之法（固权之术、失权之鉴、统御之谋），对古今案例分析，掌握经营策略细化操作方法。</w:t>
            </w:r>
          </w:p>
        </w:tc>
        <w:tc>
          <w:tcPr>
            <w:tcW w:w="5386" w:type="dxa"/>
            <w:vAlign w:val="center"/>
          </w:tcPr>
          <w:p w:rsidR="00F10D45" w:rsidRDefault="00243FBB">
            <w:pPr>
              <w:pStyle w:val="a5"/>
              <w:shd w:val="clear" w:color="auto" w:fill="FFFFFF"/>
              <w:spacing w:line="384" w:lineRule="atLeast"/>
              <w:jc w:val="center"/>
              <w:rPr>
                <w:rFonts w:ascii="宋体" w:hAnsi="宋体"/>
                <w:b/>
                <w:kern w:val="2"/>
                <w:sz w:val="21"/>
              </w:rPr>
            </w:pPr>
            <w:r>
              <w:rPr>
                <w:rFonts w:ascii="宋体" w:hAnsi="宋体" w:hint="eastAsia"/>
                <w:b/>
                <w:kern w:val="2"/>
                <w:sz w:val="21"/>
              </w:rPr>
              <w:t>民主与近现代西方社会</w:t>
            </w:r>
          </w:p>
          <w:p w:rsidR="00F10D45" w:rsidRDefault="00243FBB">
            <w:pPr>
              <w:autoSpaceDN w:val="0"/>
              <w:spacing w:line="30" w:lineRule="atLeas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</w:rPr>
              <w:t>西方民主的思想与历史以及各种形式与基本特征；西方近代民主的理论与实践；民主的理论思考；资本主义与民主的关系。</w:t>
            </w:r>
          </w:p>
        </w:tc>
      </w:tr>
      <w:tr w:rsidR="00F10D45">
        <w:trPr>
          <w:trHeight w:val="1690"/>
          <w:jc w:val="center"/>
        </w:trPr>
        <w:tc>
          <w:tcPr>
            <w:tcW w:w="4678" w:type="dxa"/>
            <w:vAlign w:val="center"/>
          </w:tcPr>
          <w:p w:rsidR="00F10D45" w:rsidRDefault="00243FBB">
            <w:pPr>
              <w:autoSpaceDN w:val="0"/>
              <w:spacing w:line="30" w:lineRule="atLeas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lastRenderedPageBreak/>
              <w:t>《孙子兵法》</w:t>
            </w:r>
            <w:r>
              <w:rPr>
                <w:rFonts w:ascii="宋体" w:hAnsi="宋体" w:hint="eastAsia"/>
                <w:b/>
              </w:rPr>
              <w:t>与《鬼谷子》之谋略</w:t>
            </w:r>
          </w:p>
          <w:p w:rsidR="00F10D45" w:rsidRDefault="00243FBB">
            <w:pPr>
              <w:autoSpaceDN w:val="0"/>
              <w:spacing w:line="3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《孙子兵法》侧重于总体战略，而《鬼谷子》则专于具体技巧，两者可说是相辅相成，对我们沟通交流有着重要意义。</w:t>
            </w:r>
          </w:p>
        </w:tc>
        <w:tc>
          <w:tcPr>
            <w:tcW w:w="5386" w:type="dxa"/>
            <w:vAlign w:val="center"/>
          </w:tcPr>
          <w:p w:rsidR="00F10D45" w:rsidRDefault="00243FBB">
            <w:pPr>
              <w:pStyle w:val="a5"/>
              <w:shd w:val="clear" w:color="auto" w:fill="FFFFFF"/>
              <w:spacing w:line="384" w:lineRule="atLeast"/>
              <w:jc w:val="center"/>
              <w:rPr>
                <w:rFonts w:ascii="宋体" w:hAnsi="宋体"/>
                <w:b/>
                <w:kern w:val="2"/>
                <w:sz w:val="21"/>
              </w:rPr>
            </w:pPr>
            <w:r>
              <w:rPr>
                <w:rFonts w:ascii="宋体" w:hAnsi="宋体" w:hint="eastAsia"/>
                <w:b/>
                <w:kern w:val="2"/>
                <w:sz w:val="21"/>
              </w:rPr>
              <w:t>伦理学</w:t>
            </w:r>
          </w:p>
          <w:p w:rsidR="00F10D45" w:rsidRDefault="00243FBB">
            <w:pPr>
              <w:autoSpaceDN w:val="0"/>
              <w:spacing w:line="30" w:lineRule="atLeast"/>
              <w:jc w:val="center"/>
              <w:rPr>
                <w:bCs/>
                <w:color w:val="000000"/>
                <w:spacing w:val="8"/>
                <w:szCs w:val="21"/>
                <w:shd w:val="clear" w:color="auto" w:fill="FFFFFF"/>
              </w:rPr>
            </w:pPr>
            <w:r>
              <w:rPr>
                <w:rFonts w:hint="eastAsia"/>
                <w:bCs/>
                <w:color w:val="000000"/>
                <w:spacing w:val="8"/>
                <w:szCs w:val="21"/>
                <w:shd w:val="clear" w:color="auto" w:fill="FFFFFF"/>
              </w:rPr>
              <w:t>伦理学又称道德学、道德哲学，研究人的意志。古希腊哲学家亚里士多德最先赋予其伦理和德行的含义，所著《尼各马可伦理学》一书为西方最早的伦理学专著，是对人类道德生活进行系统思考和研究的学科。</w:t>
            </w:r>
          </w:p>
        </w:tc>
      </w:tr>
      <w:tr w:rsidR="00F10D45">
        <w:trPr>
          <w:trHeight w:val="981"/>
          <w:jc w:val="center"/>
        </w:trPr>
        <w:tc>
          <w:tcPr>
            <w:tcW w:w="4678" w:type="dxa"/>
            <w:vAlign w:val="center"/>
          </w:tcPr>
          <w:p w:rsidR="00F10D45" w:rsidRDefault="00243FBB">
            <w:pPr>
              <w:autoSpaceDN w:val="0"/>
              <w:spacing w:line="30" w:lineRule="atLeas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从历史看管理</w:t>
            </w:r>
          </w:p>
          <w:p w:rsidR="00F10D45" w:rsidRDefault="00243FBB">
            <w:pPr>
              <w:autoSpaceDN w:val="0"/>
              <w:spacing w:line="3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历史帝王将相处世之术对现代管理的意义、毛泽东军事思想精髓等。</w:t>
            </w:r>
          </w:p>
        </w:tc>
        <w:tc>
          <w:tcPr>
            <w:tcW w:w="5386" w:type="dxa"/>
            <w:vAlign w:val="center"/>
          </w:tcPr>
          <w:p w:rsidR="00F10D45" w:rsidRDefault="00243FBB">
            <w:pPr>
              <w:pStyle w:val="a5"/>
              <w:shd w:val="clear" w:color="auto" w:fill="FFFFFF"/>
              <w:spacing w:line="384" w:lineRule="atLeast"/>
              <w:jc w:val="center"/>
              <w:rPr>
                <w:rFonts w:ascii="宋体" w:hAnsi="宋体"/>
                <w:b/>
                <w:kern w:val="2"/>
                <w:sz w:val="21"/>
              </w:rPr>
            </w:pPr>
            <w:r>
              <w:rPr>
                <w:rFonts w:ascii="宋体" w:hAnsi="宋体" w:hint="eastAsia"/>
                <w:b/>
                <w:kern w:val="2"/>
                <w:sz w:val="21"/>
              </w:rPr>
              <w:t>欧洲哲学史</w:t>
            </w:r>
          </w:p>
          <w:p w:rsidR="00F10D45" w:rsidRDefault="00243FBB">
            <w:pPr>
              <w:autoSpaceDN w:val="0"/>
              <w:spacing w:line="3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欧洲从古代到现代的发展历史；欧洲主要文明地区的历史；欧洲主要国家的历史；欧洲重大的历史事件；欧洲社会政治制度的演变。</w:t>
            </w:r>
          </w:p>
        </w:tc>
      </w:tr>
      <w:tr w:rsidR="00F10D45">
        <w:trPr>
          <w:trHeight w:val="1407"/>
          <w:jc w:val="center"/>
        </w:trPr>
        <w:tc>
          <w:tcPr>
            <w:tcW w:w="4678" w:type="dxa"/>
            <w:vAlign w:val="center"/>
          </w:tcPr>
          <w:p w:rsidR="00F10D45" w:rsidRDefault="00243FBB">
            <w:pPr>
              <w:autoSpaceDN w:val="0"/>
              <w:spacing w:line="30" w:lineRule="atLeas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儒、道圣地游学</w:t>
            </w:r>
          </w:p>
          <w:p w:rsidR="00F10D45" w:rsidRDefault="00243FBB">
            <w:pPr>
              <w:autoSpaceDN w:val="0"/>
              <w:spacing w:line="3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儒、道圣地游学，与相关课程合理结合，集旅游休闲、学习于一体，亲身体会儒、道文化的氛围。</w:t>
            </w:r>
          </w:p>
        </w:tc>
        <w:tc>
          <w:tcPr>
            <w:tcW w:w="5386" w:type="dxa"/>
            <w:vAlign w:val="center"/>
          </w:tcPr>
          <w:p w:rsidR="00F10D45" w:rsidRDefault="00243FBB">
            <w:pPr>
              <w:autoSpaceDN w:val="0"/>
              <w:spacing w:line="30" w:lineRule="atLeast"/>
              <w:jc w:val="center"/>
              <w:rPr>
                <w:b/>
                <w:bCs/>
                <w:color w:val="000000"/>
                <w:spacing w:val="8"/>
                <w:szCs w:val="21"/>
                <w:shd w:val="clear" w:color="auto" w:fill="FFFFFF"/>
              </w:rPr>
            </w:pPr>
            <w:r>
              <w:rPr>
                <w:rFonts w:hint="eastAsia"/>
                <w:b/>
                <w:bCs/>
                <w:color w:val="000000"/>
                <w:spacing w:val="8"/>
                <w:szCs w:val="21"/>
                <w:shd w:val="clear" w:color="auto" w:fill="FFFFFF"/>
              </w:rPr>
              <w:t>西方美学</w:t>
            </w:r>
          </w:p>
          <w:p w:rsidR="00F10D45" w:rsidRDefault="00243FBB">
            <w:pPr>
              <w:autoSpaceDN w:val="0"/>
              <w:spacing w:line="30" w:lineRule="atLeas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</w:rPr>
              <w:t>美学最初意义是“对感观的感受”。由德国哲学家亚历山大·戈特利布·鲍姆加通首次使用。现代哲学将美学定义为认识艺术，科学，设计和哲学中认知感觉的理论和哲学。</w:t>
            </w:r>
          </w:p>
        </w:tc>
      </w:tr>
    </w:tbl>
    <w:p w:rsidR="00F10D45" w:rsidRDefault="00F10D45">
      <w:pPr>
        <w:spacing w:line="0" w:lineRule="atLeast"/>
        <w:rPr>
          <w:rFonts w:ascii="宋体" w:hAnsi="宋体" w:cs="宋体"/>
          <w:b/>
          <w:color w:val="C00000"/>
          <w:sz w:val="28"/>
          <w:szCs w:val="28"/>
        </w:rPr>
      </w:pPr>
    </w:p>
    <w:p w:rsidR="00F10D45" w:rsidRDefault="00243FBB">
      <w:pPr>
        <w:spacing w:line="0" w:lineRule="atLeast"/>
        <w:rPr>
          <w:rFonts w:ascii="宋体" w:hAnsi="宋体" w:cs="宋体"/>
          <w:b/>
          <w:color w:val="C00000"/>
          <w:sz w:val="28"/>
          <w:szCs w:val="28"/>
        </w:rPr>
      </w:pPr>
      <w:r>
        <w:rPr>
          <w:rFonts w:ascii="宋体" w:hAnsi="宋体" w:cs="宋体" w:hint="eastAsia"/>
          <w:b/>
          <w:color w:val="C00000"/>
          <w:sz w:val="28"/>
          <w:szCs w:val="28"/>
        </w:rPr>
        <w:t>【课程特色】</w:t>
      </w:r>
    </w:p>
    <w:p w:rsidR="00F10D45" w:rsidRDefault="00243FBB">
      <w:pPr>
        <w:spacing w:line="360" w:lineRule="auto"/>
        <w:ind w:firstLineChars="200" w:firstLine="420"/>
        <w:jc w:val="both"/>
        <w:rPr>
          <w:color w:val="000000" w:themeColor="text1"/>
        </w:rPr>
      </w:pPr>
      <w:r>
        <w:rPr>
          <w:rFonts w:hint="eastAsia"/>
          <w:color w:val="000000" w:themeColor="text1"/>
        </w:rPr>
        <w:t>以中国人民大学哲学系西方宗教、外国哲学学科为主体，综合中国人民大学哲学、历史、政治、文学艺术等诸多学科优质教学资源，以西学为专题内容的完整系统课程，弥补国内高等院校空白。</w:t>
      </w:r>
    </w:p>
    <w:p w:rsidR="00F10D45" w:rsidRDefault="00243FBB">
      <w:pPr>
        <w:spacing w:line="0" w:lineRule="atLeast"/>
        <w:rPr>
          <w:rFonts w:ascii="宋体" w:hAnsi="宋体" w:cs="宋体"/>
          <w:b/>
          <w:color w:val="C00000"/>
          <w:sz w:val="28"/>
          <w:szCs w:val="28"/>
        </w:rPr>
      </w:pPr>
      <w:r>
        <w:rPr>
          <w:rFonts w:ascii="宋体" w:hAnsi="宋体" w:cs="宋体" w:hint="eastAsia"/>
          <w:b/>
          <w:color w:val="C00000"/>
          <w:sz w:val="28"/>
          <w:szCs w:val="28"/>
        </w:rPr>
        <w:t>【探究源头】</w:t>
      </w:r>
    </w:p>
    <w:p w:rsidR="00F10D45" w:rsidRDefault="00243FBB">
      <w:pPr>
        <w:spacing w:line="360" w:lineRule="auto"/>
        <w:ind w:firstLineChars="200" w:firstLine="420"/>
        <w:jc w:val="both"/>
        <w:rPr>
          <w:color w:val="000000" w:themeColor="text1"/>
        </w:rPr>
      </w:pPr>
      <w:r>
        <w:rPr>
          <w:rFonts w:hint="eastAsia"/>
          <w:color w:val="000000" w:themeColor="text1"/>
        </w:rPr>
        <w:t>从“头”讲起，自古希腊、希伯来文明顺流而下，探究西方文明的源头，跨越东西方文明的认知壁垒，让国人对既有的西方观念知其然，更知其所以然。</w:t>
      </w:r>
    </w:p>
    <w:p w:rsidR="00F10D45" w:rsidRDefault="00243FBB">
      <w:pPr>
        <w:spacing w:line="0" w:lineRule="atLeast"/>
        <w:rPr>
          <w:rFonts w:ascii="宋体" w:hAnsi="宋体" w:cs="宋体"/>
          <w:b/>
          <w:color w:val="C00000"/>
          <w:sz w:val="28"/>
          <w:szCs w:val="28"/>
        </w:rPr>
      </w:pPr>
      <w:r>
        <w:rPr>
          <w:rFonts w:ascii="宋体" w:hAnsi="宋体" w:cs="宋体" w:hint="eastAsia"/>
          <w:b/>
          <w:color w:val="C00000"/>
          <w:sz w:val="28"/>
          <w:szCs w:val="28"/>
        </w:rPr>
        <w:t>【创新思维】</w:t>
      </w:r>
    </w:p>
    <w:p w:rsidR="00F10D45" w:rsidRDefault="00243FBB">
      <w:pPr>
        <w:spacing w:line="360" w:lineRule="auto"/>
        <w:ind w:firstLineChars="200" w:firstLine="420"/>
        <w:jc w:val="both"/>
        <w:rPr>
          <w:color w:val="000000" w:themeColor="text1"/>
        </w:rPr>
      </w:pPr>
      <w:r>
        <w:rPr>
          <w:rFonts w:hint="eastAsia"/>
          <w:color w:val="000000" w:themeColor="text1"/>
        </w:rPr>
        <w:t>建立西方文化独有的理性精神和自由精神，吸取西方文明中的价值精髓，回顾西方现代化的进程，与时代对话，与未来共鸣，由“知己”到“知彼”，从“自信”到“自强”。</w:t>
      </w:r>
    </w:p>
    <w:p w:rsidR="00F10D45" w:rsidRDefault="00243FBB">
      <w:pPr>
        <w:spacing w:line="0" w:lineRule="atLeast"/>
        <w:rPr>
          <w:rFonts w:ascii="宋体" w:hAnsi="宋体" w:cs="宋体"/>
          <w:b/>
          <w:color w:val="C00000"/>
          <w:sz w:val="28"/>
          <w:szCs w:val="28"/>
        </w:rPr>
      </w:pPr>
      <w:r>
        <w:rPr>
          <w:rFonts w:ascii="宋体" w:hAnsi="宋体" w:cs="宋体" w:hint="eastAsia"/>
          <w:b/>
          <w:color w:val="C00000"/>
          <w:sz w:val="28"/>
          <w:szCs w:val="28"/>
        </w:rPr>
        <w:t>【学术资源】</w:t>
      </w:r>
    </w:p>
    <w:p w:rsidR="00F10D45" w:rsidRDefault="00243FBB">
      <w:pPr>
        <w:spacing w:line="360" w:lineRule="auto"/>
        <w:ind w:firstLineChars="200" w:firstLine="420"/>
        <w:jc w:val="both"/>
        <w:rPr>
          <w:color w:val="000000" w:themeColor="text1"/>
        </w:rPr>
      </w:pPr>
      <w:r>
        <w:rPr>
          <w:rFonts w:hint="eastAsia"/>
          <w:color w:val="000000" w:themeColor="text1"/>
        </w:rPr>
        <w:t>以中国人民大学哲学系为学术支持和主要教学资源，邀请国内外著名高校一流学者，汇集人文学科顶级师资。</w:t>
      </w:r>
    </w:p>
    <w:p w:rsidR="00F10D45" w:rsidRDefault="00243FBB">
      <w:pPr>
        <w:rPr>
          <w:b/>
          <w:bCs/>
        </w:rPr>
      </w:pPr>
      <w:r>
        <w:rPr>
          <w:rFonts w:ascii="宋体" w:hAnsi="宋体" w:cs="宋体" w:hint="eastAsia"/>
          <w:b/>
          <w:color w:val="C00000"/>
          <w:sz w:val="28"/>
          <w:szCs w:val="28"/>
        </w:rPr>
        <w:t>【师资阵容】</w:t>
      </w:r>
    </w:p>
    <w:p w:rsidR="00F10D45" w:rsidRDefault="00243FBB">
      <w:pPr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>中国人民大学哲学系优秀师资，硕士、博士生导师；</w:t>
      </w:r>
    </w:p>
    <w:p w:rsidR="00F10D45" w:rsidRDefault="00243FBB">
      <w:pPr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>以及国内著名大学的资深教授；国际资深谋略专家；台湾著名管理哲学教授；国内外知名哲学学者等。</w:t>
      </w:r>
    </w:p>
    <w:p w:rsidR="00F10D45" w:rsidRDefault="00243FBB">
      <w:pPr>
        <w:rPr>
          <w:rFonts w:ascii="宋体" w:hAnsi="宋体" w:cs="宋体"/>
          <w:b/>
          <w:color w:val="C00000"/>
          <w:sz w:val="28"/>
          <w:szCs w:val="28"/>
        </w:rPr>
      </w:pPr>
      <w:r>
        <w:rPr>
          <w:rFonts w:ascii="宋体" w:hAnsi="宋体" w:cs="宋体" w:hint="eastAsia"/>
          <w:b/>
          <w:color w:val="C00000"/>
          <w:sz w:val="28"/>
          <w:szCs w:val="28"/>
        </w:rPr>
        <w:t>【费用学制】</w:t>
      </w:r>
    </w:p>
    <w:p w:rsidR="00F10D45" w:rsidRDefault="00243FBB">
      <w:pPr>
        <w:numPr>
          <w:ilvl w:val="0"/>
          <w:numId w:val="1"/>
        </w:numPr>
        <w:spacing w:line="360" w:lineRule="auto"/>
      </w:pPr>
      <w:r>
        <w:t>费用标准：</w:t>
      </w:r>
      <w:r>
        <w:t>58000</w:t>
      </w:r>
      <w:r>
        <w:t>元（含学费、教学讲义费、证书费等，住宿交通费除外）</w:t>
      </w:r>
    </w:p>
    <w:p w:rsidR="00F10D45" w:rsidRDefault="00243FBB">
      <w:pPr>
        <w:numPr>
          <w:ilvl w:val="0"/>
          <w:numId w:val="1"/>
        </w:numPr>
        <w:spacing w:line="360" w:lineRule="auto"/>
      </w:pPr>
      <w:r>
        <w:t>学习时间：学制</w:t>
      </w:r>
      <w:r>
        <w:t>1.5</w:t>
      </w:r>
      <w:r>
        <w:t>年（含西方哲学）。每月到中国人民大学学习</w:t>
      </w:r>
      <w:r>
        <w:t>1</w:t>
      </w:r>
      <w:r>
        <w:t>次，每次</w:t>
      </w:r>
      <w:r>
        <w:t>2</w:t>
      </w:r>
      <w:r>
        <w:t>天</w:t>
      </w:r>
      <w:r>
        <w:t>(</w:t>
      </w:r>
      <w:r>
        <w:t>周六</w:t>
      </w:r>
      <w:r>
        <w:t>-</w:t>
      </w:r>
      <w:r>
        <w:t>周日</w:t>
      </w:r>
      <w:r>
        <w:t>)</w:t>
      </w:r>
    </w:p>
    <w:p w:rsidR="00F10D45" w:rsidRDefault="00243FBB">
      <w:pPr>
        <w:numPr>
          <w:ilvl w:val="0"/>
          <w:numId w:val="1"/>
        </w:numPr>
        <w:spacing w:line="360" w:lineRule="auto"/>
      </w:pPr>
      <w:r>
        <w:t>上课地点：中国人民大学</w:t>
      </w:r>
    </w:p>
    <w:p w:rsidR="00F10D45" w:rsidRDefault="00243FBB">
      <w:pPr>
        <w:numPr>
          <w:ilvl w:val="0"/>
          <w:numId w:val="1"/>
        </w:numPr>
        <w:spacing w:line="360" w:lineRule="auto"/>
      </w:pPr>
      <w:r>
        <w:t>证书颁发：完成全部课程后，颁发</w:t>
      </w:r>
      <w:r>
        <w:t>“</w:t>
      </w:r>
      <w:r>
        <w:t>中国人民大学管理哲学高级研修班</w:t>
      </w:r>
      <w:r>
        <w:t>”</w:t>
      </w:r>
      <w:r>
        <w:t>结业证书。</w:t>
      </w:r>
    </w:p>
    <w:p w:rsidR="00F10D45" w:rsidRDefault="00243FBB">
      <w:pPr>
        <w:rPr>
          <w:rFonts w:ascii="宋体" w:hAnsi="宋体" w:cs="宋体"/>
          <w:b/>
          <w:color w:val="C00000"/>
          <w:sz w:val="28"/>
          <w:szCs w:val="28"/>
        </w:rPr>
      </w:pPr>
      <w:r>
        <w:rPr>
          <w:rFonts w:ascii="宋体" w:hAnsi="宋体" w:cs="宋体" w:hint="eastAsia"/>
          <w:b/>
          <w:color w:val="C00000"/>
          <w:sz w:val="28"/>
          <w:szCs w:val="28"/>
        </w:rPr>
        <w:lastRenderedPageBreak/>
        <w:t>【招生对象】</w:t>
      </w:r>
    </w:p>
    <w:p w:rsidR="00F10D45" w:rsidRDefault="00243FBB">
      <w:pPr>
        <w:spacing w:line="360" w:lineRule="auto"/>
      </w:pPr>
      <w:r>
        <w:rPr>
          <w:rFonts w:hint="eastAsia"/>
        </w:rPr>
        <w:t>1</w:t>
      </w:r>
      <w:r>
        <w:rPr>
          <w:rFonts w:hint="eastAsia"/>
        </w:rPr>
        <w:t>、各行业企业董事长、总经理和其他高管人员；</w:t>
      </w:r>
    </w:p>
    <w:p w:rsidR="00F10D45" w:rsidRDefault="00243FBB">
      <w:pPr>
        <w:spacing w:line="360" w:lineRule="auto"/>
      </w:pPr>
      <w:r>
        <w:rPr>
          <w:rFonts w:hint="eastAsia"/>
        </w:rPr>
        <w:t>2</w:t>
      </w:r>
      <w:r>
        <w:rPr>
          <w:rFonts w:hint="eastAsia"/>
        </w:rPr>
        <w:t>、有意进修管理哲学课程的学习者以及哲学爱好者。</w:t>
      </w:r>
    </w:p>
    <w:p w:rsidR="00F10D45" w:rsidRDefault="00F10D45">
      <w:pPr>
        <w:spacing w:line="360" w:lineRule="auto"/>
        <w:rPr>
          <w:b/>
          <w:sz w:val="24"/>
          <w:szCs w:val="24"/>
        </w:rPr>
      </w:pPr>
    </w:p>
    <w:p w:rsidR="00F10D45" w:rsidRDefault="00F10D45">
      <w:pPr>
        <w:spacing w:line="360" w:lineRule="auto"/>
        <w:rPr>
          <w:b/>
          <w:sz w:val="24"/>
          <w:szCs w:val="24"/>
        </w:rPr>
      </w:pPr>
    </w:p>
    <w:p w:rsidR="00F10D45" w:rsidRDefault="00F10D45">
      <w:pPr>
        <w:spacing w:line="360" w:lineRule="auto"/>
        <w:rPr>
          <w:b/>
          <w:sz w:val="24"/>
          <w:szCs w:val="24"/>
        </w:rPr>
      </w:pPr>
    </w:p>
    <w:p w:rsidR="00F10D45" w:rsidRDefault="00243FBB">
      <w:r>
        <w:rPr>
          <w:rFonts w:ascii="宋体" w:hAnsi="宋体" w:cs="宋体" w:hint="eastAsia"/>
          <w:b/>
          <w:color w:val="C00000"/>
          <w:sz w:val="28"/>
          <w:szCs w:val="28"/>
        </w:rPr>
        <w:t>【拟邀师资】</w:t>
      </w:r>
    </w:p>
    <w:p w:rsidR="00F10D45" w:rsidRDefault="00243FBB">
      <w:pPr>
        <w:spacing w:line="360" w:lineRule="auto"/>
      </w:pPr>
      <w:r>
        <w:rPr>
          <w:rFonts w:hint="eastAsia"/>
        </w:rPr>
        <w:t>张立文：中国人民大学哲学院一级教授、博导；中国人民大学和合文化研究所所长，中国人民大学孔子研究院院长、学术委员会主席等；</w:t>
      </w:r>
      <w:r>
        <w:rPr>
          <w:rFonts w:hint="eastAsia"/>
          <w:b/>
        </w:rPr>
        <w:t xml:space="preserve"> </w:t>
      </w:r>
    </w:p>
    <w:p w:rsidR="00F10D45" w:rsidRDefault="00243FBB">
      <w:pPr>
        <w:spacing w:line="360" w:lineRule="auto"/>
      </w:pPr>
      <w:r>
        <w:rPr>
          <w:rFonts w:hint="eastAsia"/>
        </w:rPr>
        <w:t>李</w:t>
      </w:r>
      <w:r>
        <w:rPr>
          <w:rFonts w:hint="eastAsia"/>
        </w:rPr>
        <w:t xml:space="preserve">  </w:t>
      </w:r>
      <w:r>
        <w:rPr>
          <w:rFonts w:hint="eastAsia"/>
        </w:rPr>
        <w:t>安：中国人民大学培训学院特邀专家；</w:t>
      </w:r>
    </w:p>
    <w:p w:rsidR="00F10D45" w:rsidRDefault="00243FBB">
      <w:pPr>
        <w:spacing w:line="360" w:lineRule="auto"/>
      </w:pPr>
      <w:r>
        <w:rPr>
          <w:rFonts w:hint="eastAsia"/>
        </w:rPr>
        <w:t>彭新武：中国人民大学哲学院教授、博导，主要研究领域：管理哲学、中西方管理思想史等；</w:t>
      </w:r>
    </w:p>
    <w:p w:rsidR="00F10D45" w:rsidRDefault="00243FBB">
      <w:pPr>
        <w:spacing w:line="360" w:lineRule="auto"/>
      </w:pPr>
      <w:r>
        <w:rPr>
          <w:rFonts w:hint="eastAsia"/>
        </w:rPr>
        <w:t>罗安宪：中国人民大学哲学院教授、博导，中国人民大学孔子研究院秘书长；</w:t>
      </w:r>
    </w:p>
    <w:p w:rsidR="00F10D45" w:rsidRDefault="00243FBB">
      <w:pPr>
        <w:spacing w:line="360" w:lineRule="auto"/>
      </w:pPr>
      <w:r>
        <w:rPr>
          <w:rFonts w:hint="eastAsia"/>
        </w:rPr>
        <w:t>黄朴民：中国人民大学国学院教授、博导，现为中国人民大学国学院执行院长；</w:t>
      </w:r>
      <w:r>
        <w:rPr>
          <w:rFonts w:hint="eastAsia"/>
        </w:rPr>
        <w:t xml:space="preserve">      </w:t>
      </w:r>
    </w:p>
    <w:p w:rsidR="00F10D45" w:rsidRDefault="00243FBB">
      <w:pPr>
        <w:spacing w:line="360" w:lineRule="auto"/>
      </w:pPr>
      <w:r>
        <w:rPr>
          <w:rFonts w:hint="eastAsia"/>
        </w:rPr>
        <w:t>宋志明：中国人民大学哲学院教授、博导，中国人民大学学术委员会委员；</w:t>
      </w:r>
    </w:p>
    <w:p w:rsidR="00F10D45" w:rsidRDefault="00243FBB">
      <w:pPr>
        <w:spacing w:line="360" w:lineRule="auto"/>
      </w:pPr>
      <w:r>
        <w:rPr>
          <w:rFonts w:hint="eastAsia"/>
        </w:rPr>
        <w:t>向世陵：中国人民大学哲学院教授、博导，人民大学孔子研究院副院长；</w:t>
      </w:r>
    </w:p>
    <w:p w:rsidR="00F10D45" w:rsidRDefault="00243FBB">
      <w:pPr>
        <w:spacing w:line="360" w:lineRule="auto"/>
      </w:pPr>
      <w:r>
        <w:rPr>
          <w:rFonts w:hint="eastAsia"/>
        </w:rPr>
        <w:t>刘敬鲁：中国人民大学哲学院教授、博导，主要研究领域：管理哲学、现代西方哲学等；</w:t>
      </w:r>
    </w:p>
    <w:p w:rsidR="00F10D45" w:rsidRDefault="00243FBB">
      <w:pPr>
        <w:spacing w:line="360" w:lineRule="auto"/>
      </w:pPr>
      <w:r>
        <w:rPr>
          <w:rFonts w:hint="eastAsia"/>
        </w:rPr>
        <w:t>梁</w:t>
      </w:r>
      <w:r>
        <w:rPr>
          <w:rFonts w:hint="eastAsia"/>
        </w:rPr>
        <w:t xml:space="preserve">  </w:t>
      </w:r>
      <w:r>
        <w:rPr>
          <w:rFonts w:hint="eastAsia"/>
        </w:rPr>
        <w:t>涛：中国人民大学国学院副院长，教授、博导，《国学学刊》执行主编。教育部长江学者特聘教授；</w:t>
      </w:r>
    </w:p>
    <w:p w:rsidR="00F10D45" w:rsidRDefault="00243FBB">
      <w:pPr>
        <w:spacing w:line="360" w:lineRule="auto"/>
      </w:pPr>
      <w:r>
        <w:rPr>
          <w:rFonts w:hint="eastAsia"/>
        </w:rPr>
        <w:t>韩东晖：中国人民大学哲学系教授、博导，中国人民大学哲学院党委书记；</w:t>
      </w:r>
      <w:r>
        <w:rPr>
          <w:rFonts w:hint="eastAsia"/>
        </w:rPr>
        <w:t xml:space="preserve">  </w:t>
      </w:r>
    </w:p>
    <w:p w:rsidR="00F10D45" w:rsidRDefault="00243FBB">
      <w:pPr>
        <w:spacing w:line="360" w:lineRule="auto"/>
      </w:pPr>
      <w:r>
        <w:rPr>
          <w:rFonts w:hint="eastAsia"/>
        </w:rPr>
        <w:t>王晓毅：清华大学历史系教授、博导，被誉为中国研究《人物志》第一人；</w:t>
      </w:r>
    </w:p>
    <w:p w:rsidR="00F10D45" w:rsidRDefault="00243FBB">
      <w:pPr>
        <w:spacing w:line="360" w:lineRule="auto"/>
      </w:pPr>
      <w:r>
        <w:rPr>
          <w:rFonts w:hint="eastAsia"/>
        </w:rPr>
        <w:t>张志伟：中国人民大学哲学院教授、博导</w:t>
      </w:r>
      <w:r>
        <w:rPr>
          <w:rFonts w:hint="eastAsia"/>
        </w:rPr>
        <w:t xml:space="preserve"> </w:t>
      </w:r>
      <w:r>
        <w:rPr>
          <w:rFonts w:hint="eastAsia"/>
        </w:rPr>
        <w:t>，现任哲学院学术委员会主任，校学术委员会成员，现任教育部高等学校文化素质教育指导委员会委员。主要学术领域为西方哲学，在专业领域发表过众多学术成果；</w:t>
      </w:r>
      <w:r>
        <w:rPr>
          <w:rFonts w:hint="eastAsia"/>
        </w:rPr>
        <w:t xml:space="preserve">     </w:t>
      </w:r>
    </w:p>
    <w:p w:rsidR="00F10D45" w:rsidRDefault="00243FBB">
      <w:pPr>
        <w:spacing w:line="360" w:lineRule="auto"/>
      </w:pPr>
      <w:r>
        <w:rPr>
          <w:rFonts w:hint="eastAsia"/>
        </w:rPr>
        <w:t>欧阳谦：中国人民大学哲学院教授、博导，研究方向为当代欧美哲学（人本主义哲学和后现代哲学方向）；</w:t>
      </w:r>
    </w:p>
    <w:p w:rsidR="00F10D45" w:rsidRDefault="00243FBB">
      <w:pPr>
        <w:spacing w:line="360" w:lineRule="auto"/>
      </w:pPr>
      <w:r>
        <w:rPr>
          <w:rFonts w:hint="eastAsia"/>
        </w:rPr>
        <w:t>李秋零：中国人民大学哲学院教授、博导，兼任香港汉语基督教文化研究所特邀研究员；</w:t>
      </w:r>
      <w:r>
        <w:rPr>
          <w:rFonts w:hint="eastAsia"/>
        </w:rPr>
        <w:t xml:space="preserve">     </w:t>
      </w:r>
    </w:p>
    <w:p w:rsidR="00F10D45" w:rsidRDefault="00243FBB">
      <w:pPr>
        <w:spacing w:line="360" w:lineRule="auto"/>
      </w:pPr>
      <w:r>
        <w:rPr>
          <w:rFonts w:hint="eastAsia"/>
        </w:rPr>
        <w:t>何光沪：中国人民大学哲学院教授、博导，佛教与宗教学理论研究所研究员、校务委员会委员；曾任中国社会科学院世界宗教研究所研究员、学术委员会委员；</w:t>
      </w:r>
    </w:p>
    <w:p w:rsidR="00F10D45" w:rsidRDefault="00243FBB">
      <w:pPr>
        <w:spacing w:line="360" w:lineRule="auto"/>
      </w:pPr>
      <w:r>
        <w:rPr>
          <w:rFonts w:hint="eastAsia"/>
        </w:rPr>
        <w:t>马俊峰：中国人民大学哲学院教授、博导，中国人民大学哲学系副主任，兼任中国社会科学院哲学所价值论研究室研究员、副主任；</w:t>
      </w:r>
      <w:r>
        <w:rPr>
          <w:rFonts w:hint="eastAsia"/>
        </w:rPr>
        <w:t xml:space="preserve">       </w:t>
      </w:r>
    </w:p>
    <w:p w:rsidR="00F10D45" w:rsidRDefault="00243FBB">
      <w:pPr>
        <w:spacing w:line="360" w:lineRule="auto"/>
      </w:pPr>
      <w:r>
        <w:rPr>
          <w:rFonts w:hint="eastAsia"/>
        </w:rPr>
        <w:t>陈慕泽：中国人民大学哲学院教授、博导，逻辑教研室主任，中国逻辑学会形式逻辑专业委员会主任，中国逻辑学会现代逻辑专业委员会副主任，北京市逻辑学会副会长；</w:t>
      </w:r>
    </w:p>
    <w:p w:rsidR="00F10D45" w:rsidRDefault="00243FBB">
      <w:pPr>
        <w:spacing w:line="360" w:lineRule="auto"/>
      </w:pPr>
      <w:r>
        <w:rPr>
          <w:rFonts w:hint="eastAsia"/>
        </w:rPr>
        <w:lastRenderedPageBreak/>
        <w:t>刘晓力：中国人民大学哲学院教授、博导；现代逻辑与科学哲学研究所所长；</w:t>
      </w:r>
      <w:r>
        <w:rPr>
          <w:rFonts w:hint="eastAsia"/>
        </w:rPr>
        <w:t xml:space="preserve"> </w:t>
      </w:r>
    </w:p>
    <w:p w:rsidR="00F10D45" w:rsidRDefault="00243FBB">
      <w:pPr>
        <w:spacing w:line="360" w:lineRule="auto"/>
      </w:pPr>
      <w:r>
        <w:rPr>
          <w:rFonts w:hint="eastAsia"/>
        </w:rPr>
        <w:t>陈鼓应</w:t>
      </w:r>
      <w:r>
        <w:rPr>
          <w:rFonts w:hint="eastAsia"/>
        </w:rPr>
        <w:t xml:space="preserve">  </w:t>
      </w:r>
      <w:r>
        <w:rPr>
          <w:rFonts w:hint="eastAsia"/>
        </w:rPr>
        <w:t>台湾大学教授、北京大学哲学系客座教授、博导；</w:t>
      </w:r>
    </w:p>
    <w:p w:rsidR="00F10D45" w:rsidRDefault="00243FBB">
      <w:pPr>
        <w:spacing w:line="360" w:lineRule="auto"/>
      </w:pPr>
      <w:r>
        <w:rPr>
          <w:rFonts w:hint="eastAsia"/>
        </w:rPr>
        <w:t>张学智</w:t>
      </w:r>
      <w:r>
        <w:rPr>
          <w:rFonts w:hint="eastAsia"/>
        </w:rPr>
        <w:t xml:space="preserve">  </w:t>
      </w:r>
      <w:r>
        <w:rPr>
          <w:rFonts w:hint="eastAsia"/>
        </w:rPr>
        <w:t>北京大学哲学系中哲教研室主任、教授、博导；</w:t>
      </w:r>
    </w:p>
    <w:p w:rsidR="00F10D45" w:rsidRDefault="00243FBB">
      <w:pPr>
        <w:spacing w:line="360" w:lineRule="auto"/>
      </w:pPr>
      <w:r>
        <w:rPr>
          <w:rFonts w:hint="eastAsia"/>
        </w:rPr>
        <w:t>江</w:t>
      </w:r>
      <w:r>
        <w:rPr>
          <w:rFonts w:hint="eastAsia"/>
        </w:rPr>
        <w:t xml:space="preserve">  </w:t>
      </w:r>
      <w:r>
        <w:rPr>
          <w:rFonts w:hint="eastAsia"/>
        </w:rPr>
        <w:t>英</w:t>
      </w:r>
      <w:r>
        <w:rPr>
          <w:rFonts w:hint="eastAsia"/>
        </w:rPr>
        <w:t xml:space="preserve">  </w:t>
      </w:r>
      <w:r>
        <w:rPr>
          <w:rFonts w:hint="eastAsia"/>
        </w:rPr>
        <w:t>中国军事科学研究院研究员、大校军衔、毛泽东孙子毛新宇导师；</w:t>
      </w:r>
    </w:p>
    <w:p w:rsidR="00F10D45" w:rsidRDefault="00243FBB">
      <w:pPr>
        <w:spacing w:line="360" w:lineRule="auto"/>
      </w:pPr>
      <w:r>
        <w:rPr>
          <w:rFonts w:hint="eastAsia"/>
        </w:rPr>
        <w:t>学诚大和尚</w:t>
      </w:r>
      <w:r>
        <w:rPr>
          <w:rFonts w:hint="eastAsia"/>
        </w:rPr>
        <w:t xml:space="preserve">  </w:t>
      </w:r>
      <w:r>
        <w:rPr>
          <w:rFonts w:hint="eastAsia"/>
        </w:rPr>
        <w:t>现任全国政协常委、中国佛教协会会长、中国佛学院院长、中国宗教界和平委员会常务副主席、福建省佛教协会会长等职</w:t>
      </w:r>
      <w:r>
        <w:rPr>
          <w:rFonts w:hint="eastAsia"/>
        </w:rPr>
        <w:t>.</w:t>
      </w:r>
    </w:p>
    <w:p w:rsidR="00F10D45" w:rsidRDefault="00F10D45">
      <w:pPr>
        <w:spacing w:line="360" w:lineRule="auto"/>
      </w:pPr>
    </w:p>
    <w:p w:rsidR="00F10D45" w:rsidRDefault="00243FBB">
      <w:pPr>
        <w:rPr>
          <w:rFonts w:ascii="宋体" w:hAnsi="宋体" w:cs="宋体"/>
          <w:b/>
          <w:color w:val="C00000"/>
          <w:sz w:val="28"/>
          <w:szCs w:val="28"/>
        </w:rPr>
      </w:pPr>
      <w:r>
        <w:rPr>
          <w:rFonts w:ascii="宋体" w:hAnsi="宋体" w:cs="宋体" w:hint="eastAsia"/>
          <w:b/>
          <w:color w:val="C00000"/>
          <w:sz w:val="28"/>
          <w:szCs w:val="28"/>
        </w:rPr>
        <w:t>【入学流程】</w:t>
      </w:r>
    </w:p>
    <w:p w:rsidR="00F10D45" w:rsidRDefault="00243FBB">
      <w:pPr>
        <w:spacing w:line="360" w:lineRule="auto"/>
      </w:pPr>
      <w:r>
        <w:t>1</w:t>
      </w:r>
      <w:r>
        <w:t>、</w:t>
      </w:r>
      <w:r>
        <w:rPr>
          <w:rFonts w:hint="eastAsia"/>
        </w:rPr>
        <w:t>咨询：电话咨询或到校咨询</w:t>
      </w:r>
      <w:r>
        <w:rPr>
          <w:rFonts w:hint="eastAsia"/>
        </w:rPr>
        <w:t>,</w:t>
      </w:r>
      <w:r>
        <w:rPr>
          <w:rFonts w:hint="eastAsia"/>
        </w:rPr>
        <w:t>并索取《报名申请表》</w:t>
      </w:r>
    </w:p>
    <w:p w:rsidR="00F10D45" w:rsidRDefault="00243FBB">
      <w:pPr>
        <w:spacing w:line="360" w:lineRule="auto"/>
      </w:pPr>
      <w:r>
        <w:t>2</w:t>
      </w:r>
      <w:r>
        <w:t>、</w:t>
      </w:r>
      <w:r>
        <w:rPr>
          <w:rFonts w:hint="eastAsia"/>
        </w:rPr>
        <w:t>填表：学员详细填写《报名申请表》并发至招生办公室。</w:t>
      </w:r>
    </w:p>
    <w:p w:rsidR="00F10D45" w:rsidRDefault="00243FBB">
      <w:pPr>
        <w:spacing w:line="360" w:lineRule="auto"/>
      </w:pPr>
      <w:r>
        <w:t>3</w:t>
      </w:r>
      <w:r>
        <w:t>、</w:t>
      </w:r>
      <w:r>
        <w:rPr>
          <w:rFonts w:hint="eastAsia"/>
        </w:rPr>
        <w:t>审核：学校收到报名后对学员进行审核，审核通过后</w:t>
      </w:r>
      <w:r>
        <w:rPr>
          <w:rFonts w:hint="eastAsia"/>
        </w:rPr>
        <w:t>,</w:t>
      </w:r>
      <w:r>
        <w:rPr>
          <w:rFonts w:hint="eastAsia"/>
        </w:rPr>
        <w:t>向学员发出录取通知书。</w:t>
      </w:r>
    </w:p>
    <w:p w:rsidR="00F10D45" w:rsidRDefault="00243FBB">
      <w:pPr>
        <w:spacing w:line="360" w:lineRule="auto"/>
      </w:pPr>
      <w:r>
        <w:t>4</w:t>
      </w:r>
      <w:r>
        <w:t>、汇款：学员收到《</w:t>
      </w:r>
      <w:r>
        <w:rPr>
          <w:rFonts w:hint="eastAsia"/>
        </w:rPr>
        <w:t>录取</w:t>
      </w:r>
      <w:r>
        <w:t>通知书》后将学费汇至</w:t>
      </w:r>
      <w:r>
        <w:rPr>
          <w:rFonts w:hint="eastAsia"/>
        </w:rPr>
        <w:t>中国人民</w:t>
      </w:r>
      <w:r>
        <w:t>大学指</w:t>
      </w:r>
      <w:r>
        <w:rPr>
          <w:rFonts w:hint="eastAsia"/>
        </w:rPr>
        <w:t>定账号，并把汇款底单传至招生办</w:t>
      </w:r>
      <w:r>
        <w:rPr>
          <w:rFonts w:hint="eastAsia"/>
        </w:rPr>
        <w:t>5</w:t>
      </w:r>
      <w:r>
        <w:rPr>
          <w:rFonts w:hint="eastAsia"/>
        </w:rPr>
        <w:t>、</w:t>
      </w:r>
      <w:r>
        <w:t>报到：学员应按《报到通知书》时间准时报到，报到时应持</w:t>
      </w:r>
      <w:r>
        <w:rPr>
          <w:rFonts w:hint="eastAsia"/>
        </w:rPr>
        <w:t>以下材料：</w:t>
      </w:r>
    </w:p>
    <w:p w:rsidR="00F10D45" w:rsidRDefault="00243FBB">
      <w:pPr>
        <w:numPr>
          <w:ilvl w:val="0"/>
          <w:numId w:val="5"/>
        </w:numPr>
        <w:spacing w:line="360" w:lineRule="auto"/>
        <w:ind w:firstLineChars="200" w:firstLine="420"/>
      </w:pPr>
      <w:r>
        <w:t>身份证原件、学历学位证书复印件</w:t>
      </w:r>
      <w:r>
        <w:rPr>
          <w:rFonts w:hint="eastAsia"/>
        </w:rPr>
        <w:t>；</w:t>
      </w:r>
    </w:p>
    <w:p w:rsidR="00F10D45" w:rsidRDefault="00243FBB">
      <w:pPr>
        <w:numPr>
          <w:ilvl w:val="0"/>
          <w:numId w:val="5"/>
        </w:numPr>
        <w:spacing w:line="360" w:lineRule="auto"/>
        <w:ind w:firstLineChars="200" w:firstLine="420"/>
      </w:pPr>
      <w:r>
        <w:t>个人、单位简介各</w:t>
      </w:r>
      <w:r>
        <w:t>1</w:t>
      </w:r>
      <w:r>
        <w:t>份</w:t>
      </w:r>
      <w:r>
        <w:rPr>
          <w:rFonts w:hint="eastAsia"/>
        </w:rPr>
        <w:t>；</w:t>
      </w:r>
    </w:p>
    <w:p w:rsidR="00F10D45" w:rsidRDefault="00243FBB">
      <w:pPr>
        <w:numPr>
          <w:ilvl w:val="0"/>
          <w:numId w:val="5"/>
        </w:numPr>
        <w:spacing w:line="360" w:lineRule="auto"/>
        <w:ind w:firstLineChars="200" w:firstLine="420"/>
      </w:pPr>
      <w:r>
        <w:t>近期免冠</w:t>
      </w:r>
      <w:r>
        <w:rPr>
          <w:rFonts w:hint="eastAsia"/>
        </w:rPr>
        <w:t>蓝底彩色</w:t>
      </w:r>
      <w:r>
        <w:t>照片六张（二寸</w:t>
      </w:r>
      <w:r>
        <w:rPr>
          <w:rFonts w:hint="eastAsia"/>
        </w:rPr>
        <w:t>四</w:t>
      </w:r>
      <w:r>
        <w:t>张）。</w:t>
      </w:r>
    </w:p>
    <w:p w:rsidR="00F10D45" w:rsidRDefault="00243FBB">
      <w:pPr>
        <w:rPr>
          <w:rFonts w:ascii="宋体" w:hAnsi="宋体" w:cs="宋体"/>
          <w:b/>
          <w:color w:val="C00000"/>
          <w:sz w:val="28"/>
          <w:szCs w:val="28"/>
        </w:rPr>
      </w:pPr>
      <w:r>
        <w:rPr>
          <w:rFonts w:ascii="宋体" w:hAnsi="宋体" w:cs="宋体" w:hint="eastAsia"/>
          <w:b/>
          <w:color w:val="C00000"/>
          <w:sz w:val="28"/>
          <w:szCs w:val="28"/>
        </w:rPr>
        <w:t>【交费须知】</w:t>
      </w:r>
    </w:p>
    <w:p w:rsidR="00F10D45" w:rsidRDefault="00243FBB">
      <w:pPr>
        <w:spacing w:line="360" w:lineRule="auto"/>
      </w:pPr>
      <w:r>
        <w:rPr>
          <w:rFonts w:hint="eastAsia"/>
        </w:rPr>
        <w:t>户</w:t>
      </w:r>
      <w:r>
        <w:rPr>
          <w:rFonts w:hint="eastAsia"/>
        </w:rPr>
        <w:t xml:space="preserve">    </w:t>
      </w:r>
      <w:r>
        <w:rPr>
          <w:rFonts w:hint="eastAsia"/>
        </w:rPr>
        <w:t>名：</w:t>
      </w:r>
      <w:r>
        <w:rPr>
          <w:rFonts w:hint="eastAsia"/>
        </w:rPr>
        <w:t xml:space="preserve"> </w:t>
      </w:r>
      <w:r>
        <w:rPr>
          <w:rFonts w:hint="eastAsia"/>
        </w:rPr>
        <w:t>中国人民大学</w:t>
      </w:r>
    </w:p>
    <w:p w:rsidR="00F10D45" w:rsidRDefault="00243FBB">
      <w:pPr>
        <w:spacing w:line="360" w:lineRule="auto"/>
      </w:pPr>
      <w:r>
        <w:rPr>
          <w:rFonts w:hint="eastAsia"/>
        </w:rPr>
        <w:t>开</w:t>
      </w:r>
      <w:r>
        <w:rPr>
          <w:rFonts w:hint="eastAsia"/>
        </w:rPr>
        <w:t xml:space="preserve"> </w:t>
      </w:r>
      <w:r>
        <w:rPr>
          <w:rFonts w:hint="eastAsia"/>
        </w:rPr>
        <w:t>户</w:t>
      </w:r>
      <w:r>
        <w:rPr>
          <w:rFonts w:hint="eastAsia"/>
        </w:rPr>
        <w:t xml:space="preserve"> </w:t>
      </w:r>
      <w:r>
        <w:rPr>
          <w:rFonts w:hint="eastAsia"/>
        </w:rPr>
        <w:t>行：</w:t>
      </w:r>
      <w:r>
        <w:rPr>
          <w:rFonts w:hint="eastAsia"/>
        </w:rPr>
        <w:t xml:space="preserve"> </w:t>
      </w:r>
      <w:r>
        <w:rPr>
          <w:rFonts w:hint="eastAsia"/>
        </w:rPr>
        <w:t>北京市工商银行紫竹院支行</w:t>
      </w:r>
    </w:p>
    <w:p w:rsidR="00F10D45" w:rsidRDefault="00243FBB">
      <w:pPr>
        <w:spacing w:line="360" w:lineRule="auto"/>
      </w:pPr>
      <w:r>
        <w:rPr>
          <w:rFonts w:hint="eastAsia"/>
        </w:rPr>
        <w:t>帐</w:t>
      </w:r>
      <w:r>
        <w:rPr>
          <w:rFonts w:hint="eastAsia"/>
        </w:rPr>
        <w:t xml:space="preserve">    </w:t>
      </w:r>
      <w:r>
        <w:rPr>
          <w:rFonts w:hint="eastAsia"/>
        </w:rPr>
        <w:t>号：</w:t>
      </w:r>
      <w:r>
        <w:rPr>
          <w:rFonts w:hint="eastAsia"/>
        </w:rPr>
        <w:t xml:space="preserve"> 0200 0076 0902 6400 244   </w:t>
      </w:r>
    </w:p>
    <w:p w:rsidR="00F10D45" w:rsidRDefault="00243FBB">
      <w:pPr>
        <w:spacing w:line="360" w:lineRule="auto"/>
      </w:pPr>
      <w:r>
        <w:rPr>
          <w:rFonts w:hint="eastAsia"/>
        </w:rPr>
        <w:t>用</w:t>
      </w:r>
      <w:r>
        <w:rPr>
          <w:rFonts w:hint="eastAsia"/>
        </w:rPr>
        <w:t xml:space="preserve">    </w:t>
      </w:r>
      <w:r>
        <w:rPr>
          <w:rFonts w:hint="eastAsia"/>
        </w:rPr>
        <w:t>途：</w:t>
      </w:r>
      <w:r>
        <w:rPr>
          <w:rFonts w:hint="eastAsia"/>
        </w:rPr>
        <w:t xml:space="preserve"> </w:t>
      </w:r>
      <w:r>
        <w:rPr>
          <w:rFonts w:hint="eastAsia"/>
        </w:rPr>
        <w:t>管理哲学班</w:t>
      </w:r>
      <w:r>
        <w:rPr>
          <w:rFonts w:hint="eastAsia"/>
        </w:rPr>
        <w:t xml:space="preserve"> * * * </w:t>
      </w:r>
      <w:r>
        <w:rPr>
          <w:rFonts w:hint="eastAsia"/>
        </w:rPr>
        <w:t>学费</w:t>
      </w:r>
    </w:p>
    <w:p w:rsidR="00F10D45" w:rsidRDefault="00243FBB">
      <w:pPr>
        <w:spacing w:line="360" w:lineRule="auto"/>
      </w:pPr>
      <w:r>
        <w:rPr>
          <w:rFonts w:hint="eastAsia"/>
        </w:rPr>
        <w:t>费</w:t>
      </w:r>
      <w:r>
        <w:rPr>
          <w:rFonts w:hint="eastAsia"/>
        </w:rPr>
        <w:t xml:space="preserve">    </w:t>
      </w:r>
      <w:r>
        <w:rPr>
          <w:rFonts w:hint="eastAsia"/>
        </w:rPr>
        <w:t>用：</w:t>
      </w:r>
      <w:r>
        <w:rPr>
          <w:rFonts w:hint="eastAsia"/>
        </w:rPr>
        <w:t>58000</w:t>
      </w:r>
      <w:r>
        <w:rPr>
          <w:rFonts w:hint="eastAsia"/>
        </w:rPr>
        <w:t>元</w:t>
      </w:r>
    </w:p>
    <w:p w:rsidR="00F10D45" w:rsidRDefault="00243FBB">
      <w:pPr>
        <w:spacing w:line="360" w:lineRule="auto"/>
        <w:rPr>
          <w:b/>
          <w:bCs/>
          <w:color w:val="FF0000"/>
        </w:rPr>
      </w:pPr>
      <w:r>
        <w:rPr>
          <w:rFonts w:hint="eastAsia"/>
          <w:b/>
          <w:bCs/>
          <w:color w:val="FF0000"/>
        </w:rPr>
        <w:t>注：（</w:t>
      </w:r>
      <w:r>
        <w:rPr>
          <w:b/>
          <w:bCs/>
          <w:color w:val="FF0000"/>
        </w:rPr>
        <w:t>汇款后请将汇款凭证复印件传至招生老师</w:t>
      </w:r>
      <w:r>
        <w:rPr>
          <w:b/>
          <w:bCs/>
          <w:color w:val="FF0000"/>
        </w:rPr>
        <w:t>,</w:t>
      </w:r>
      <w:r>
        <w:rPr>
          <w:b/>
          <w:bCs/>
          <w:color w:val="FF0000"/>
        </w:rPr>
        <w:t>学校确认收到款项后统一开据</w:t>
      </w:r>
      <w:r>
        <w:rPr>
          <w:rFonts w:hint="eastAsia"/>
          <w:b/>
          <w:bCs/>
          <w:color w:val="FF0000"/>
        </w:rPr>
        <w:t>中国人民</w:t>
      </w:r>
      <w:r>
        <w:rPr>
          <w:b/>
          <w:bCs/>
          <w:color w:val="FF0000"/>
        </w:rPr>
        <w:t>大学发票。</w:t>
      </w:r>
      <w:r>
        <w:rPr>
          <w:rFonts w:hint="eastAsia"/>
          <w:b/>
          <w:bCs/>
          <w:color w:val="FF0000"/>
        </w:rPr>
        <w:t>）</w:t>
      </w:r>
    </w:p>
    <w:p w:rsidR="00F10D45" w:rsidRDefault="00F10D45">
      <w:pPr>
        <w:spacing w:line="360" w:lineRule="auto"/>
        <w:rPr>
          <w:b/>
          <w:bCs/>
          <w:color w:val="FF0000"/>
        </w:rPr>
      </w:pPr>
    </w:p>
    <w:p w:rsidR="00F10D45" w:rsidRDefault="00243FBB">
      <w:pPr>
        <w:rPr>
          <w:b/>
        </w:rPr>
      </w:pPr>
      <w:r>
        <w:rPr>
          <w:b/>
          <w:color w:val="C00000"/>
          <w:sz w:val="28"/>
          <w:szCs w:val="28"/>
        </w:rPr>
        <w:t>【招生办公室】</w:t>
      </w:r>
      <w:r>
        <w:rPr>
          <w:rFonts w:hint="eastAsia"/>
          <w:b/>
          <w:color w:val="C00000"/>
          <w:sz w:val="28"/>
          <w:szCs w:val="28"/>
        </w:rPr>
        <w:t xml:space="preserve"> </w:t>
      </w:r>
      <w:r>
        <w:rPr>
          <w:rFonts w:hint="eastAsia"/>
          <w:b/>
        </w:rPr>
        <w:t xml:space="preserve">    </w:t>
      </w:r>
    </w:p>
    <w:p w:rsidR="00F10D45" w:rsidRDefault="000C10A0">
      <w:pPr>
        <w:spacing w:line="360" w:lineRule="auto"/>
      </w:pPr>
      <w:r w:rsidRPr="000C10A0">
        <w:rPr>
          <w:rFonts w:hint="eastAsia"/>
          <w:b/>
          <w:sz w:val="24"/>
          <w:szCs w:val="24"/>
        </w:rPr>
        <w:t>联系电话：</w:t>
      </w:r>
      <w:r w:rsidRPr="000C10A0">
        <w:rPr>
          <w:rFonts w:hint="eastAsia"/>
          <w:b/>
          <w:sz w:val="24"/>
          <w:szCs w:val="24"/>
        </w:rPr>
        <w:t>010-62719488</w:t>
      </w:r>
    </w:p>
    <w:p w:rsidR="00F10D45" w:rsidRDefault="00F10D45">
      <w:pPr>
        <w:spacing w:line="360" w:lineRule="auto"/>
      </w:pPr>
    </w:p>
    <w:p w:rsidR="00F10D45" w:rsidRDefault="00F10D45">
      <w:pPr>
        <w:spacing w:line="360" w:lineRule="auto"/>
      </w:pPr>
    </w:p>
    <w:p w:rsidR="00F10D45" w:rsidRDefault="00243FBB">
      <w:pPr>
        <w:ind w:firstLineChars="200" w:firstLine="562"/>
        <w:jc w:val="center"/>
        <w:rPr>
          <w:rFonts w:ascii="宋体" w:hAnsi="宋体" w:cs="宋体"/>
          <w:b/>
          <w:color w:val="C00000"/>
          <w:sz w:val="28"/>
          <w:szCs w:val="28"/>
        </w:rPr>
      </w:pPr>
      <w:r>
        <w:rPr>
          <w:rFonts w:ascii="宋体" w:hAnsi="宋体" w:cs="宋体" w:hint="eastAsia"/>
          <w:b/>
          <w:color w:val="C00000"/>
          <w:sz w:val="28"/>
          <w:szCs w:val="28"/>
        </w:rPr>
        <w:lastRenderedPageBreak/>
        <w:t>中国人民大学管理哲学高级研修班报名申请表</w:t>
      </w:r>
    </w:p>
    <w:tbl>
      <w:tblPr>
        <w:tblpPr w:leftFromText="180" w:rightFromText="180" w:vertAnchor="text" w:horzAnchor="page" w:tblpX="1072" w:tblpY="112"/>
        <w:tblW w:w="9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14"/>
        <w:gridCol w:w="902"/>
        <w:gridCol w:w="906"/>
        <w:gridCol w:w="136"/>
        <w:gridCol w:w="675"/>
        <w:gridCol w:w="164"/>
        <w:gridCol w:w="107"/>
        <w:gridCol w:w="905"/>
        <w:gridCol w:w="726"/>
        <w:gridCol w:w="1100"/>
        <w:gridCol w:w="20"/>
        <w:gridCol w:w="1175"/>
        <w:gridCol w:w="1010"/>
      </w:tblGrid>
      <w:tr w:rsidR="00F10D45">
        <w:trPr>
          <w:trHeight w:val="368"/>
        </w:trPr>
        <w:tc>
          <w:tcPr>
            <w:tcW w:w="9440" w:type="dxa"/>
            <w:gridSpan w:val="13"/>
            <w:vAlign w:val="center"/>
          </w:tcPr>
          <w:p w:rsidR="00F10D45" w:rsidRDefault="00243FBB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个人资料填写</w:t>
            </w:r>
          </w:p>
        </w:tc>
      </w:tr>
      <w:tr w:rsidR="00F10D45">
        <w:trPr>
          <w:trHeight w:val="584"/>
        </w:trPr>
        <w:tc>
          <w:tcPr>
            <w:tcW w:w="1615" w:type="dxa"/>
            <w:vAlign w:val="center"/>
          </w:tcPr>
          <w:p w:rsidR="00F10D45" w:rsidRDefault="00243FB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903" w:type="dxa"/>
            <w:vAlign w:val="center"/>
          </w:tcPr>
          <w:p w:rsidR="00F10D45" w:rsidRDefault="00F10D45">
            <w:pPr>
              <w:rPr>
                <w:sz w:val="24"/>
              </w:rPr>
            </w:pPr>
          </w:p>
        </w:tc>
        <w:tc>
          <w:tcPr>
            <w:tcW w:w="906" w:type="dxa"/>
            <w:vAlign w:val="center"/>
          </w:tcPr>
          <w:p w:rsidR="00F10D45" w:rsidRDefault="00243FB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810" w:type="dxa"/>
            <w:gridSpan w:val="2"/>
            <w:vAlign w:val="center"/>
          </w:tcPr>
          <w:p w:rsidR="00F10D45" w:rsidRDefault="00F10D45">
            <w:pPr>
              <w:rPr>
                <w:sz w:val="24"/>
              </w:rPr>
            </w:pPr>
          </w:p>
        </w:tc>
        <w:tc>
          <w:tcPr>
            <w:tcW w:w="1176" w:type="dxa"/>
            <w:gridSpan w:val="3"/>
            <w:vAlign w:val="center"/>
          </w:tcPr>
          <w:p w:rsidR="00F10D45" w:rsidRDefault="00243FB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846" w:type="dxa"/>
            <w:gridSpan w:val="3"/>
            <w:vAlign w:val="center"/>
          </w:tcPr>
          <w:p w:rsidR="00F10D45" w:rsidRDefault="00F10D45">
            <w:pPr>
              <w:rPr>
                <w:sz w:val="24"/>
              </w:rPr>
            </w:pPr>
          </w:p>
        </w:tc>
        <w:tc>
          <w:tcPr>
            <w:tcW w:w="1175" w:type="dxa"/>
            <w:vAlign w:val="center"/>
          </w:tcPr>
          <w:p w:rsidR="00F10D45" w:rsidRDefault="00243FB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1009" w:type="dxa"/>
            <w:vAlign w:val="center"/>
          </w:tcPr>
          <w:p w:rsidR="00F10D45" w:rsidRDefault="00F10D45">
            <w:pPr>
              <w:rPr>
                <w:sz w:val="24"/>
              </w:rPr>
            </w:pPr>
          </w:p>
        </w:tc>
      </w:tr>
      <w:tr w:rsidR="00F10D45">
        <w:trPr>
          <w:trHeight w:val="554"/>
        </w:trPr>
        <w:tc>
          <w:tcPr>
            <w:tcW w:w="1615" w:type="dxa"/>
            <w:vAlign w:val="center"/>
          </w:tcPr>
          <w:p w:rsidR="00F10D45" w:rsidRDefault="00243FB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619" w:type="dxa"/>
            <w:gridSpan w:val="4"/>
            <w:vAlign w:val="center"/>
          </w:tcPr>
          <w:p w:rsidR="00F10D45" w:rsidRDefault="00F10D45">
            <w:pPr>
              <w:rPr>
                <w:sz w:val="24"/>
              </w:rPr>
            </w:pPr>
          </w:p>
        </w:tc>
        <w:tc>
          <w:tcPr>
            <w:tcW w:w="1176" w:type="dxa"/>
            <w:gridSpan w:val="3"/>
            <w:vAlign w:val="center"/>
          </w:tcPr>
          <w:p w:rsidR="00F10D45" w:rsidRDefault="00243FB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846" w:type="dxa"/>
            <w:gridSpan w:val="3"/>
            <w:vAlign w:val="center"/>
          </w:tcPr>
          <w:p w:rsidR="00F10D45" w:rsidRDefault="00F10D45">
            <w:pPr>
              <w:rPr>
                <w:sz w:val="24"/>
              </w:rPr>
            </w:pPr>
          </w:p>
        </w:tc>
        <w:tc>
          <w:tcPr>
            <w:tcW w:w="1175" w:type="dxa"/>
            <w:vAlign w:val="center"/>
          </w:tcPr>
          <w:p w:rsidR="00F10D45" w:rsidRDefault="00243FBB">
            <w:pPr>
              <w:rPr>
                <w:w w:val="90"/>
                <w:sz w:val="24"/>
              </w:rPr>
            </w:pPr>
            <w:r>
              <w:rPr>
                <w:rFonts w:hint="eastAsia"/>
                <w:w w:val="90"/>
                <w:sz w:val="24"/>
              </w:rPr>
              <w:t>婚姻状况</w:t>
            </w:r>
          </w:p>
        </w:tc>
        <w:tc>
          <w:tcPr>
            <w:tcW w:w="1009" w:type="dxa"/>
            <w:vAlign w:val="center"/>
          </w:tcPr>
          <w:p w:rsidR="00F10D45" w:rsidRDefault="00F10D45">
            <w:pPr>
              <w:rPr>
                <w:sz w:val="24"/>
              </w:rPr>
            </w:pPr>
          </w:p>
        </w:tc>
      </w:tr>
      <w:tr w:rsidR="00F10D45">
        <w:trPr>
          <w:cantSplit/>
          <w:trHeight w:val="524"/>
        </w:trPr>
        <w:tc>
          <w:tcPr>
            <w:tcW w:w="1615" w:type="dxa"/>
            <w:vMerge w:val="restart"/>
            <w:vAlign w:val="center"/>
          </w:tcPr>
          <w:p w:rsidR="00F10D45" w:rsidRDefault="00243FBB">
            <w:pPr>
              <w:rPr>
                <w:sz w:val="24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771904" behindDoc="1" locked="0" layoutInCell="1" allowOverlap="1">
                  <wp:simplePos x="0" y="0"/>
                  <wp:positionH relativeFrom="column">
                    <wp:posOffset>541020</wp:posOffset>
                  </wp:positionH>
                  <wp:positionV relativeFrom="paragraph">
                    <wp:posOffset>504825</wp:posOffset>
                  </wp:positionV>
                  <wp:extent cx="4635500" cy="4632960"/>
                  <wp:effectExtent l="0" t="0" r="12700" b="15240"/>
                  <wp:wrapNone/>
                  <wp:docPr id="2" name="图片 2" descr="D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DB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5500" cy="4632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sz w:val="24"/>
              </w:rPr>
              <w:t>教育程度</w:t>
            </w:r>
          </w:p>
        </w:tc>
        <w:tc>
          <w:tcPr>
            <w:tcW w:w="2619" w:type="dxa"/>
            <w:gridSpan w:val="4"/>
            <w:vAlign w:val="center"/>
          </w:tcPr>
          <w:p w:rsidR="00F10D45" w:rsidRDefault="00243FB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最高学历</w:t>
            </w:r>
          </w:p>
        </w:tc>
        <w:tc>
          <w:tcPr>
            <w:tcW w:w="1176" w:type="dxa"/>
            <w:gridSpan w:val="3"/>
            <w:vAlign w:val="center"/>
          </w:tcPr>
          <w:p w:rsidR="00F10D45" w:rsidRDefault="00243FB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4030" w:type="dxa"/>
            <w:gridSpan w:val="5"/>
            <w:vAlign w:val="center"/>
          </w:tcPr>
          <w:p w:rsidR="00F10D45" w:rsidRDefault="00F10D45">
            <w:pPr>
              <w:rPr>
                <w:sz w:val="24"/>
              </w:rPr>
            </w:pPr>
          </w:p>
        </w:tc>
      </w:tr>
      <w:tr w:rsidR="00F10D45">
        <w:trPr>
          <w:cantSplit/>
          <w:trHeight w:val="539"/>
        </w:trPr>
        <w:tc>
          <w:tcPr>
            <w:tcW w:w="1615" w:type="dxa"/>
            <w:vMerge/>
            <w:vAlign w:val="center"/>
          </w:tcPr>
          <w:p w:rsidR="00F10D45" w:rsidRDefault="00F10D45">
            <w:pPr>
              <w:rPr>
                <w:sz w:val="24"/>
              </w:rPr>
            </w:pPr>
          </w:p>
        </w:tc>
        <w:tc>
          <w:tcPr>
            <w:tcW w:w="2619" w:type="dxa"/>
            <w:gridSpan w:val="4"/>
            <w:vAlign w:val="center"/>
          </w:tcPr>
          <w:p w:rsidR="00F10D45" w:rsidRDefault="00243FB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专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业</w:t>
            </w:r>
          </w:p>
        </w:tc>
        <w:tc>
          <w:tcPr>
            <w:tcW w:w="1176" w:type="dxa"/>
            <w:gridSpan w:val="3"/>
            <w:vAlign w:val="center"/>
          </w:tcPr>
          <w:p w:rsidR="00F10D45" w:rsidRDefault="00243FBB">
            <w:pPr>
              <w:rPr>
                <w:w w:val="90"/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4030" w:type="dxa"/>
            <w:gridSpan w:val="5"/>
            <w:vAlign w:val="center"/>
          </w:tcPr>
          <w:p w:rsidR="00F10D45" w:rsidRDefault="00F10D45">
            <w:pPr>
              <w:rPr>
                <w:sz w:val="24"/>
              </w:rPr>
            </w:pPr>
          </w:p>
        </w:tc>
      </w:tr>
      <w:tr w:rsidR="00F10D45">
        <w:trPr>
          <w:trHeight w:val="509"/>
        </w:trPr>
        <w:tc>
          <w:tcPr>
            <w:tcW w:w="1615" w:type="dxa"/>
            <w:vAlign w:val="center"/>
          </w:tcPr>
          <w:p w:rsidR="00F10D45" w:rsidRDefault="00243FB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5641" w:type="dxa"/>
            <w:gridSpan w:val="10"/>
            <w:vAlign w:val="center"/>
          </w:tcPr>
          <w:p w:rsidR="00F10D45" w:rsidRDefault="00F10D45">
            <w:pPr>
              <w:rPr>
                <w:sz w:val="24"/>
              </w:rPr>
            </w:pPr>
          </w:p>
        </w:tc>
        <w:tc>
          <w:tcPr>
            <w:tcW w:w="1174" w:type="dxa"/>
            <w:vAlign w:val="center"/>
          </w:tcPr>
          <w:p w:rsidR="00F10D45" w:rsidRDefault="00243FB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务</w:t>
            </w:r>
          </w:p>
        </w:tc>
        <w:tc>
          <w:tcPr>
            <w:tcW w:w="1010" w:type="dxa"/>
            <w:vAlign w:val="center"/>
          </w:tcPr>
          <w:p w:rsidR="00F10D45" w:rsidRDefault="00F10D45">
            <w:pPr>
              <w:rPr>
                <w:sz w:val="24"/>
              </w:rPr>
            </w:pPr>
          </w:p>
        </w:tc>
      </w:tr>
      <w:tr w:rsidR="00F10D45">
        <w:trPr>
          <w:cantSplit/>
          <w:trHeight w:val="614"/>
        </w:trPr>
        <w:tc>
          <w:tcPr>
            <w:tcW w:w="1615" w:type="dxa"/>
            <w:vAlign w:val="center"/>
          </w:tcPr>
          <w:p w:rsidR="00F10D45" w:rsidRDefault="00243FB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手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机</w:t>
            </w:r>
          </w:p>
        </w:tc>
        <w:tc>
          <w:tcPr>
            <w:tcW w:w="2620" w:type="dxa"/>
            <w:gridSpan w:val="4"/>
            <w:vAlign w:val="center"/>
          </w:tcPr>
          <w:p w:rsidR="00F10D45" w:rsidRDefault="00F10D45">
            <w:pPr>
              <w:rPr>
                <w:sz w:val="24"/>
              </w:rPr>
            </w:pPr>
          </w:p>
        </w:tc>
        <w:tc>
          <w:tcPr>
            <w:tcW w:w="1175" w:type="dxa"/>
            <w:gridSpan w:val="3"/>
            <w:vAlign w:val="center"/>
          </w:tcPr>
          <w:p w:rsidR="00F10D45" w:rsidRDefault="00243FB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座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机</w:t>
            </w:r>
          </w:p>
        </w:tc>
        <w:tc>
          <w:tcPr>
            <w:tcW w:w="4030" w:type="dxa"/>
            <w:gridSpan w:val="5"/>
            <w:vAlign w:val="center"/>
          </w:tcPr>
          <w:p w:rsidR="00F10D45" w:rsidRDefault="00F10D45">
            <w:pPr>
              <w:rPr>
                <w:sz w:val="24"/>
              </w:rPr>
            </w:pPr>
          </w:p>
        </w:tc>
      </w:tr>
      <w:tr w:rsidR="00F10D45">
        <w:trPr>
          <w:cantSplit/>
          <w:trHeight w:val="614"/>
        </w:trPr>
        <w:tc>
          <w:tcPr>
            <w:tcW w:w="1615" w:type="dxa"/>
            <w:vAlign w:val="center"/>
          </w:tcPr>
          <w:p w:rsidR="00F10D45" w:rsidRDefault="00243FB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单位详细地址</w:t>
            </w:r>
          </w:p>
        </w:tc>
        <w:tc>
          <w:tcPr>
            <w:tcW w:w="7825" w:type="dxa"/>
            <w:gridSpan w:val="12"/>
            <w:vAlign w:val="center"/>
          </w:tcPr>
          <w:p w:rsidR="00F10D45" w:rsidRDefault="00F10D45">
            <w:pPr>
              <w:rPr>
                <w:sz w:val="24"/>
              </w:rPr>
            </w:pPr>
          </w:p>
        </w:tc>
      </w:tr>
      <w:tr w:rsidR="00F10D45">
        <w:trPr>
          <w:cantSplit/>
          <w:trHeight w:val="614"/>
        </w:trPr>
        <w:tc>
          <w:tcPr>
            <w:tcW w:w="1615" w:type="dxa"/>
            <w:vAlign w:val="center"/>
          </w:tcPr>
          <w:p w:rsidR="00F10D45" w:rsidRDefault="00243FBB" w:rsidP="00F659ED">
            <w:pPr>
              <w:ind w:firstLineChars="49" w:firstLine="118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1945" w:type="dxa"/>
            <w:gridSpan w:val="3"/>
            <w:vAlign w:val="center"/>
          </w:tcPr>
          <w:p w:rsidR="00F10D45" w:rsidRDefault="00F10D45">
            <w:pPr>
              <w:rPr>
                <w:sz w:val="24"/>
              </w:rPr>
            </w:pPr>
          </w:p>
        </w:tc>
        <w:tc>
          <w:tcPr>
            <w:tcW w:w="839" w:type="dxa"/>
            <w:gridSpan w:val="2"/>
            <w:vAlign w:val="center"/>
          </w:tcPr>
          <w:p w:rsidR="00F10D45" w:rsidRDefault="00243FB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网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址</w:t>
            </w:r>
          </w:p>
        </w:tc>
        <w:tc>
          <w:tcPr>
            <w:tcW w:w="2838" w:type="dxa"/>
            <w:gridSpan w:val="4"/>
            <w:vAlign w:val="center"/>
          </w:tcPr>
          <w:p w:rsidR="00F10D45" w:rsidRDefault="00F10D45">
            <w:pPr>
              <w:rPr>
                <w:sz w:val="24"/>
              </w:rPr>
            </w:pPr>
          </w:p>
        </w:tc>
        <w:tc>
          <w:tcPr>
            <w:tcW w:w="1193" w:type="dxa"/>
            <w:gridSpan w:val="2"/>
            <w:vAlign w:val="center"/>
          </w:tcPr>
          <w:p w:rsidR="00F10D45" w:rsidRDefault="00243FB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年营业额</w:t>
            </w:r>
          </w:p>
        </w:tc>
        <w:tc>
          <w:tcPr>
            <w:tcW w:w="1010" w:type="dxa"/>
            <w:vAlign w:val="center"/>
          </w:tcPr>
          <w:p w:rsidR="00F10D45" w:rsidRDefault="00F10D45">
            <w:pPr>
              <w:rPr>
                <w:sz w:val="24"/>
              </w:rPr>
            </w:pPr>
          </w:p>
        </w:tc>
      </w:tr>
      <w:tr w:rsidR="00F10D45">
        <w:trPr>
          <w:trHeight w:val="614"/>
        </w:trPr>
        <w:tc>
          <w:tcPr>
            <w:tcW w:w="1615" w:type="dxa"/>
            <w:vAlign w:val="center"/>
          </w:tcPr>
          <w:p w:rsidR="00F10D45" w:rsidRDefault="00243FB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个人兴趣爱好</w:t>
            </w:r>
          </w:p>
        </w:tc>
        <w:tc>
          <w:tcPr>
            <w:tcW w:w="7825" w:type="dxa"/>
            <w:gridSpan w:val="12"/>
            <w:vAlign w:val="center"/>
          </w:tcPr>
          <w:p w:rsidR="00F10D45" w:rsidRDefault="00F10D45">
            <w:pPr>
              <w:rPr>
                <w:sz w:val="24"/>
              </w:rPr>
            </w:pPr>
          </w:p>
        </w:tc>
      </w:tr>
      <w:tr w:rsidR="00F10D45">
        <w:trPr>
          <w:trHeight w:val="833"/>
        </w:trPr>
        <w:tc>
          <w:tcPr>
            <w:tcW w:w="9440" w:type="dxa"/>
            <w:gridSpan w:val="13"/>
            <w:tcBorders>
              <w:bottom w:val="single" w:sz="4" w:space="0" w:color="auto"/>
            </w:tcBorders>
            <w:vAlign w:val="center"/>
          </w:tcPr>
          <w:p w:rsidR="00F10D45" w:rsidRDefault="00243FB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企业性质：</w:t>
            </w:r>
            <w:r>
              <w:rPr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□国有    □合资     □政府机构     □私营     □事业单位   □其它</w:t>
            </w:r>
          </w:p>
        </w:tc>
      </w:tr>
      <w:tr w:rsidR="00F10D45">
        <w:trPr>
          <w:trHeight w:val="390"/>
        </w:trPr>
        <w:tc>
          <w:tcPr>
            <w:tcW w:w="9440" w:type="dxa"/>
            <w:gridSpan w:val="13"/>
            <w:vAlign w:val="center"/>
          </w:tcPr>
          <w:p w:rsidR="00F10D45" w:rsidRDefault="00243FBB">
            <w:pPr>
              <w:rPr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教育履历</w:t>
            </w:r>
          </w:p>
        </w:tc>
      </w:tr>
      <w:tr w:rsidR="00F10D45">
        <w:trPr>
          <w:trHeight w:val="406"/>
        </w:trPr>
        <w:tc>
          <w:tcPr>
            <w:tcW w:w="4506" w:type="dxa"/>
            <w:gridSpan w:val="7"/>
            <w:vAlign w:val="center"/>
          </w:tcPr>
          <w:p w:rsidR="00F10D45" w:rsidRDefault="00243FBB">
            <w:pPr>
              <w:ind w:firstLineChars="588" w:firstLine="1411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校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1631" w:type="dxa"/>
            <w:gridSpan w:val="2"/>
            <w:vAlign w:val="center"/>
          </w:tcPr>
          <w:p w:rsidR="00F10D45" w:rsidRDefault="00243FBB">
            <w:pPr>
              <w:ind w:firstLineChars="98" w:firstLine="235"/>
              <w:rPr>
                <w:sz w:val="24"/>
              </w:rPr>
            </w:pPr>
            <w:r>
              <w:rPr>
                <w:rFonts w:hint="eastAsia"/>
                <w:sz w:val="24"/>
              </w:rPr>
              <w:t>专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业</w:t>
            </w:r>
          </w:p>
        </w:tc>
        <w:tc>
          <w:tcPr>
            <w:tcW w:w="3303" w:type="dxa"/>
            <w:gridSpan w:val="4"/>
            <w:vAlign w:val="center"/>
          </w:tcPr>
          <w:p w:rsidR="00F10D45" w:rsidRDefault="00243FBB">
            <w:pPr>
              <w:ind w:firstLineChars="245" w:firstLine="588"/>
              <w:rPr>
                <w:sz w:val="24"/>
              </w:rPr>
            </w:pPr>
            <w:r>
              <w:rPr>
                <w:rFonts w:hint="eastAsia"/>
                <w:sz w:val="24"/>
              </w:rPr>
              <w:t>起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止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时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间</w:t>
            </w:r>
          </w:p>
        </w:tc>
      </w:tr>
      <w:tr w:rsidR="00F10D45">
        <w:trPr>
          <w:trHeight w:val="344"/>
        </w:trPr>
        <w:tc>
          <w:tcPr>
            <w:tcW w:w="4506" w:type="dxa"/>
            <w:gridSpan w:val="7"/>
            <w:vAlign w:val="center"/>
          </w:tcPr>
          <w:p w:rsidR="00F10D45" w:rsidRDefault="00F10D45">
            <w:pPr>
              <w:ind w:firstLineChars="588" w:firstLine="1411"/>
              <w:rPr>
                <w:sz w:val="24"/>
              </w:rPr>
            </w:pPr>
          </w:p>
        </w:tc>
        <w:tc>
          <w:tcPr>
            <w:tcW w:w="1631" w:type="dxa"/>
            <w:gridSpan w:val="2"/>
            <w:vAlign w:val="center"/>
          </w:tcPr>
          <w:p w:rsidR="00F10D45" w:rsidRDefault="00F10D45">
            <w:pPr>
              <w:ind w:firstLineChars="588" w:firstLine="1411"/>
              <w:rPr>
                <w:sz w:val="24"/>
              </w:rPr>
            </w:pPr>
          </w:p>
        </w:tc>
        <w:tc>
          <w:tcPr>
            <w:tcW w:w="3303" w:type="dxa"/>
            <w:gridSpan w:val="4"/>
            <w:vAlign w:val="center"/>
          </w:tcPr>
          <w:p w:rsidR="00F10D45" w:rsidRDefault="00F10D45">
            <w:pPr>
              <w:ind w:firstLineChars="588" w:firstLine="1411"/>
              <w:rPr>
                <w:sz w:val="24"/>
              </w:rPr>
            </w:pPr>
          </w:p>
        </w:tc>
      </w:tr>
      <w:tr w:rsidR="00F10D45">
        <w:trPr>
          <w:trHeight w:val="299"/>
        </w:trPr>
        <w:tc>
          <w:tcPr>
            <w:tcW w:w="4506" w:type="dxa"/>
            <w:gridSpan w:val="7"/>
            <w:vAlign w:val="center"/>
          </w:tcPr>
          <w:p w:rsidR="00F10D45" w:rsidRDefault="00F10D45">
            <w:pPr>
              <w:ind w:firstLineChars="588" w:firstLine="1411"/>
              <w:rPr>
                <w:sz w:val="24"/>
              </w:rPr>
            </w:pPr>
          </w:p>
        </w:tc>
        <w:tc>
          <w:tcPr>
            <w:tcW w:w="1631" w:type="dxa"/>
            <w:gridSpan w:val="2"/>
            <w:vAlign w:val="center"/>
          </w:tcPr>
          <w:p w:rsidR="00F10D45" w:rsidRDefault="00F10D45">
            <w:pPr>
              <w:ind w:firstLineChars="588" w:firstLine="1411"/>
              <w:rPr>
                <w:sz w:val="24"/>
              </w:rPr>
            </w:pPr>
          </w:p>
        </w:tc>
        <w:tc>
          <w:tcPr>
            <w:tcW w:w="3303" w:type="dxa"/>
            <w:gridSpan w:val="4"/>
            <w:vAlign w:val="center"/>
          </w:tcPr>
          <w:p w:rsidR="00F10D45" w:rsidRDefault="00F10D45">
            <w:pPr>
              <w:ind w:firstLineChars="588" w:firstLine="1411"/>
              <w:rPr>
                <w:sz w:val="24"/>
              </w:rPr>
            </w:pPr>
          </w:p>
        </w:tc>
      </w:tr>
      <w:tr w:rsidR="00F10D45">
        <w:trPr>
          <w:trHeight w:val="614"/>
        </w:trPr>
        <w:tc>
          <w:tcPr>
            <w:tcW w:w="4506" w:type="dxa"/>
            <w:gridSpan w:val="7"/>
            <w:vAlign w:val="center"/>
          </w:tcPr>
          <w:p w:rsidR="00F10D45" w:rsidRDefault="00243FB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工作履历</w:t>
            </w:r>
          </w:p>
        </w:tc>
        <w:tc>
          <w:tcPr>
            <w:tcW w:w="1631" w:type="dxa"/>
            <w:gridSpan w:val="2"/>
            <w:vAlign w:val="center"/>
          </w:tcPr>
          <w:p w:rsidR="00F10D45" w:rsidRDefault="00F10D45">
            <w:pPr>
              <w:ind w:firstLineChars="588" w:firstLine="1411"/>
              <w:rPr>
                <w:sz w:val="24"/>
              </w:rPr>
            </w:pPr>
          </w:p>
        </w:tc>
        <w:tc>
          <w:tcPr>
            <w:tcW w:w="3303" w:type="dxa"/>
            <w:gridSpan w:val="4"/>
            <w:vAlign w:val="center"/>
          </w:tcPr>
          <w:p w:rsidR="00F10D45" w:rsidRDefault="00F10D45">
            <w:pPr>
              <w:ind w:firstLineChars="588" w:firstLine="1411"/>
              <w:rPr>
                <w:sz w:val="24"/>
              </w:rPr>
            </w:pPr>
          </w:p>
        </w:tc>
      </w:tr>
      <w:tr w:rsidR="00F10D45">
        <w:trPr>
          <w:trHeight w:val="418"/>
        </w:trPr>
        <w:tc>
          <w:tcPr>
            <w:tcW w:w="4506" w:type="dxa"/>
            <w:gridSpan w:val="7"/>
            <w:vAlign w:val="center"/>
          </w:tcPr>
          <w:p w:rsidR="00F10D45" w:rsidRDefault="00243FBB">
            <w:pPr>
              <w:ind w:firstLineChars="588" w:firstLine="1411"/>
              <w:rPr>
                <w:sz w:val="24"/>
              </w:rPr>
            </w:pPr>
            <w:r>
              <w:rPr>
                <w:rFonts w:hint="eastAsia"/>
                <w:sz w:val="24"/>
              </w:rPr>
              <w:t>单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位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1631" w:type="dxa"/>
            <w:gridSpan w:val="2"/>
            <w:vAlign w:val="center"/>
          </w:tcPr>
          <w:p w:rsidR="00F10D45" w:rsidRDefault="00243FBB">
            <w:pPr>
              <w:ind w:firstLineChars="98" w:firstLine="235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务</w:t>
            </w:r>
          </w:p>
        </w:tc>
        <w:tc>
          <w:tcPr>
            <w:tcW w:w="3303" w:type="dxa"/>
            <w:gridSpan w:val="4"/>
            <w:vAlign w:val="center"/>
          </w:tcPr>
          <w:p w:rsidR="00F10D45" w:rsidRDefault="00243FBB">
            <w:pPr>
              <w:ind w:firstLineChars="245" w:firstLine="588"/>
              <w:rPr>
                <w:sz w:val="24"/>
              </w:rPr>
            </w:pPr>
            <w:r>
              <w:rPr>
                <w:rFonts w:hint="eastAsia"/>
                <w:sz w:val="24"/>
              </w:rPr>
              <w:t>起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止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时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间</w:t>
            </w:r>
          </w:p>
        </w:tc>
      </w:tr>
      <w:tr w:rsidR="00F10D45">
        <w:trPr>
          <w:trHeight w:val="374"/>
        </w:trPr>
        <w:tc>
          <w:tcPr>
            <w:tcW w:w="4506" w:type="dxa"/>
            <w:gridSpan w:val="7"/>
            <w:vAlign w:val="center"/>
          </w:tcPr>
          <w:p w:rsidR="00F10D45" w:rsidRDefault="00F10D45">
            <w:pPr>
              <w:rPr>
                <w:sz w:val="24"/>
              </w:rPr>
            </w:pPr>
          </w:p>
        </w:tc>
        <w:tc>
          <w:tcPr>
            <w:tcW w:w="1631" w:type="dxa"/>
            <w:gridSpan w:val="2"/>
            <w:vAlign w:val="center"/>
          </w:tcPr>
          <w:p w:rsidR="00F10D45" w:rsidRDefault="00F10D45">
            <w:pPr>
              <w:rPr>
                <w:sz w:val="24"/>
              </w:rPr>
            </w:pPr>
          </w:p>
        </w:tc>
        <w:tc>
          <w:tcPr>
            <w:tcW w:w="3303" w:type="dxa"/>
            <w:gridSpan w:val="4"/>
            <w:vAlign w:val="center"/>
          </w:tcPr>
          <w:p w:rsidR="00F10D45" w:rsidRDefault="00F10D45">
            <w:pPr>
              <w:rPr>
                <w:sz w:val="24"/>
              </w:rPr>
            </w:pPr>
          </w:p>
        </w:tc>
      </w:tr>
      <w:tr w:rsidR="00F10D45">
        <w:trPr>
          <w:trHeight w:val="1028"/>
        </w:trPr>
        <w:tc>
          <w:tcPr>
            <w:tcW w:w="9440" w:type="dxa"/>
            <w:gridSpan w:val="13"/>
          </w:tcPr>
          <w:p w:rsidR="00F10D45" w:rsidRDefault="00F10D45">
            <w:pPr>
              <w:rPr>
                <w:rFonts w:ascii="宋体" w:hAnsi="宋体"/>
                <w:sz w:val="24"/>
              </w:rPr>
            </w:pPr>
          </w:p>
          <w:p w:rsidR="00F10D45" w:rsidRDefault="00243FBB">
            <w:pPr>
              <w:rPr>
                <w:rFonts w:ascii="黑体" w:eastAsia="黑体" w:hAnsi="宋体"/>
                <w:color w:val="C00000"/>
                <w:sz w:val="28"/>
                <w:szCs w:val="28"/>
              </w:rPr>
            </w:pPr>
            <w:r>
              <w:rPr>
                <w:rFonts w:ascii="宋体" w:hAnsi="宋体" w:hint="eastAsia"/>
                <w:color w:val="C00000"/>
                <w:sz w:val="24"/>
              </w:rPr>
              <w:t>声明:我保证填写的上述内容属实,如有不实本人愿意接受学院方处理。</w:t>
            </w:r>
          </w:p>
          <w:p w:rsidR="00F10D45" w:rsidRDefault="00243FBB">
            <w:pPr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 xml:space="preserve">                                      申请人签名：</w:t>
            </w:r>
          </w:p>
        </w:tc>
      </w:tr>
      <w:tr w:rsidR="00F10D45">
        <w:trPr>
          <w:trHeight w:val="934"/>
        </w:trPr>
        <w:tc>
          <w:tcPr>
            <w:tcW w:w="9440" w:type="dxa"/>
            <w:gridSpan w:val="13"/>
          </w:tcPr>
          <w:p w:rsidR="00F10D45" w:rsidRDefault="00243FBB">
            <w:pPr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hint="eastAsia"/>
              </w:rPr>
              <w:t>报名方法：填写</w:t>
            </w: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《报名表》→传至招生办→审核资质→发送《录取通知书》→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个工作日内学员办理汇款→扫描银行汇款底联至招生办→发送《入学通知书》→学员报到办理入学手续。</w:t>
            </w:r>
          </w:p>
        </w:tc>
      </w:tr>
    </w:tbl>
    <w:p w:rsidR="00F10D45" w:rsidRDefault="00F10D45">
      <w:pPr>
        <w:jc w:val="both"/>
      </w:pPr>
    </w:p>
    <w:sectPr w:rsidR="00F10D45" w:rsidSect="00F10D4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263" w:bottom="1440" w:left="1183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5F4" w:rsidRDefault="009115F4" w:rsidP="00F10D45">
      <w:r>
        <w:separator/>
      </w:r>
    </w:p>
  </w:endnote>
  <w:endnote w:type="continuationSeparator" w:id="0">
    <w:p w:rsidR="009115F4" w:rsidRDefault="009115F4" w:rsidP="00F10D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0AA" w:rsidRDefault="00CC10A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0AA" w:rsidRDefault="00CC10AA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0AA" w:rsidRDefault="00CC10A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5F4" w:rsidRDefault="009115F4" w:rsidP="00F10D45">
      <w:r>
        <w:separator/>
      </w:r>
    </w:p>
  </w:footnote>
  <w:footnote w:type="continuationSeparator" w:id="0">
    <w:p w:rsidR="009115F4" w:rsidRDefault="009115F4" w:rsidP="00F10D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0AA" w:rsidRDefault="00CC10A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D45" w:rsidRDefault="00F10D45">
    <w:pPr>
      <w:pStyle w:val="a4"/>
    </w:pPr>
  </w:p>
  <w:p w:rsidR="00F10D45" w:rsidRDefault="00243FBB">
    <w:pPr>
      <w:pStyle w:val="a4"/>
    </w:pPr>
    <w:r>
      <w:rPr>
        <w:rFonts w:hint="eastAsia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-752475</wp:posOffset>
          </wp:positionH>
          <wp:positionV relativeFrom="page">
            <wp:posOffset>635</wp:posOffset>
          </wp:positionV>
          <wp:extent cx="7560310" cy="10694035"/>
          <wp:effectExtent l="0" t="0" r="2540" b="12065"/>
          <wp:wrapNone/>
          <wp:docPr id="1" name="图片 1" descr="人民大学背景版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人民大学背景版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94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0AA" w:rsidRDefault="00CC10A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D308B"/>
    <w:multiLevelType w:val="singleLevel"/>
    <w:tmpl w:val="5A2D308B"/>
    <w:lvl w:ilvl="0">
      <w:start w:val="1"/>
      <w:numFmt w:val="bullet"/>
      <w:lvlText w:val="▪"/>
      <w:lvlJc w:val="left"/>
      <w:pPr>
        <w:ind w:left="277" w:hanging="277"/>
      </w:pPr>
      <w:rPr>
        <w:rFonts w:ascii="Arial" w:hAnsi="Arial" w:cs="Arial" w:hint="default"/>
      </w:rPr>
    </w:lvl>
  </w:abstractNum>
  <w:abstractNum w:abstractNumId="1">
    <w:nsid w:val="5A2D30D5"/>
    <w:multiLevelType w:val="singleLevel"/>
    <w:tmpl w:val="5A2D30D5"/>
    <w:lvl w:ilvl="0">
      <w:start w:val="1"/>
      <w:numFmt w:val="bullet"/>
      <w:lvlText w:val="▪"/>
      <w:lvlJc w:val="left"/>
      <w:pPr>
        <w:ind w:left="278" w:hanging="278"/>
      </w:pPr>
      <w:rPr>
        <w:rFonts w:ascii="Arial" w:hAnsi="Arial" w:cs="Arial" w:hint="default"/>
      </w:rPr>
    </w:lvl>
  </w:abstractNum>
  <w:abstractNum w:abstractNumId="2">
    <w:nsid w:val="5A2D30ED"/>
    <w:multiLevelType w:val="singleLevel"/>
    <w:tmpl w:val="5A2D30ED"/>
    <w:lvl w:ilvl="0">
      <w:start w:val="1"/>
      <w:numFmt w:val="bullet"/>
      <w:lvlText w:val="▪"/>
      <w:lvlJc w:val="left"/>
      <w:pPr>
        <w:ind w:left="278" w:hanging="278"/>
      </w:pPr>
      <w:rPr>
        <w:rFonts w:ascii="Arial" w:hAnsi="Arial" w:cs="Arial" w:hint="default"/>
      </w:rPr>
    </w:lvl>
  </w:abstractNum>
  <w:abstractNum w:abstractNumId="3">
    <w:nsid w:val="5A2D3105"/>
    <w:multiLevelType w:val="singleLevel"/>
    <w:tmpl w:val="5A2D3105"/>
    <w:lvl w:ilvl="0">
      <w:start w:val="1"/>
      <w:numFmt w:val="bullet"/>
      <w:lvlText w:val="▪"/>
      <w:lvlJc w:val="left"/>
      <w:pPr>
        <w:ind w:left="278" w:hanging="278"/>
      </w:pPr>
      <w:rPr>
        <w:rFonts w:ascii="Arial" w:hAnsi="Arial" w:cs="Arial" w:hint="default"/>
      </w:rPr>
    </w:lvl>
  </w:abstractNum>
  <w:abstractNum w:abstractNumId="4">
    <w:nsid w:val="5A2D3430"/>
    <w:multiLevelType w:val="singleLevel"/>
    <w:tmpl w:val="5A2D3430"/>
    <w:lvl w:ilvl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32C7968"/>
    <w:rsid w:val="000C10A0"/>
    <w:rsid w:val="00243FBB"/>
    <w:rsid w:val="006867D0"/>
    <w:rsid w:val="009115F4"/>
    <w:rsid w:val="00BF4968"/>
    <w:rsid w:val="00CC10AA"/>
    <w:rsid w:val="00F10D45"/>
    <w:rsid w:val="00F659ED"/>
    <w:rsid w:val="017B0EE2"/>
    <w:rsid w:val="01986CD8"/>
    <w:rsid w:val="01DF3352"/>
    <w:rsid w:val="03B97ECE"/>
    <w:rsid w:val="0A2277C1"/>
    <w:rsid w:val="0A4B4272"/>
    <w:rsid w:val="0AC77167"/>
    <w:rsid w:val="188D65C5"/>
    <w:rsid w:val="1AFF2C9D"/>
    <w:rsid w:val="1B380FEC"/>
    <w:rsid w:val="1DA72BDE"/>
    <w:rsid w:val="1F6A6EE1"/>
    <w:rsid w:val="28464741"/>
    <w:rsid w:val="30C63E0B"/>
    <w:rsid w:val="31634333"/>
    <w:rsid w:val="32DB301F"/>
    <w:rsid w:val="34F46692"/>
    <w:rsid w:val="37BE4FF5"/>
    <w:rsid w:val="3D665AFB"/>
    <w:rsid w:val="42E86317"/>
    <w:rsid w:val="432C7968"/>
    <w:rsid w:val="43A314F2"/>
    <w:rsid w:val="4B461D4A"/>
    <w:rsid w:val="4CBF0E22"/>
    <w:rsid w:val="4CD178D0"/>
    <w:rsid w:val="51277735"/>
    <w:rsid w:val="559D38B6"/>
    <w:rsid w:val="5BB31E2C"/>
    <w:rsid w:val="629C617B"/>
    <w:rsid w:val="641D3636"/>
    <w:rsid w:val="64771F77"/>
    <w:rsid w:val="6B7C5310"/>
    <w:rsid w:val="6E297D22"/>
    <w:rsid w:val="755A5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0D45"/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F10D45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header"/>
    <w:basedOn w:val="a"/>
    <w:qFormat/>
    <w:rsid w:val="00F10D4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a5">
    <w:name w:val="Normal (Web)"/>
    <w:basedOn w:val="a"/>
    <w:qFormat/>
    <w:rsid w:val="00F10D45"/>
    <w:rPr>
      <w:rFonts w:ascii="Calibri" w:eastAsia="宋体" w:hAnsi="Calibri"/>
      <w:sz w:val="24"/>
    </w:rPr>
  </w:style>
  <w:style w:type="character" w:styleId="a6">
    <w:name w:val="Hyperlink"/>
    <w:basedOn w:val="a0"/>
    <w:qFormat/>
    <w:rsid w:val="00F10D45"/>
    <w:rPr>
      <w:color w:val="0000FF"/>
      <w:u w:val="single"/>
    </w:rPr>
  </w:style>
  <w:style w:type="character" w:customStyle="1" w:styleId="style1041">
    <w:name w:val="style1041"/>
    <w:basedOn w:val="a0"/>
    <w:qFormat/>
    <w:rsid w:val="00F10D45"/>
    <w:rPr>
      <w:rFonts w:ascii="新宋体" w:eastAsia="新宋体" w:hAnsi="新宋体" w:hint="eastAsia"/>
      <w:sz w:val="18"/>
      <w:szCs w:val="18"/>
    </w:rPr>
  </w:style>
  <w:style w:type="character" w:customStyle="1" w:styleId="brief2">
    <w:name w:val="brief2"/>
    <w:basedOn w:val="a0"/>
    <w:qFormat/>
    <w:rsid w:val="00F10D45"/>
    <w:rPr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811</Words>
  <Characters>4629</Characters>
  <Application>Microsoft Office Word</Application>
  <DocSecurity>0</DocSecurity>
  <Lines>38</Lines>
  <Paragraphs>10</Paragraphs>
  <ScaleCrop>false</ScaleCrop>
  <Company/>
  <LinksUpToDate>false</LinksUpToDate>
  <CharactersWithSpaces>5430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华尔街的男人</dc:creator>
  <cp:lastModifiedBy>Administrator</cp:lastModifiedBy>
  <cp:revision>8</cp:revision>
  <dcterms:created xsi:type="dcterms:W3CDTF">2017-12-10T11:13:00Z</dcterms:created>
  <dcterms:modified xsi:type="dcterms:W3CDTF">2018-01-24T07:01:00Z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