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/>
        <w:jc w:val="center"/>
        <w:rPr>
          <w:rFonts w:ascii="Arial" w:hAnsi="Arial" w:cs="Arial"/>
          <w:sz w:val="44"/>
          <w:szCs w:val="44"/>
        </w:rPr>
      </w:pPr>
      <w:r>
        <w:rPr>
          <w:rFonts w:hint="eastAsia" w:ascii="Arial" w:hAnsi="Arial" w:cs="Arial"/>
          <w:sz w:val="44"/>
          <w:szCs w:val="44"/>
        </w:rPr>
        <w:t>《</w:t>
      </w:r>
      <w:r>
        <w:rPr>
          <w:rFonts w:hint="eastAsia"/>
          <w:sz w:val="44"/>
          <w:szCs w:val="44"/>
        </w:rPr>
        <w:t>韩式半永久创业班</w:t>
      </w:r>
      <w:r>
        <w:rPr>
          <w:rFonts w:hint="eastAsia" w:ascii="Arial" w:hAnsi="Arial" w:cs="Arial"/>
          <w:sz w:val="44"/>
          <w:szCs w:val="44"/>
        </w:rPr>
        <w:t>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学    期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7天</w: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上课  时间：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全日制授课，小班授课，周一至周五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eastAsia="宋体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 xml:space="preserve">            上午9:00—11:30  下午 13:00</w:t>
      </w:r>
      <w:r>
        <w:rPr>
          <w:rStyle w:val="8"/>
          <w:rFonts w:ascii="宋体" w:hAnsi="宋体" w:eastAsia="宋体" w:cs="宋体"/>
          <w:color w:val="2A2A2A"/>
          <w:sz w:val="28"/>
          <w:szCs w:val="28"/>
        </w:rPr>
        <w:t>—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17:00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招生对象：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1）年满16岁——</w:t>
      </w:r>
      <w:r>
        <w:rPr>
          <w:rFonts w:hint="eastAsia" w:ascii="Arial" w:hAnsi="Arial" w:cs="Arial"/>
          <w:b/>
          <w:color w:val="2A2A2A"/>
          <w:sz w:val="28"/>
          <w:szCs w:val="28"/>
        </w:rPr>
        <w:t>55</w:t>
      </w:r>
      <w:r>
        <w:rPr>
          <w:rFonts w:ascii="Arial" w:hAnsi="Arial" w:cs="Arial"/>
          <w:b/>
          <w:color w:val="2A2A2A"/>
          <w:sz w:val="28"/>
          <w:szCs w:val="28"/>
        </w:rPr>
        <w:t>岁之间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2）男女不限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宋体" w:hAnsi="宋体" w:eastAsia="宋体" w:cs="宋体"/>
          <w:b/>
          <w:color w:val="2A2A2A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赠送：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学习中所用材料包工具（学习期间不收取其他任何费用）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hint="eastAsia" w:ascii="宋体" w:hAnsi="宋体" w:eastAsia="宋体" w:cs="宋体"/>
          <w:color w:val="3F3F3F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5" name="图片 25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5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t>纹绣课程简介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t>第一天</w:t>
      </w:r>
      <w:bookmarkStart w:id="0" w:name="_GoBack"/>
      <w:bookmarkEnd w:id="0"/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一：纹绣的历史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二：半永久的演变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三：历史痛点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四：工具与消毒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五：点线面的练习要点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第二天</w:t>
      </w:r>
      <w:r>
        <w:rPr>
          <w:rFonts w:hint="eastAsia"/>
          <w:sz w:val="28"/>
          <w:szCs w:val="28"/>
        </w:rPr>
        <w:t>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韩式雾眉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眉形设计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脸型的分类与眉形的介绍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韩式一字眉：长手就能会的眉形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第三天：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韩式线条眉介绍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第四天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眼线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眼线对眼睛的调整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眼线的分类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何为闭眼无疤，睁眼有神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第五天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唇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唇形的分类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唇形的调整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第六天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学员毕业作品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第七天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实操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实操流程</w:t>
      </w:r>
    </w:p>
    <w:p>
      <w:r>
        <w:rPr>
          <w:rFonts w:hint="eastAsia"/>
        </w:rPr>
        <w:t>消毒与卫生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FAF"/>
    <w:rsid w:val="002B5236"/>
    <w:rsid w:val="002B6FAF"/>
    <w:rsid w:val="29F145A8"/>
    <w:rsid w:val="7EF6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258</Words>
  <Characters>275</Characters>
  <Lines>2</Lines>
  <Paragraphs>1</Paragraphs>
  <TotalTime>9</TotalTime>
  <ScaleCrop>false</ScaleCrop>
  <LinksUpToDate>false</LinksUpToDate>
  <CharactersWithSpaces>296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2020-12-07T04:55:00Z</dcterms:created>
  <dc:creator>微软用户</dc:creator>
  <cp:lastModifiedBy>冰冰⊙▽⊙＊</cp:lastModifiedBy>
  <dcterms:modified xsi:type="dcterms:W3CDTF">2022-03-17T03:51:51Z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CA19FF25E7EC4D5DA24B9A4BFE4EAD76</vt:lpwstr>
  </property>
</Properties>
</file>