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color w:val="333333"/>
          <w:sz w:val="33"/>
          <w:szCs w:val="33"/>
        </w:rPr>
      </w:pPr>
      <w:r>
        <w:rPr>
          <w:b/>
          <w:bCs/>
          <w:color w:val="333333"/>
          <w:sz w:val="33"/>
          <w:szCs w:val="33"/>
          <w:bdr w:val="none" w:color="auto" w:sz="0" w:space="0"/>
        </w:rPr>
        <w:t>英国安格利亚鲁斯金大学MBA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学校简介 University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英国安格利亚鲁斯金大学（AngliaRuskinUniversity，简称ARU）成 立于1858年，前身为剑桥大学艺术学院，是英国著名的公立大学， 世界一流的综合性大学，英格兰东部最大的大学之一。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学校拥有四个校区，分别位于剑桥(Cambridge)，切尔姆斯福德 (Chelmsford)，伦敦（London）和彼得伯勒（Peterborough）。在校 学生25500多人，颁发400多个学士、硕士和博士学位，是英国学 生最多的大学之一。安格利亚鲁斯金大学的世界排名 高于人大、同济、西安交大等名校。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在2014年度的【泰晤士高等教育 奖】中，安格利亚鲁斯金大学获颁 “年度创业型大学”荣誉称号；并被 Firetail命名为全球20强“新兴明 星”机构之一，预计到2030年将挑 战全球精英大学。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ARU商学院（阿什克罗夫特国际商学院）是英格兰东部最大的商学 院，在工商管理、金融、市场方面拥有盛誉；有着世界领先的研究和 教学水准，并设有著名的彭博金融市场实验室。拥有CMI、CIM、 ACCA等多项认证，在英国政府权威的REF评定中80%的科目被评 定为世界领先和国际优秀。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学校排名 School  Ranking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2019年泰晤士高等教育 世界大学排名前2%的 精英大学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全球排名前350位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全英排名39位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3876675" cy="3295650"/>
            <wp:effectExtent l="0" t="0" r="9525" b="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467475" cy="2409825"/>
            <wp:effectExtent l="0" t="0" r="9525" b="9525"/>
            <wp:docPr id="11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THE商业与管理学科排名全球201-250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全球进步最快大学Top 20，全英唯一一家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凭借高教学质量及学习成果，荣获2019年 THE泰晤士高等教育颁发的TeachingEx</w:t>
      </w:r>
      <w:r>
        <w:rPr>
          <w:sz w:val="19"/>
          <w:szCs w:val="19"/>
          <w:bdr w:val="none" w:color="auto" w:sz="0" w:space="0"/>
        </w:rPr>
        <w:t/>
      </w:r>
      <w:r>
        <w:rPr>
          <w:sz w:val="19"/>
          <w:szCs w:val="19"/>
          <w:bdr w:val="none" w:color="auto" w:sz="0" w:space="0"/>
        </w:rPr>
        <w:t>cellenceFramework（简称TEF，教育卓越 框架）银奖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2015年“国际学生晴雨表调查”中国 学生满意度高达94%。2016年“星期 日泰晤士报最佳大学指南”中教学满 意度位列全英前20位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权威认证 Certifification  Authority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391275" cy="4162425"/>
            <wp:effectExtent l="0" t="0" r="9525" b="9525"/>
            <wp:docPr id="8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英国安格利亚鲁斯金大学已通过英国高等教育质量保障署QAA(Th e Quality AssuranceAgency for Higher Education)审核。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QAA是负责监督高等教育质量标准的机构， 负责对申请学位授予权的高校进行审查，确保教学质量， 在英国教育界的地位等同于中国的教育部。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英国安格利亚鲁斯金大学是中国教 育部推荐的英国大学之一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中国教育部教育涉外监管信息网可以查询 </w:t>
      </w:r>
      <w:r>
        <w:rPr>
          <w:color w:val="333333"/>
          <w:sz w:val="19"/>
          <w:szCs w:val="19"/>
          <w:u w:val="none"/>
          <w:bdr w:val="none" w:color="auto" w:sz="0" w:space="0"/>
        </w:rPr>
        <w:fldChar w:fldCharType="begin"/>
      </w:r>
      <w:r>
        <w:rPr>
          <w:color w:val="333333"/>
          <w:sz w:val="19"/>
          <w:szCs w:val="19"/>
          <w:u w:val="none"/>
          <w:bdr w:val="none" w:color="auto" w:sz="0" w:space="0"/>
        </w:rPr>
        <w:instrText xml:space="preserve"> HYPERLINK "http://www.jsj.edu.cn/n1/12023.shtml" </w:instrText>
      </w:r>
      <w:r>
        <w:rPr>
          <w:color w:val="333333"/>
          <w:sz w:val="19"/>
          <w:szCs w:val="19"/>
          <w:u w:val="none"/>
          <w:bdr w:val="none" w:color="auto" w:sz="0" w:space="0"/>
        </w:rPr>
        <w:fldChar w:fldCharType="separate"/>
      </w:r>
      <w:r>
        <w:rPr>
          <w:rStyle w:val="6"/>
          <w:color w:val="333333"/>
          <w:sz w:val="19"/>
          <w:szCs w:val="19"/>
          <w:u w:val="none"/>
          <w:bdr w:val="none" w:color="auto" w:sz="0" w:space="0"/>
        </w:rPr>
        <w:t>http://www.jsj.edu.cn/n1/12023.shtml</w:t>
      </w:r>
      <w:r>
        <w:rPr>
          <w:color w:val="333333"/>
          <w:sz w:val="19"/>
          <w:szCs w:val="19"/>
          <w:u w:val="none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315075" cy="6267450"/>
            <wp:effectExtent l="0" t="0" r="9525" b="0"/>
            <wp:docPr id="6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学校风采 School  Style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5638800" cy="6753225"/>
            <wp:effectExtent l="0" t="0" r="0" b="9525"/>
            <wp:docPr id="9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课堂花絮 Classroom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115050" cy="7096125"/>
            <wp:effectExtent l="0" t="0" r="0" b="9525"/>
            <wp:docPr id="7" name="图片 6" descr="IMG_2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项目简介 Project  Description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作为安格利亚鲁斯金大学国际化的一部分，安格利亚 鲁斯金大学先后与法国、德国、意大利、马来西亚、中国 等地的学术机构合作开设了国际MBA课程。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PHOENIX ASIA学院是英国资格与考试监督管理委员 会（OFQUAL）下属文凭颁证机构QUALIFI的注册学院， QUALIFI官网（WWW.QUALIFI.NET）可以查询，现与安 格利亚鲁斯金大学合作在亚太地区开展国际MBA项 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不需参加国内硕士联考，授课方式灵活，线上授课，修 满规定学分并完成论文即可顺利获得国际认可的英国 正式学位。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项目优势 Project  Advantages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百年公立大学全英排名40强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先进的英国教育体系 ，教育质量享誉全球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硕士学位全球认可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无需联考、资格审查 择优录取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课程模块 Course  Modul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229350" cy="4419600"/>
            <wp:effectExtent l="0" t="0" r="0" b="0"/>
            <wp:docPr id="10" name="图片 7" descr="IMG_26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238875" cy="2390775"/>
            <wp:effectExtent l="0" t="0" r="9525" b="9525"/>
            <wp:docPr id="4" name="图片 8" descr="IMG_26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报读需知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第一阶段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学生修完本阶段所有科目 和各科目作业及格，即可进 入第二阶段。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第二阶段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学生所有商业研究报告及 论文合格，即可获得ARU校 方颁发的MBA学位证书。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拟聘师资 Recruited  Teachers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5695950" cy="6781800"/>
            <wp:effectExtent l="0" t="0" r="0" b="0"/>
            <wp:docPr id="5" name="图片 9" descr="IMG_26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5715000" cy="6791325"/>
            <wp:effectExtent l="0" t="0" r="0" b="9525"/>
            <wp:docPr id="3" name="图片 10" descr="IMG_265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注：上述师资为拟聘师资，如因不可抗力更换师资则为同等水平师资； 若老师更换，课程主题会有相应调整。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学员背景 Student Background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color w:val="333333"/>
          <w:sz w:val="19"/>
          <w:szCs w:val="19"/>
          <w:u w:val="none"/>
          <w:bdr w:val="none" w:color="auto" w:sz="0" w:space="0"/>
        </w:rPr>
        <w:drawing>
          <wp:inline distT="0" distB="0" distL="114300" distR="114300">
            <wp:extent cx="6210300" cy="7791450"/>
            <wp:effectExtent l="0" t="0" r="0" b="0"/>
            <wp:docPr id="2" name="图片 11" descr="IMG_26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入学指南 Admission  Guide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申请条件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本科学历，三年以上的工作经验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大专学历，可限额择优录取，需要先提交资料初审，通过教学中心 组织的面试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企事业单位、政府管理部门中高级管理人员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申请材料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中英文申请表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最高学历或学位证书原件扫描件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最高学历或学位证书公证书(申请毕业前提供，费用自理)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身份证原件扫描件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护照原件扫描件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小2寸蓝底证件照电子版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个人简历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学习安排 Study  Arrangements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学习时间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学制1.5年，每月线上授课一次；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休学退学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学员入学后，不接受退学；因故暂时不能来校学习，可申请休学 和保留学籍，但学生必须在入学后四年内完成学业。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证书颁发 Certifificate  Issuanc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证书颁发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学员修毕指定课程，各科目作业及论 文合格，符合毕业要求，由安格利亚 鲁斯金大学颁发工商管理硕士学位 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毕业安排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sz w:val="19"/>
          <w:szCs w:val="19"/>
          <w:bdr w:val="none" w:color="auto" w:sz="0" w:space="0"/>
        </w:rPr>
        <w:t>毕业典礼暨硕士学位授予仪式在英 国安格利亚鲁斯金大学校内举行，学 员可自愿报名参加。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1A5C7546"/>
    <w:rsid w:val="1A5C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2023-03-27T12:01:00Z</dcterms:created>
  <dc:creator>冰冰⊙▽⊙＊</dc:creator>
  <cp:lastModifiedBy>冰冰⊙▽⊙＊</cp:lastModifiedBy>
  <dcterms:modified xsi:type="dcterms:W3CDTF">2023-03-27T12:02:11Z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95A52F9302A94FA097F6605F640D558B</vt:lpwstr>
  </property>
</Properties>
</file>